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E55" w:rsidRDefault="00DF4E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419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LOCATED ALONG SOUTH CAROLINA HIGHWAY 462 IN JASPER COUNTY WEST OF ROS</w:t>
      </w:r>
      <w:r w:rsidR="007A5B0A">
        <w:t>ELAND ROAD “WELDON E. WALL, SR.</w:t>
      </w:r>
      <w:r>
        <w:t xml:space="preserve"> MEMORIAL BRIDGE” AND ERECT APPROPRIATE MARKERS OR SIGNS AT THIS BRIDGE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C09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C09">
        <w:t>Mr. Weldon E. Wall, Sr., was the son of the late J.W. Wall, Sr., and Addie Malphrus Wall;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August 12, 2021, at the age of eighty</w:t>
      </w:r>
      <w:r w:rsidR="007A5B0A">
        <w:noBreakHyphen/>
      </w:r>
      <w:r>
        <w:t>four, he departed his earthly life;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Wall was a faithful member of Ridgeland Baptist Church where he served as a lead usher;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loved his God, family, friends, and community;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of forty years, Ronni Capici Wall, five children, eleven grandchildren, five great grandchildren, and a host of other relatives; and</w:t>
      </w:r>
    </w:p>
    <w:p w:rsidR="00A22C09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A2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a bridge in Jasper County in his honor</w:t>
      </w:r>
      <w:r w:rsidR="00C84193">
        <w:t xml:space="preserve">.  Now, therefore, </w:t>
      </w: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</w:t>
      </w:r>
      <w:r w:rsidR="007A5B0A">
        <w:t xml:space="preserve">t the members of the General Assembly request the Department of Transportation name the bridge located along South Carolina Highway 462 in Jasper County west of Roseland Road “Weldon E. </w:t>
      </w:r>
      <w:r w:rsidR="007A5B0A">
        <w:lastRenderedPageBreak/>
        <w:t>Wall, Sr. Memorial Bridge” and erect appropriate markers or signs at this bridge containing these words.</w:t>
      </w: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193" w:rsidRDefault="00C84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5B0A">
        <w:t>forwarded</w:t>
      </w:r>
      <w:r>
        <w:t xml:space="preserve"> to</w:t>
      </w:r>
      <w:r w:rsidR="007A5B0A">
        <w:t xml:space="preserve"> the Department of Transportation.</w:t>
      </w:r>
    </w:p>
    <w:p w:rsidR="003425ED" w:rsidRDefault="007A5B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E55" w:rsidRDefault="00DF4E55" w:rsidP="00DF4E55">
      <w:pPr>
        <w:suppressAutoHyphens/>
      </w:pPr>
    </w:p>
    <w:sectPr w:rsidR="00DF4E55" w:rsidSect="00DF4E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C09" w:rsidRDefault="00A22C09" w:rsidP="009F0C77">
      <w:r>
        <w:separator/>
      </w:r>
    </w:p>
  </w:endnote>
  <w:endnote w:type="continuationSeparator" w:id="0">
    <w:p w:rsidR="00A22C09" w:rsidRDefault="00A22C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98D071-5536-47C8-B173-2E0E66A01C2C}"/>
    <w:embedBold r:id="rId2" w:fontKey="{95583F18-B9E6-4AC3-914C-937D7BDA39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CB235E-2C57-49EE-8073-67658C975B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3362B1-B740-40F1-A39E-E588FCFCF7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B64997-F515-468E-9820-55CBA0914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5ED" w:rsidRPr="00DF4E55" w:rsidRDefault="00DF4E55" w:rsidP="00DF4E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C09" w:rsidRDefault="00A22C09" w:rsidP="009F0C77">
      <w:r>
        <w:separator/>
      </w:r>
    </w:p>
  </w:footnote>
  <w:footnote w:type="continuationSeparator" w:id="0">
    <w:p w:rsidR="00A22C09" w:rsidRDefault="00A22C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29CM22"/>
    <w:docVar w:name="CoverBillType" w:val="c"/>
    <w:docVar w:name="DocPath" w:val="L:\Council\bills\GT\6129CM22.DOCX"/>
    <w:docVar w:name="dvBillNumber" w:val="481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841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5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1C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5B0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C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32CE"/>
    <w:rsid w:val="00BE3C22"/>
    <w:rsid w:val="00C0345E"/>
    <w:rsid w:val="00C21ABE"/>
    <w:rsid w:val="00C31C95"/>
    <w:rsid w:val="00C3483A"/>
    <w:rsid w:val="00C74E9D"/>
    <w:rsid w:val="00C826DD"/>
    <w:rsid w:val="00C82FD3"/>
    <w:rsid w:val="00C84193"/>
    <w:rsid w:val="00C92819"/>
    <w:rsid w:val="00CC6B7B"/>
    <w:rsid w:val="00CD2089"/>
    <w:rsid w:val="00D73A67"/>
    <w:rsid w:val="00D970A9"/>
    <w:rsid w:val="00DF3845"/>
    <w:rsid w:val="00DF4E5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9A3B5-E3E2-4D9E-8595-C9E04BE5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1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F7A67-CA6F-43ED-806B-A9E540B52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1165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4818 Text of Previous Version (Jan. 19, 2022) - South Carolina Legislature Online</dc:title>
  <dc:creator>Gwen Thurmond</dc:creator>
  <cp:lastModifiedBy>S Wilson</cp:lastModifiedBy>
  <cp:revision>2</cp:revision>
  <cp:lastPrinted>2022-01-14T15:47:00Z</cp:lastPrinted>
  <dcterms:created xsi:type="dcterms:W3CDTF">2022-01-19T21:02:00Z</dcterms:created>
  <dcterms:modified xsi:type="dcterms:W3CDTF">2022-01-19T21:02:00Z</dcterms:modified>
</cp:coreProperties>
</file>