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E50FE9" w14:textId="77777777" w:rsidR="003B13AE" w:rsidRDefault="003B13A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2E50E12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FDADE0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A8571B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C69316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A99432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B1862F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975853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C83E458" w14:textId="77777777" w:rsidR="0010776B" w:rsidRPr="00325348" w:rsidRDefault="0010776B" w:rsidP="003B13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70E8">
        <w:rPr>
          <w:b/>
          <w:sz w:val="30"/>
          <w:szCs w:val="30"/>
        </w:rPr>
        <w:t>HOUSE RESOLUTION</w:t>
      </w:r>
    </w:p>
    <w:p w14:paraId="4ADBF69C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3909510" w14:textId="77777777" w:rsidR="006B0E4E" w:rsidRDefault="00B44574" w:rsidP="006B0E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</w:t>
      </w:r>
      <w:r w:rsidR="006B0E4E">
        <w:t xml:space="preserve"> </w:t>
      </w:r>
      <w:r w:rsidR="006B0E4E" w:rsidRPr="00EE5FFC">
        <w:rPr>
          <w:color w:val="000000" w:themeColor="text1"/>
          <w:u w:color="000000" w:themeColor="text1"/>
        </w:rPr>
        <w:t xml:space="preserve">HONOR THE LIFE AND ACHIEVEMENTS OF </w:t>
      </w:r>
      <w:r w:rsidR="00FB10A4">
        <w:rPr>
          <w:color w:val="000000" w:themeColor="text1"/>
          <w:u w:color="000000" w:themeColor="text1"/>
        </w:rPr>
        <w:t>PROMINENT</w:t>
      </w:r>
      <w:r w:rsidR="006B0E4E">
        <w:rPr>
          <w:color w:val="000000" w:themeColor="text1"/>
          <w:u w:color="000000" w:themeColor="text1"/>
        </w:rPr>
        <w:t xml:space="preserve"> AFRICAN AMERICAN </w:t>
      </w:r>
      <w:r w:rsidR="00FB10A4">
        <w:rPr>
          <w:color w:val="000000" w:themeColor="text1"/>
          <w:u w:color="000000" w:themeColor="text1"/>
        </w:rPr>
        <w:t>OPERA SINGER AND RESTAURATEUR</w:t>
      </w:r>
      <w:r w:rsidR="006B0E4E">
        <w:rPr>
          <w:color w:val="000000" w:themeColor="text1"/>
          <w:u w:color="000000" w:themeColor="text1"/>
        </w:rPr>
        <w:t xml:space="preserve"> </w:t>
      </w:r>
      <w:r w:rsidR="00FB10A4">
        <w:rPr>
          <w:color w:val="000000" w:themeColor="text1"/>
          <w:u w:color="000000" w:themeColor="text1"/>
        </w:rPr>
        <w:t>ALEXANDER SMALLS</w:t>
      </w:r>
      <w:r w:rsidR="006B0E4E" w:rsidRPr="00EE5FFC">
        <w:rPr>
          <w:color w:val="000000" w:themeColor="text1"/>
          <w:u w:color="000000" w:themeColor="text1"/>
        </w:rPr>
        <w:t>.</w:t>
      </w:r>
    </w:p>
    <w:p w14:paraId="0CB37137" w14:textId="17B2BBA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5B0AFBC2" w14:textId="2ACC0C5F" w:rsidR="00F17801" w:rsidRDefault="00DD0063" w:rsidP="00DD00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a South Carolina native, Alexander Smalls was born in Spartanburg in February 7, 1952, to Johnnie Mae Smalls and Alexander Smalls, Sr.</w:t>
      </w:r>
      <w:r w:rsidR="003770E8">
        <w:t xml:space="preserve"> </w:t>
      </w:r>
      <w:r>
        <w:t>H</w:t>
      </w:r>
      <w:r w:rsidR="00F17801">
        <w:rPr>
          <w:color w:val="000000" w:themeColor="text1"/>
          <w:u w:color="000000" w:themeColor="text1"/>
        </w:rPr>
        <w:t xml:space="preserve">aving graduated from </w:t>
      </w:r>
      <w:r w:rsidR="00F17801" w:rsidRPr="003933D2">
        <w:rPr>
          <w:color w:val="000000" w:themeColor="text1"/>
          <w:u w:color="000000" w:themeColor="text1"/>
        </w:rPr>
        <w:t>Spartanburg High School in 1970</w:t>
      </w:r>
      <w:r w:rsidR="00F17801">
        <w:rPr>
          <w:color w:val="000000" w:themeColor="text1"/>
          <w:u w:color="000000" w:themeColor="text1"/>
        </w:rPr>
        <w:t xml:space="preserve">, Alexander Smalls </w:t>
      </w:r>
      <w:r w:rsidR="00F17801" w:rsidRPr="003933D2">
        <w:rPr>
          <w:color w:val="000000" w:themeColor="text1"/>
          <w:u w:color="000000" w:themeColor="text1"/>
        </w:rPr>
        <w:t xml:space="preserve">enrolled at Wofford College before transferring to the University of North Carolina School of the Arts, where he received his Bachelor of Fine Arts in opera in 1974. </w:t>
      </w:r>
      <w:r w:rsidR="00F17801">
        <w:rPr>
          <w:color w:val="000000" w:themeColor="text1"/>
          <w:u w:color="000000" w:themeColor="text1"/>
        </w:rPr>
        <w:t>In further pursuit of musical training, h</w:t>
      </w:r>
      <w:r w:rsidR="00F17801" w:rsidRPr="003933D2">
        <w:rPr>
          <w:color w:val="000000" w:themeColor="text1"/>
          <w:u w:color="000000" w:themeColor="text1"/>
        </w:rPr>
        <w:t>e attended the Curtis Institute of Music in Philadelphia, Penn</w:t>
      </w:r>
      <w:r w:rsidR="00F17801">
        <w:rPr>
          <w:color w:val="000000" w:themeColor="text1"/>
          <w:u w:color="000000" w:themeColor="text1"/>
        </w:rPr>
        <w:t>sylvania, between 1974 and 1977; and</w:t>
      </w:r>
    </w:p>
    <w:p w14:paraId="4F6924D5" w14:textId="77777777" w:rsidR="00F17801" w:rsidRDefault="00F17801" w:rsidP="00F17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FB6D3AD" w14:textId="58BD9607" w:rsidR="00F17801" w:rsidRDefault="00F17801" w:rsidP="00F17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following the completion of his university education</w:t>
      </w:r>
      <w:r w:rsidRPr="003933D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this </w:t>
      </w:r>
      <w:r w:rsidRPr="003933D2">
        <w:rPr>
          <w:color w:val="000000" w:themeColor="text1"/>
          <w:u w:color="000000" w:themeColor="text1"/>
        </w:rPr>
        <w:t>classically trained baritone toured professionally as an opera singer. As a member of the Houston G</w:t>
      </w:r>
      <w:r>
        <w:rPr>
          <w:color w:val="000000" w:themeColor="text1"/>
          <w:u w:color="000000" w:themeColor="text1"/>
        </w:rPr>
        <w:t xml:space="preserve">rand Opera, he performed in </w:t>
      </w:r>
      <w:r w:rsidRPr="003933D2">
        <w:rPr>
          <w:color w:val="000000" w:themeColor="text1"/>
          <w:u w:color="000000" w:themeColor="text1"/>
        </w:rPr>
        <w:t>George Gershwin</w:t>
      </w:r>
      <w:r w:rsidR="00CA0EC1" w:rsidRPr="00CA0E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933D2">
        <w:rPr>
          <w:color w:val="000000" w:themeColor="text1"/>
          <w:u w:color="000000" w:themeColor="text1"/>
        </w:rPr>
        <w:t xml:space="preserve"> opera</w:t>
      </w:r>
      <w:r>
        <w:rPr>
          <w:color w:val="000000" w:themeColor="text1"/>
          <w:u w:color="000000" w:themeColor="text1"/>
        </w:rPr>
        <w:t>,</w:t>
      </w:r>
      <w:r w:rsidRPr="003933D2">
        <w:rPr>
          <w:color w:val="000000" w:themeColor="text1"/>
          <w:u w:color="000000" w:themeColor="text1"/>
        </w:rPr>
        <w:t xml:space="preserve"> </w:t>
      </w:r>
      <w:r w:rsidRPr="0070566C">
        <w:rPr>
          <w:i/>
          <w:color w:val="000000" w:themeColor="text1"/>
          <w:u w:color="000000" w:themeColor="text1"/>
        </w:rPr>
        <w:t>Porgy and Bess</w:t>
      </w:r>
      <w:r w:rsidRPr="003933D2">
        <w:rPr>
          <w:color w:val="000000" w:themeColor="text1"/>
          <w:u w:color="000000" w:themeColor="text1"/>
        </w:rPr>
        <w:t>, which earned Grammy and Tony Awards in 1977</w:t>
      </w:r>
      <w:r>
        <w:rPr>
          <w:color w:val="000000" w:themeColor="text1"/>
          <w:u w:color="000000" w:themeColor="text1"/>
        </w:rPr>
        <w:t>; and</w:t>
      </w:r>
    </w:p>
    <w:p w14:paraId="73E35495" w14:textId="77777777" w:rsidR="00F17801" w:rsidRDefault="00F17801" w:rsidP="00F17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7330D5EE" w14:textId="77777777" w:rsidR="00F17801" w:rsidRDefault="00F17801" w:rsidP="00F17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933D2">
        <w:rPr>
          <w:color w:val="000000" w:themeColor="text1"/>
          <w:u w:color="000000" w:themeColor="text1"/>
        </w:rPr>
        <w:t xml:space="preserve">Smalls studied opera and </w:t>
      </w:r>
      <w:r>
        <w:rPr>
          <w:color w:val="000000" w:themeColor="text1"/>
          <w:u w:color="000000" w:themeColor="text1"/>
        </w:rPr>
        <w:t xml:space="preserve">the </w:t>
      </w:r>
      <w:r w:rsidRPr="003933D2">
        <w:rPr>
          <w:color w:val="000000" w:themeColor="text1"/>
          <w:u w:color="000000" w:themeColor="text1"/>
        </w:rPr>
        <w:t>culinary arts in Europe</w:t>
      </w:r>
      <w:r>
        <w:rPr>
          <w:color w:val="000000" w:themeColor="text1"/>
          <w:u w:color="000000" w:themeColor="text1"/>
        </w:rPr>
        <w:t xml:space="preserve">, and, </w:t>
      </w:r>
      <w:r w:rsidRPr="003933D2">
        <w:rPr>
          <w:color w:val="000000" w:themeColor="text1"/>
          <w:u w:color="000000" w:themeColor="text1"/>
        </w:rPr>
        <w:t>upon returning to the Unit</w:t>
      </w:r>
      <w:r>
        <w:rPr>
          <w:color w:val="000000" w:themeColor="text1"/>
          <w:u w:color="000000" w:themeColor="text1"/>
        </w:rPr>
        <w:t xml:space="preserve">ed States in the late 1970s, </w:t>
      </w:r>
      <w:r w:rsidRPr="003933D2">
        <w:rPr>
          <w:color w:val="000000" w:themeColor="text1"/>
          <w:u w:color="000000" w:themeColor="text1"/>
        </w:rPr>
        <w:t xml:space="preserve">founded his own catering business, Small Miracle. In 1994, </w:t>
      </w:r>
      <w:r>
        <w:rPr>
          <w:color w:val="000000" w:themeColor="text1"/>
          <w:u w:color="000000" w:themeColor="text1"/>
        </w:rPr>
        <w:t>he</w:t>
      </w:r>
      <w:r w:rsidRPr="003933D2">
        <w:rPr>
          <w:color w:val="000000" w:themeColor="text1"/>
          <w:u w:color="000000" w:themeColor="text1"/>
        </w:rPr>
        <w:t xml:space="preserve"> launched his first restaurant, Café Beulah</w:t>
      </w:r>
      <w:r w:rsidR="00CD2C88">
        <w:rPr>
          <w:color w:val="000000" w:themeColor="text1"/>
          <w:u w:color="000000" w:themeColor="text1"/>
        </w:rPr>
        <w:t>,</w:t>
      </w:r>
      <w:r w:rsidRPr="003933D2">
        <w:rPr>
          <w:color w:val="000000" w:themeColor="text1"/>
          <w:u w:color="000000" w:themeColor="text1"/>
        </w:rPr>
        <w:t xml:space="preserve"> </w:t>
      </w:r>
      <w:r w:rsidR="001C689C">
        <w:rPr>
          <w:color w:val="000000" w:themeColor="text1"/>
          <w:u w:color="000000" w:themeColor="text1"/>
        </w:rPr>
        <w:t xml:space="preserve">a </w:t>
      </w:r>
      <w:r w:rsidRPr="003933D2">
        <w:rPr>
          <w:color w:val="000000" w:themeColor="text1"/>
          <w:u w:color="000000" w:themeColor="text1"/>
        </w:rPr>
        <w:t>New York City</w:t>
      </w:r>
      <w:r w:rsidR="001C689C">
        <w:rPr>
          <w:color w:val="000000" w:themeColor="text1"/>
          <w:u w:color="000000" w:themeColor="text1"/>
        </w:rPr>
        <w:t xml:space="preserve"> establishment specializing</w:t>
      </w:r>
      <w:r w:rsidRPr="003933D2">
        <w:rPr>
          <w:color w:val="000000" w:themeColor="text1"/>
          <w:u w:color="000000" w:themeColor="text1"/>
        </w:rPr>
        <w:t xml:space="preserve"> in Southern </w:t>
      </w:r>
      <w:r>
        <w:rPr>
          <w:color w:val="000000" w:themeColor="text1"/>
          <w:u w:color="000000" w:themeColor="text1"/>
        </w:rPr>
        <w:t>r</w:t>
      </w:r>
      <w:r w:rsidRPr="003933D2">
        <w:rPr>
          <w:color w:val="000000" w:themeColor="text1"/>
          <w:u w:color="000000" w:themeColor="text1"/>
        </w:rPr>
        <w:t>evival cooking that combined Gullah and international cuisines</w:t>
      </w:r>
      <w:r>
        <w:rPr>
          <w:color w:val="000000" w:themeColor="text1"/>
          <w:u w:color="000000" w:themeColor="text1"/>
        </w:rPr>
        <w:t>; and</w:t>
      </w:r>
    </w:p>
    <w:p w14:paraId="338C0AC4" w14:textId="77777777" w:rsidR="00F17801" w:rsidRDefault="00F17801" w:rsidP="00F17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E85CC0F" w14:textId="4D549956" w:rsidR="00F17801" w:rsidRDefault="00F17801" w:rsidP="00F17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3933D2">
        <w:rPr>
          <w:color w:val="000000" w:themeColor="text1"/>
          <w:u w:color="000000" w:themeColor="text1"/>
        </w:rPr>
        <w:t>n 1996, Smalls opened Sweet Ophelia</w:t>
      </w:r>
      <w:r w:rsidR="00CA0EC1" w:rsidRPr="00CA0EC1">
        <w:rPr>
          <w:color w:val="000000" w:themeColor="text1"/>
          <w:u w:color="000000" w:themeColor="text1"/>
        </w:rPr>
        <w:t>’</w:t>
      </w:r>
      <w:r w:rsidRPr="003933D2">
        <w:rPr>
          <w:color w:val="000000" w:themeColor="text1"/>
          <w:u w:color="000000" w:themeColor="text1"/>
        </w:rPr>
        <w:t>s, a casual dining venue featuring late</w:t>
      </w:r>
      <w:r w:rsidR="00CA0EC1">
        <w:rPr>
          <w:color w:val="000000" w:themeColor="text1"/>
          <w:u w:color="000000" w:themeColor="text1"/>
        </w:rPr>
        <w:noBreakHyphen/>
      </w:r>
      <w:r w:rsidRPr="003933D2">
        <w:rPr>
          <w:color w:val="000000" w:themeColor="text1"/>
          <w:u w:color="000000" w:themeColor="text1"/>
        </w:rPr>
        <w:t>night live entertainment in New York City</w:t>
      </w:r>
      <w:r w:rsidR="00CA0EC1" w:rsidRPr="00CA0EC1">
        <w:rPr>
          <w:color w:val="000000" w:themeColor="text1"/>
          <w:u w:color="000000" w:themeColor="text1"/>
        </w:rPr>
        <w:t>’</w:t>
      </w:r>
      <w:r w:rsidRPr="003933D2">
        <w:rPr>
          <w:color w:val="000000" w:themeColor="text1"/>
          <w:u w:color="000000" w:themeColor="text1"/>
        </w:rPr>
        <w:t>s SoHo neighborhood. He went on to open The Shoebox Café, an upscale Southern bistro in New York City</w:t>
      </w:r>
      <w:r w:rsidR="00CA0EC1" w:rsidRPr="00CA0EC1">
        <w:rPr>
          <w:color w:val="000000" w:themeColor="text1"/>
          <w:u w:color="000000" w:themeColor="text1"/>
        </w:rPr>
        <w:t>’</w:t>
      </w:r>
      <w:r w:rsidRPr="003933D2">
        <w:rPr>
          <w:color w:val="000000" w:themeColor="text1"/>
          <w:u w:color="000000" w:themeColor="text1"/>
        </w:rPr>
        <w:t>s Grand Central Terminal</w:t>
      </w:r>
      <w:r>
        <w:rPr>
          <w:color w:val="000000" w:themeColor="text1"/>
          <w:u w:color="000000" w:themeColor="text1"/>
        </w:rPr>
        <w:t xml:space="preserve">. </w:t>
      </w:r>
      <w:r w:rsidRPr="003933D2">
        <w:rPr>
          <w:color w:val="000000" w:themeColor="text1"/>
          <w:u w:color="000000" w:themeColor="text1"/>
        </w:rPr>
        <w:t xml:space="preserve">Smalls founded a second catering business, Smalls &amp; Co., </w:t>
      </w:r>
      <w:r w:rsidRPr="003933D2">
        <w:rPr>
          <w:color w:val="000000" w:themeColor="text1"/>
          <w:u w:color="000000" w:themeColor="text1"/>
        </w:rPr>
        <w:lastRenderedPageBreak/>
        <w:t>which served a celebrity clientele that included Denzel Washington, Spike Lee</w:t>
      </w:r>
      <w:r>
        <w:rPr>
          <w:color w:val="000000" w:themeColor="text1"/>
          <w:u w:color="000000" w:themeColor="text1"/>
        </w:rPr>
        <w:t>,</w:t>
      </w:r>
      <w:r w:rsidRPr="003933D2">
        <w:rPr>
          <w:color w:val="000000" w:themeColor="text1"/>
          <w:u w:color="000000" w:themeColor="text1"/>
        </w:rPr>
        <w:t xml:space="preserve"> and Toni Morrison. In 2012, Smalls established Harlem Jazz Enterprises</w:t>
      </w:r>
      <w:r>
        <w:rPr>
          <w:color w:val="000000" w:themeColor="text1"/>
          <w:u w:color="000000" w:themeColor="text1"/>
        </w:rPr>
        <w:t xml:space="preserve">, </w:t>
      </w:r>
      <w:r w:rsidRPr="003933D2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>,</w:t>
      </w:r>
      <w:r w:rsidRPr="003933D2">
        <w:rPr>
          <w:color w:val="000000" w:themeColor="text1"/>
          <w:u w:color="000000" w:themeColor="text1"/>
        </w:rPr>
        <w:t xml:space="preserve"> in partnership with Richard Parsons, opened two restaurants in Harlem in 2013</w:t>
      </w:r>
      <w:r>
        <w:rPr>
          <w:color w:val="000000" w:themeColor="text1"/>
          <w:u w:color="000000" w:themeColor="text1"/>
        </w:rPr>
        <w:t xml:space="preserve">, </w:t>
      </w:r>
      <w:r w:rsidRPr="003933D2">
        <w:rPr>
          <w:color w:val="000000" w:themeColor="text1"/>
          <w:u w:color="000000" w:themeColor="text1"/>
        </w:rPr>
        <w:t>Minton</w:t>
      </w:r>
      <w:r w:rsidR="00CA0EC1" w:rsidRPr="00CA0EC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and The Cecil; and</w:t>
      </w:r>
    </w:p>
    <w:p w14:paraId="0DF22089" w14:textId="77777777" w:rsidR="00F17801" w:rsidRDefault="00F17801" w:rsidP="00F178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1CD6ED61" w14:textId="182F28EF" w:rsidR="0009414F" w:rsidRDefault="00F17801" w:rsidP="00094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over the course of his career, Alexander </w:t>
      </w:r>
      <w:r w:rsidRPr="003933D2">
        <w:rPr>
          <w:color w:val="000000" w:themeColor="text1"/>
          <w:u w:color="000000" w:themeColor="text1"/>
        </w:rPr>
        <w:t xml:space="preserve">Smalls has </w:t>
      </w:r>
      <w:r>
        <w:rPr>
          <w:color w:val="000000" w:themeColor="text1"/>
          <w:u w:color="000000" w:themeColor="text1"/>
        </w:rPr>
        <w:t xml:space="preserve">made </w:t>
      </w:r>
      <w:r w:rsidRPr="003933D2">
        <w:rPr>
          <w:color w:val="000000" w:themeColor="text1"/>
          <w:u w:color="000000" w:themeColor="text1"/>
        </w:rPr>
        <w:t xml:space="preserve">television </w:t>
      </w:r>
      <w:r>
        <w:rPr>
          <w:color w:val="000000" w:themeColor="text1"/>
          <w:u w:color="000000" w:themeColor="text1"/>
        </w:rPr>
        <w:t xml:space="preserve">appearances </w:t>
      </w:r>
      <w:r w:rsidRPr="003933D2">
        <w:rPr>
          <w:color w:val="000000" w:themeColor="text1"/>
          <w:u w:color="000000" w:themeColor="text1"/>
        </w:rPr>
        <w:t xml:space="preserve">on NBC, CNN, ABC, CBS, and the Food Network. He also </w:t>
      </w:r>
      <w:r w:rsidR="00F3330C">
        <w:rPr>
          <w:color w:val="000000" w:themeColor="text1"/>
          <w:u w:color="000000" w:themeColor="text1"/>
        </w:rPr>
        <w:t xml:space="preserve">has </w:t>
      </w:r>
      <w:r w:rsidRPr="003933D2">
        <w:rPr>
          <w:color w:val="000000" w:themeColor="text1"/>
          <w:u w:color="000000" w:themeColor="text1"/>
        </w:rPr>
        <w:t xml:space="preserve">served as a contributor to </w:t>
      </w:r>
      <w:r w:rsidRPr="000859D8">
        <w:rPr>
          <w:i/>
          <w:color w:val="000000" w:themeColor="text1"/>
          <w:u w:color="000000" w:themeColor="text1"/>
        </w:rPr>
        <w:t>Food &amp; Wine</w:t>
      </w:r>
      <w:r w:rsidRPr="003933D2">
        <w:rPr>
          <w:color w:val="000000" w:themeColor="text1"/>
          <w:u w:color="000000" w:themeColor="text1"/>
        </w:rPr>
        <w:t xml:space="preserve">, </w:t>
      </w:r>
      <w:r w:rsidRPr="00DF38F5">
        <w:rPr>
          <w:i/>
          <w:color w:val="000000" w:themeColor="text1"/>
          <w:u w:color="000000" w:themeColor="text1"/>
        </w:rPr>
        <w:t>The Washington Post</w:t>
      </w:r>
      <w:r w:rsidRPr="003933D2">
        <w:rPr>
          <w:color w:val="000000" w:themeColor="text1"/>
          <w:u w:color="000000" w:themeColor="text1"/>
        </w:rPr>
        <w:t xml:space="preserve">, </w:t>
      </w:r>
      <w:r w:rsidRPr="00D23081">
        <w:rPr>
          <w:i/>
          <w:color w:val="000000" w:themeColor="text1"/>
          <w:u w:color="000000" w:themeColor="text1"/>
        </w:rPr>
        <w:t>The New York Times</w:t>
      </w:r>
      <w:r w:rsidRPr="003933D2">
        <w:rPr>
          <w:color w:val="000000" w:themeColor="text1"/>
          <w:u w:color="000000" w:themeColor="text1"/>
        </w:rPr>
        <w:t xml:space="preserve">, </w:t>
      </w:r>
      <w:r w:rsidRPr="00D23081">
        <w:rPr>
          <w:i/>
          <w:color w:val="000000" w:themeColor="text1"/>
          <w:u w:color="000000" w:themeColor="text1"/>
        </w:rPr>
        <w:t>The New York Daily News</w:t>
      </w:r>
      <w:r w:rsidRPr="003933D2">
        <w:rPr>
          <w:color w:val="000000" w:themeColor="text1"/>
          <w:u w:color="000000" w:themeColor="text1"/>
        </w:rPr>
        <w:t xml:space="preserve">, </w:t>
      </w:r>
      <w:r w:rsidRPr="00D23081">
        <w:rPr>
          <w:i/>
          <w:color w:val="000000" w:themeColor="text1"/>
          <w:u w:color="000000" w:themeColor="text1"/>
        </w:rPr>
        <w:t>The Atlanta Journal</w:t>
      </w:r>
      <w:r w:rsidR="00CA0EC1">
        <w:rPr>
          <w:i/>
          <w:color w:val="000000" w:themeColor="text1"/>
          <w:u w:color="000000" w:themeColor="text1"/>
        </w:rPr>
        <w:noBreakHyphen/>
      </w:r>
      <w:r w:rsidRPr="00D23081">
        <w:rPr>
          <w:i/>
          <w:color w:val="000000" w:themeColor="text1"/>
          <w:u w:color="000000" w:themeColor="text1"/>
        </w:rPr>
        <w:t>Constitution</w:t>
      </w:r>
      <w:r>
        <w:rPr>
          <w:color w:val="000000" w:themeColor="text1"/>
          <w:u w:color="000000" w:themeColor="text1"/>
        </w:rPr>
        <w:t xml:space="preserve">, </w:t>
      </w:r>
      <w:r w:rsidRPr="003933D2">
        <w:rPr>
          <w:color w:val="000000" w:themeColor="text1"/>
          <w:u w:color="000000" w:themeColor="text1"/>
        </w:rPr>
        <w:t xml:space="preserve">and </w:t>
      </w:r>
      <w:r w:rsidRPr="00D23081">
        <w:rPr>
          <w:i/>
          <w:color w:val="000000" w:themeColor="text1"/>
          <w:u w:color="000000" w:themeColor="text1"/>
        </w:rPr>
        <w:t>Crain</w:t>
      </w:r>
      <w:r w:rsidR="00CA0EC1" w:rsidRPr="00CA0EC1">
        <w:rPr>
          <w:color w:val="000000" w:themeColor="text1"/>
          <w:u w:color="000000" w:themeColor="text1"/>
        </w:rPr>
        <w:t>’</w:t>
      </w:r>
      <w:r w:rsidRPr="00D23081">
        <w:rPr>
          <w:i/>
          <w:color w:val="000000" w:themeColor="text1"/>
          <w:u w:color="000000" w:themeColor="text1"/>
        </w:rPr>
        <w:t>s New York Business</w:t>
      </w:r>
      <w:r w:rsidRPr="003933D2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In addition, S</w:t>
      </w:r>
      <w:r w:rsidRPr="003933D2">
        <w:rPr>
          <w:color w:val="000000" w:themeColor="text1"/>
          <w:u w:color="000000" w:themeColor="text1"/>
        </w:rPr>
        <w:t xml:space="preserve">malls authored the memoir and cookbook </w:t>
      </w:r>
      <w:r w:rsidRPr="00D23081">
        <w:rPr>
          <w:i/>
          <w:color w:val="000000" w:themeColor="text1"/>
          <w:u w:color="000000" w:themeColor="text1"/>
        </w:rPr>
        <w:t xml:space="preserve">Grace the Table: Stories and Recipes </w:t>
      </w:r>
      <w:r>
        <w:rPr>
          <w:i/>
          <w:color w:val="000000" w:themeColor="text1"/>
          <w:u w:color="000000" w:themeColor="text1"/>
        </w:rPr>
        <w:t>F</w:t>
      </w:r>
      <w:r w:rsidRPr="00D23081">
        <w:rPr>
          <w:i/>
          <w:color w:val="000000" w:themeColor="text1"/>
          <w:u w:color="000000" w:themeColor="text1"/>
        </w:rPr>
        <w:t>rom My Southern Revival</w:t>
      </w:r>
      <w:r w:rsidRPr="003933D2">
        <w:rPr>
          <w:color w:val="000000" w:themeColor="text1"/>
          <w:u w:color="000000" w:themeColor="text1"/>
        </w:rPr>
        <w:t xml:space="preserve">, which features a foreword from jazz musician Wynton Marsalis. </w:t>
      </w:r>
      <w:r>
        <w:rPr>
          <w:color w:val="000000" w:themeColor="text1"/>
          <w:u w:color="000000" w:themeColor="text1"/>
        </w:rPr>
        <w:t>Among other service activities, h</w:t>
      </w:r>
      <w:r w:rsidRPr="003933D2">
        <w:rPr>
          <w:color w:val="000000" w:themeColor="text1"/>
          <w:u w:color="000000" w:themeColor="text1"/>
        </w:rPr>
        <w:t xml:space="preserve">e joined the board of The Harlem </w:t>
      </w:r>
      <w:r>
        <w:rPr>
          <w:color w:val="000000" w:themeColor="text1"/>
          <w:u w:color="000000" w:themeColor="text1"/>
        </w:rPr>
        <w:t>School of the Arts in 2014.</w:t>
      </w:r>
      <w:r w:rsidR="000310CF">
        <w:rPr>
          <w:color w:val="000000" w:themeColor="text1"/>
          <w:u w:color="000000" w:themeColor="text1"/>
        </w:rPr>
        <w:t xml:space="preserve"> N</w:t>
      </w:r>
      <w:r w:rsidR="0009414F">
        <w:t>ow, therefore,</w:t>
      </w:r>
    </w:p>
    <w:p w14:paraId="7C5D7242" w14:textId="77777777" w:rsidR="0009414F" w:rsidRDefault="0009414F" w:rsidP="00094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7F54DE2" w14:textId="77777777" w:rsidR="0009414F" w:rsidRPr="00105FA2" w:rsidRDefault="0009414F" w:rsidP="00094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5FA2">
        <w:rPr>
          <w:color w:val="000000" w:themeColor="text1"/>
          <w:u w:color="000000" w:themeColor="text1"/>
        </w:rPr>
        <w:t>Be it resolved by the House of Representatives:</w:t>
      </w:r>
    </w:p>
    <w:p w14:paraId="08B98CFB" w14:textId="77777777" w:rsidR="0009414F" w:rsidRPr="00105FA2" w:rsidRDefault="0009414F" w:rsidP="00094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1621D4C" w14:textId="77777777" w:rsidR="0009414F" w:rsidRPr="00E3326E" w:rsidRDefault="0009414F" w:rsidP="00094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05FA2">
        <w:rPr>
          <w:color w:val="000000" w:themeColor="text1"/>
          <w:u w:color="000000" w:themeColor="text1"/>
        </w:rPr>
        <w:t xml:space="preserve">That the members of the South Carolina House of Representatives, by this resolution, </w:t>
      </w:r>
      <w:r w:rsidRPr="00EE5FFC">
        <w:rPr>
          <w:color w:val="000000" w:themeColor="text1"/>
          <w:u w:color="000000" w:themeColor="text1"/>
        </w:rPr>
        <w:t xml:space="preserve">honor the life and achievements of </w:t>
      </w:r>
      <w:r w:rsidR="00E3326E">
        <w:rPr>
          <w:color w:val="000000" w:themeColor="text1"/>
          <w:u w:color="000000" w:themeColor="text1"/>
        </w:rPr>
        <w:t>prominent African American opera singer and restaurateur Alexander Smalls</w:t>
      </w:r>
      <w:r w:rsidR="00E3326E" w:rsidRPr="00EE5FFC">
        <w:rPr>
          <w:color w:val="000000" w:themeColor="text1"/>
          <w:u w:color="000000" w:themeColor="text1"/>
        </w:rPr>
        <w:t>.</w:t>
      </w:r>
    </w:p>
    <w:p w14:paraId="3C0ADB94" w14:textId="77777777" w:rsidR="0009414F" w:rsidRDefault="0009414F" w:rsidP="00094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79696FC" w14:textId="77777777" w:rsidR="0009414F" w:rsidRDefault="0009414F" w:rsidP="00094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E3326E">
        <w:rPr>
          <w:color w:val="000000" w:themeColor="text1"/>
          <w:u w:color="000000" w:themeColor="text1"/>
        </w:rPr>
        <w:t>Alexander Smalls</w:t>
      </w:r>
      <w:r>
        <w:t>.</w:t>
      </w:r>
    </w:p>
    <w:p w14:paraId="3092C85E" w14:textId="7E7AD3EC" w:rsidR="00AA25A9" w:rsidRDefault="00CA0EC1" w:rsidP="002F62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7E279199" w14:textId="77777777" w:rsidR="003B13AE" w:rsidRDefault="003B13AE" w:rsidP="003B13AE">
      <w:pPr>
        <w:suppressAutoHyphens/>
      </w:pPr>
    </w:p>
    <w:sectPr w:rsidR="003B13AE" w:rsidSect="003B13A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D46E27" w14:textId="77777777" w:rsidR="003770E8" w:rsidRDefault="003770E8" w:rsidP="009F0C77">
      <w:r>
        <w:separator/>
      </w:r>
    </w:p>
  </w:endnote>
  <w:endnote w:type="continuationSeparator" w:id="0">
    <w:p w14:paraId="5D85C0F8" w14:textId="77777777" w:rsidR="003770E8" w:rsidRDefault="003770E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F9DE1DF-3BD1-404C-8104-2A4E143B89E1}"/>
    <w:embedBold r:id="rId2" w:fontKey="{9F95FCD1-1E04-44B7-881E-50796BBF34FD}"/>
    <w:embedItalic r:id="rId3" w:fontKey="{E059D1BC-A75E-4435-A0FF-C7F3E855405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3ADE8B5-6B7E-4207-ADBE-FA335C65AE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527E004E-0F67-4EA9-BC5E-0D14AF3B88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B7B4233-EA56-4882-A0F5-1A8E4400F1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1B44D5" w14:textId="6EF7E7E1" w:rsidR="002B02A5" w:rsidRPr="003B13AE" w:rsidRDefault="003B13AE" w:rsidP="003B13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464D08" w14:textId="77777777" w:rsidR="003770E8" w:rsidRDefault="003770E8" w:rsidP="009F0C77">
      <w:r>
        <w:separator/>
      </w:r>
    </w:p>
  </w:footnote>
  <w:footnote w:type="continuationSeparator" w:id="0">
    <w:p w14:paraId="32E1D516" w14:textId="77777777" w:rsidR="003770E8" w:rsidRDefault="003770E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8WAB22"/>
    <w:docVar w:name="CoverBillType" w:val="r"/>
    <w:docVar w:name="DocPath" w:val="L:\Council\bills\RM\1358WAB22.DOCX"/>
    <w:docVar w:name="dvBillNumber" w:val="489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770E8"/>
    <w:rsid w:val="00011869"/>
    <w:rsid w:val="00015CD6"/>
    <w:rsid w:val="000310CF"/>
    <w:rsid w:val="0009414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C689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B02A5"/>
    <w:rsid w:val="002E5912"/>
    <w:rsid w:val="002F620F"/>
    <w:rsid w:val="00301B21"/>
    <w:rsid w:val="00325348"/>
    <w:rsid w:val="0032732C"/>
    <w:rsid w:val="00336AD0"/>
    <w:rsid w:val="0037079A"/>
    <w:rsid w:val="003770E8"/>
    <w:rsid w:val="003B13AE"/>
    <w:rsid w:val="003C4DAB"/>
    <w:rsid w:val="003D01E8"/>
    <w:rsid w:val="003E5288"/>
    <w:rsid w:val="003F6D79"/>
    <w:rsid w:val="0041760A"/>
    <w:rsid w:val="00417C01"/>
    <w:rsid w:val="004403BD"/>
    <w:rsid w:val="00461441"/>
    <w:rsid w:val="00471D3A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46BE"/>
    <w:rsid w:val="006913C9"/>
    <w:rsid w:val="0069470D"/>
    <w:rsid w:val="00694C43"/>
    <w:rsid w:val="006B0E4E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20131"/>
    <w:rsid w:val="0094021A"/>
    <w:rsid w:val="009B44AF"/>
    <w:rsid w:val="009C6A0B"/>
    <w:rsid w:val="009F0C77"/>
    <w:rsid w:val="009F4DD1"/>
    <w:rsid w:val="009F5FE3"/>
    <w:rsid w:val="00A02543"/>
    <w:rsid w:val="00A41684"/>
    <w:rsid w:val="00A64E80"/>
    <w:rsid w:val="00A72BCD"/>
    <w:rsid w:val="00A741D9"/>
    <w:rsid w:val="00A833AB"/>
    <w:rsid w:val="00A9741D"/>
    <w:rsid w:val="00AA25A9"/>
    <w:rsid w:val="00AC34A2"/>
    <w:rsid w:val="00AD1C9A"/>
    <w:rsid w:val="00AD4B17"/>
    <w:rsid w:val="00AF4333"/>
    <w:rsid w:val="00B412D4"/>
    <w:rsid w:val="00B4457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A0EC1"/>
    <w:rsid w:val="00CC6B7B"/>
    <w:rsid w:val="00CD2089"/>
    <w:rsid w:val="00CD2C88"/>
    <w:rsid w:val="00D73A67"/>
    <w:rsid w:val="00D970A9"/>
    <w:rsid w:val="00DD0063"/>
    <w:rsid w:val="00DF3845"/>
    <w:rsid w:val="00E2776F"/>
    <w:rsid w:val="00E3326E"/>
    <w:rsid w:val="00E41911"/>
    <w:rsid w:val="00E44B57"/>
    <w:rsid w:val="00E92EEF"/>
    <w:rsid w:val="00EF2368"/>
    <w:rsid w:val="00F17801"/>
    <w:rsid w:val="00F24442"/>
    <w:rsid w:val="00F3330C"/>
    <w:rsid w:val="00F50AE3"/>
    <w:rsid w:val="00F655B7"/>
    <w:rsid w:val="00F656BA"/>
    <w:rsid w:val="00F67CF1"/>
    <w:rsid w:val="00F728AA"/>
    <w:rsid w:val="00F840F0"/>
    <w:rsid w:val="00FB0D0D"/>
    <w:rsid w:val="00FB10A4"/>
    <w:rsid w:val="00FB43B4"/>
    <w:rsid w:val="00FB6B0B"/>
    <w:rsid w:val="00FF2AE4"/>
    <w:rsid w:val="00FF5469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F387A1"/>
  <w15:docId w15:val="{4E9C441B-BAE8-4C5A-A89E-6FB8B8D61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2C8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C88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5F8FA-7009-4C6E-A471-0FF8D97C4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439</Words>
  <Characters>2377</Characters>
  <Application>Microsoft Office Word</Application>
  <DocSecurity>0</DocSecurity>
  <Lines>67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4895 Text of Previous Version (Feb. 2, 2022) - South Carolina Legislature Online</dc:title>
  <dc:creator>Rosanne McDowell</dc:creator>
  <cp:lastModifiedBy>S Wilson</cp:lastModifiedBy>
  <cp:revision>2</cp:revision>
  <cp:lastPrinted>2022-02-01T18:34:00Z</cp:lastPrinted>
  <dcterms:created xsi:type="dcterms:W3CDTF">2022-02-02T16:17:00Z</dcterms:created>
  <dcterms:modified xsi:type="dcterms:W3CDTF">2022-02-02T16:17:00Z</dcterms:modified>
</cp:coreProperties>
</file>