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35B" w:rsidRDefault="00D5135B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1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6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A2BDF">
        <w:rPr>
          <w:color w:val="000000" w:themeColor="text1"/>
          <w:u w:color="000000" w:themeColor="text1"/>
        </w:rPr>
        <w:t>TO AMEND THE CODE OF LAWS OF SOUTH CAROLINA, 1976, BY ADDING SECTION 46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290 SO AS TO DIRECT THE DEPARTMENT OF AGRICULTURE TO ESTABLISH A “CERTIFIED S.C. RAISED BEEF” DESIGNATION AND TO PROVIDE LABELS FOR ANY APPLICANT WHO MEETS THE CRITERIA; AND BY ADDING SECTION 47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="00AE67D9">
        <w:rPr>
          <w:color w:val="000000" w:themeColor="text1"/>
          <w:u w:color="000000" w:themeColor="text1"/>
        </w:rPr>
        <w:t xml:space="preserve">160 SO AS TO ALLOW </w:t>
      </w:r>
      <w:r w:rsidRPr="003A2BDF">
        <w:rPr>
          <w:color w:val="000000" w:themeColor="text1"/>
          <w:u w:color="000000" w:themeColor="text1"/>
        </w:rPr>
        <w:t>BEEF PRODUCER</w:t>
      </w:r>
      <w:r w:rsidR="00AE67D9">
        <w:rPr>
          <w:color w:val="000000" w:themeColor="text1"/>
          <w:u w:color="000000" w:themeColor="text1"/>
        </w:rPr>
        <w:t>S</w:t>
      </w:r>
      <w:r w:rsidRPr="003A2BDF">
        <w:rPr>
          <w:color w:val="000000" w:themeColor="text1"/>
          <w:u w:color="000000" w:themeColor="text1"/>
        </w:rPr>
        <w:t xml:space="preserve"> IN THIS STATE TO CARRY A </w:t>
      </w:r>
      <w:r>
        <w:rPr>
          <w:color w:val="000000" w:themeColor="text1"/>
          <w:u w:color="000000" w:themeColor="text1"/>
        </w:rPr>
        <w:t>“</w:t>
      </w:r>
      <w:r w:rsidRPr="003A2BDF">
        <w:rPr>
          <w:color w:val="000000" w:themeColor="text1"/>
          <w:u w:color="000000" w:themeColor="text1"/>
        </w:rPr>
        <w:t>CERTIFIED S.C. RAISED BEEF</w:t>
      </w:r>
      <w:r>
        <w:rPr>
          <w:color w:val="000000" w:themeColor="text1"/>
          <w:u w:color="000000" w:themeColor="text1"/>
        </w:rPr>
        <w:t>”</w:t>
      </w:r>
      <w:r w:rsidRPr="003A2BDF">
        <w:rPr>
          <w:color w:val="000000" w:themeColor="text1"/>
          <w:u w:color="000000" w:themeColor="text1"/>
        </w:rPr>
        <w:t xml:space="preserve">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5A9" w:rsidRPr="003A2BDF" w:rsidRDefault="00F4064B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245A9" w:rsidRPr="003A2BDF">
        <w:rPr>
          <w:color w:val="000000" w:themeColor="text1"/>
          <w:u w:color="000000" w:themeColor="text1"/>
        </w:rPr>
        <w:t>Chapter 3, Title 46 of the 1976 Code is amended by adding:</w:t>
      </w:r>
    </w:p>
    <w:p w:rsid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5A9" w:rsidRPr="003A2BDF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“Section 46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3</w:t>
      </w:r>
      <w:r w:rsidR="00E46E39">
        <w:rPr>
          <w:color w:val="000000" w:themeColor="text1"/>
          <w:u w:color="000000" w:themeColor="text1"/>
        </w:rPr>
        <w:noBreakHyphen/>
        <w:t>290.</w:t>
      </w:r>
      <w:r w:rsidR="00E46E39"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 xml:space="preserve">The Department of Agriculture must develop a </w:t>
      </w:r>
      <w:r>
        <w:rPr>
          <w:color w:val="000000" w:themeColor="text1"/>
          <w:u w:color="000000" w:themeColor="text1"/>
        </w:rPr>
        <w:t>‘</w:t>
      </w:r>
      <w:r w:rsidRPr="003A2BDF">
        <w:rPr>
          <w:color w:val="000000" w:themeColor="text1"/>
          <w:u w:color="000000" w:themeColor="text1"/>
        </w:rPr>
        <w:t>Certified S.C. Raised Beef” designation, label, and application. A beef producer located in this State that complies with the provisions of Article 1, Chapter 17, Title 47 is entitled to this designation.”</w:t>
      </w:r>
    </w:p>
    <w:p w:rsid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5A9" w:rsidRPr="003A2BDF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B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Article 1, Chapter 17, Title 47 of the 1976 Code is amended by adding:</w:t>
      </w:r>
    </w:p>
    <w:p w:rsid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5A9" w:rsidRPr="003A2BDF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47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160.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 xml:space="preserve">Producers of beef located in this State that comply with the provisions of this article are entitled to a </w:t>
      </w:r>
      <w:r>
        <w:rPr>
          <w:color w:val="000000" w:themeColor="text1"/>
          <w:u w:color="000000" w:themeColor="text1"/>
        </w:rPr>
        <w:t>‘</w:t>
      </w:r>
      <w:r w:rsidRPr="003A2BDF">
        <w:rPr>
          <w:color w:val="000000" w:themeColor="text1"/>
          <w:u w:color="000000" w:themeColor="text1"/>
        </w:rPr>
        <w:t>Certified S.C. Raised Beef</w:t>
      </w:r>
      <w:r>
        <w:rPr>
          <w:color w:val="000000" w:themeColor="text1"/>
          <w:u w:color="000000" w:themeColor="text1"/>
        </w:rPr>
        <w:t>’</w:t>
      </w:r>
      <w:r w:rsidRPr="003A2BDF">
        <w:rPr>
          <w:color w:val="000000" w:themeColor="text1"/>
          <w:u w:color="000000" w:themeColor="text1"/>
        </w:rPr>
        <w:t xml:space="preserve"> designation which may be applied for through the South Carolina Department of Agriculture.”</w:t>
      </w:r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45A9">
        <w:t>3</w:t>
      </w:r>
      <w:r>
        <w:t>.</w:t>
      </w:r>
      <w:r>
        <w:tab/>
        <w:t>This act takes effect upon approval by the Governor.</w:t>
      </w:r>
    </w:p>
    <w:p w:rsidR="004972E8" w:rsidRDefault="000245A9" w:rsidP="006A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135B" w:rsidRDefault="00D5135B" w:rsidP="00D5135B">
      <w:pPr>
        <w:suppressAutoHyphens/>
      </w:pPr>
    </w:p>
    <w:sectPr w:rsidR="00D5135B" w:rsidSect="00D513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64B" w:rsidRDefault="00F4064B" w:rsidP="009F0C77">
      <w:r>
        <w:separator/>
      </w:r>
    </w:p>
  </w:endnote>
  <w:endnote w:type="continuationSeparator" w:id="0">
    <w:p w:rsidR="00F4064B" w:rsidRDefault="00F406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361D9-B687-4DDC-A1EE-4DFE87433E5E}"/>
    <w:embedBold r:id="rId2" w:fontKey="{7C975BA8-47FC-40A1-8769-C1B506838B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E089CB-F165-4220-8F1E-8B623B3BB7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616900-BB5D-4029-B890-D832E2B504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54BDDF-9505-49B9-9BAA-33D1BD41D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2E8" w:rsidRPr="00D5135B" w:rsidRDefault="00D5135B" w:rsidP="00D513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64B" w:rsidRDefault="00F4064B" w:rsidP="009F0C77">
      <w:r>
        <w:separator/>
      </w:r>
    </w:p>
  </w:footnote>
  <w:footnote w:type="continuationSeparator" w:id="0">
    <w:p w:rsidR="00F4064B" w:rsidRDefault="00F406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2PH22"/>
    <w:docVar w:name="CoverBillType" w:val="b"/>
    <w:docVar w:name="DocPath" w:val="L:\Council\bills\JN\3512PH22.DOCX"/>
    <w:docVar w:name="dvBillNumber" w:val="49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4064B"/>
    <w:rsid w:val="00011869"/>
    <w:rsid w:val="00015CD6"/>
    <w:rsid w:val="000245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2B24"/>
    <w:rsid w:val="002E5912"/>
    <w:rsid w:val="00301B21"/>
    <w:rsid w:val="00303B0E"/>
    <w:rsid w:val="00325348"/>
    <w:rsid w:val="0032732C"/>
    <w:rsid w:val="00336AD0"/>
    <w:rsid w:val="0037079A"/>
    <w:rsid w:val="003C4DAB"/>
    <w:rsid w:val="003C7998"/>
    <w:rsid w:val="003D01E8"/>
    <w:rsid w:val="003E5288"/>
    <w:rsid w:val="003F6D79"/>
    <w:rsid w:val="0041760A"/>
    <w:rsid w:val="00417C01"/>
    <w:rsid w:val="004403BD"/>
    <w:rsid w:val="00461441"/>
    <w:rsid w:val="00476E95"/>
    <w:rsid w:val="004809EE"/>
    <w:rsid w:val="004972E8"/>
    <w:rsid w:val="004E7D54"/>
    <w:rsid w:val="005273C6"/>
    <w:rsid w:val="00530A69"/>
    <w:rsid w:val="00536F6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09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7D9"/>
    <w:rsid w:val="00B412D4"/>
    <w:rsid w:val="00B64FFF"/>
    <w:rsid w:val="00BE3C22"/>
    <w:rsid w:val="00C0345E"/>
    <w:rsid w:val="00C21ABE"/>
    <w:rsid w:val="00C31C95"/>
    <w:rsid w:val="00C3483A"/>
    <w:rsid w:val="00C66989"/>
    <w:rsid w:val="00C74E9D"/>
    <w:rsid w:val="00C826DD"/>
    <w:rsid w:val="00C82FD3"/>
    <w:rsid w:val="00C92819"/>
    <w:rsid w:val="00CC6B7B"/>
    <w:rsid w:val="00CD2089"/>
    <w:rsid w:val="00D5135B"/>
    <w:rsid w:val="00D73A67"/>
    <w:rsid w:val="00D86252"/>
    <w:rsid w:val="00D970A9"/>
    <w:rsid w:val="00DF3845"/>
    <w:rsid w:val="00E41911"/>
    <w:rsid w:val="00E44B57"/>
    <w:rsid w:val="00E46E39"/>
    <w:rsid w:val="00E46FD1"/>
    <w:rsid w:val="00E92EEF"/>
    <w:rsid w:val="00EF2368"/>
    <w:rsid w:val="00F24442"/>
    <w:rsid w:val="00F4064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F86DE-4B43-4FBF-AE58-496553AB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6169E-7B1E-4746-88EC-AFF29B81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996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4939 Text of Previous Version (Feb. 8, 2022) - South Carolina Legislature Online</dc:title>
  <dc:creator>Julie Newboult</dc:creator>
  <cp:lastModifiedBy>S Wilson</cp:lastModifiedBy>
  <cp:revision>2</cp:revision>
  <cp:lastPrinted>2022-01-31T17:02:00Z</cp:lastPrinted>
  <dcterms:created xsi:type="dcterms:W3CDTF">2022-02-08T19:50:00Z</dcterms:created>
  <dcterms:modified xsi:type="dcterms:W3CDTF">2022-02-08T19:50:00Z</dcterms:modified>
</cp:coreProperties>
</file>