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AA610" w14:textId="77777777" w:rsidR="000B3F25" w:rsidRDefault="000B3F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9A83F0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87F7F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3FC78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D6139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BAF6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8C9AA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14BC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96F671" w14:textId="77777777" w:rsidR="0010776B" w:rsidRPr="00325348" w:rsidRDefault="0010776B" w:rsidP="000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6775">
        <w:rPr>
          <w:b/>
          <w:sz w:val="30"/>
          <w:szCs w:val="30"/>
        </w:rPr>
        <w:t>CONCURRENT RESOLUTION</w:t>
      </w:r>
    </w:p>
    <w:p w14:paraId="4D790C5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DC3848" w14:textId="16104E17" w:rsidR="0010776B" w:rsidRDefault="00431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REQUEST THE DEPARTMENT OF TRANSPORTATION NAME THE INTERSECTION LOCATED AT THE JUNCTION OF SOUTH CAROLINA HIGHWAY 327 AND SOUTH CAROLINA HIGHWAY 51 IN FLORENCE COUNTY “REVEREND BENNIE LEE GREENE MEMORIAL INTERSECTION” AND ERECT APPROPRIATE MARKERS OR SIGNS AT THE INTERSECTION CONTAINING THESE WORDS.</w:t>
      </w:r>
    </w:p>
    <w:p w14:paraId="1667FC9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1B6FF6C" w14:textId="6A2C652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Bennie Lee Greene was born on June 6, 1928, in Claussen, South Carolina, the son of Mr. and Mrs. Jerry Greene, Jr. He attended Hopewell Elementary School and graduated with his high school diploma later in life. At the age of 70 he was admitted to Allen University in Columbia and came within twenty academic hours of earning his bachelor’s degree, dropping out to provide unparalleled devotion to his ill wife until she died in 2012; and</w:t>
      </w:r>
    </w:p>
    <w:p w14:paraId="1471D237"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9A44BF" w14:textId="39AF9843"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Geneva Becote Greene for nearly sixty</w:t>
      </w:r>
      <w:r>
        <w:noBreakHyphen/>
        <w:t xml:space="preserve">five years, the couple was blessed with six children who all received a college education; and </w:t>
      </w:r>
    </w:p>
    <w:p w14:paraId="524C3923"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38E754" w14:textId="3C93B1F0"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he joined the family church, Saint Paul African Methodist Episcopal (A.M.E.) Church in Claussen, where he began his Christian ministry as a Sunday school teacher. This led to his call into the ministry full time. Reverend Greene preached for more than sixty</w:t>
      </w:r>
      <w:r>
        <w:noBreakHyphen/>
        <w:t>five years and pastored A.M.E. churches in Horry and Chesterfield counties for fifty</w:t>
      </w:r>
      <w:r>
        <w:noBreakHyphen/>
        <w:t xml:space="preserve">two of those years. Upon retiring, he was highly desired as a guest speaker, motivator, and mentor for young people entering the ministry; and </w:t>
      </w:r>
    </w:p>
    <w:p w14:paraId="0F0F65C6"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CEE224" w14:textId="5CC011C1"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shepherding his congregations, Reverend Greene visited the sick, counseled those who were hurt, and</w:t>
      </w:r>
    </w:p>
    <w:p w14:paraId="173DA62B" w14:textId="6105E026"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comforted those in grief. He served as a poll watcher for the Evergreen community and was often seen encouraging young African</w:t>
      </w:r>
      <w:r>
        <w:noBreakHyphen/>
        <w:t>American men to exercise their right to vote. He once stated that his love for people, along with his gift for gab, were the major factors in his success as a pastor; and</w:t>
      </w:r>
    </w:p>
    <w:p w14:paraId="331C6F20"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DFFE9B"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deserving that members of the South Carolina General Assembly honor Reverend Bennie Lee Greene for his tireless devotion to God and dedication to the ministry and his community by naming an intersection in Florence County in his memory.  Now, therefore, </w:t>
      </w:r>
    </w:p>
    <w:p w14:paraId="0037744D"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756857"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3530BE8E"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0B137F"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intersection located at the junction of South Carolina Highway 327 and South Carolina Highway 51 in Florence County “Reverend Bennie Lee Greene Memorial Intersection” and erect appropriate markers or signs at the location containing these words.</w:t>
      </w:r>
    </w:p>
    <w:p w14:paraId="05F7B4AD"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DAF38B"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7638F1B5" w14:textId="2A36E6B6" w:rsidR="00456775" w:rsidRDefault="00456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F3A6AA" w14:textId="2AB7B832" w:rsidR="00B61921" w:rsidRDefault="004319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471CDD7" w14:textId="77777777" w:rsidR="000B3F25" w:rsidRDefault="000B3F25" w:rsidP="000B3F25">
      <w:pPr>
        <w:suppressAutoHyphens/>
      </w:pPr>
    </w:p>
    <w:sectPr w:rsidR="000B3F25" w:rsidSect="000B3F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6E6CE" w14:textId="77777777" w:rsidR="00456775" w:rsidRDefault="00456775" w:rsidP="009F0C77">
      <w:r>
        <w:separator/>
      </w:r>
    </w:p>
  </w:endnote>
  <w:endnote w:type="continuationSeparator" w:id="0">
    <w:p w14:paraId="6218A7DD" w14:textId="77777777" w:rsidR="00456775" w:rsidRDefault="004567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8F0F47-ACF9-4B79-A3E9-98C5F88ABC1D}"/>
    <w:embedBold r:id="rId2" w:fontKey="{C0B8CC48-A35F-470B-A212-DA5053A50ADF}"/>
  </w:font>
  <w:font w:name="Calibri">
    <w:panose1 w:val="020F0502020204030204"/>
    <w:charset w:val="00"/>
    <w:family w:val="swiss"/>
    <w:pitch w:val="variable"/>
    <w:sig w:usb0="E4002EFF" w:usb1="C000247B" w:usb2="00000009" w:usb3="00000000" w:csb0="000001FF" w:csb1="00000000"/>
    <w:embedRegular r:id="rId3" w:fontKey="{323936D1-88EB-40DE-B559-6563ED6A6C17}"/>
  </w:font>
  <w:font w:name="Cambria">
    <w:panose1 w:val="02040503050406030204"/>
    <w:charset w:val="00"/>
    <w:family w:val="roman"/>
    <w:pitch w:val="variable"/>
    <w:sig w:usb0="E00006FF" w:usb1="420024FF" w:usb2="02000000" w:usb3="00000000" w:csb0="0000019F" w:csb1="00000000"/>
    <w:embedRegular r:id="rId4" w:fontKey="{CEDE12E2-7198-46DE-88ED-C8DFD8CE23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EC2C4" w14:textId="25E61890" w:rsidR="00B61921" w:rsidRPr="000B3F25" w:rsidRDefault="000B3F25" w:rsidP="000B3F25">
    <w:pPr>
      <w:pStyle w:val="Footer"/>
      <w:tabs>
        <w:tab w:val="clear" w:pos="4680"/>
        <w:tab w:val="clear" w:pos="9360"/>
        <w:tab w:val="center" w:pos="2995"/>
      </w:tabs>
      <w:spacing w:before="120"/>
    </w:pPr>
    <w:r>
      <w:t>[4955]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096B7" w14:textId="77777777" w:rsidR="00456775" w:rsidRDefault="00456775" w:rsidP="009F0C77">
      <w:r>
        <w:separator/>
      </w:r>
    </w:p>
  </w:footnote>
  <w:footnote w:type="continuationSeparator" w:id="0">
    <w:p w14:paraId="1C4674B6" w14:textId="77777777" w:rsidR="00456775" w:rsidRDefault="004567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6CM22"/>
    <w:docVar w:name="CoverBillType" w:val="c"/>
    <w:docVar w:name="DocPath" w:val="L:\Council\bills\GT\6146CM22.DOCX"/>
    <w:docVar w:name="dvBillNumber" w:val="4955"/>
    <w:docVar w:name="dvBillNumberPrefix" w:val="H. "/>
    <w:docVar w:name="dvOriginalBody" w:val="House"/>
    <w:docVar w:name="dvSteno" w:val="GT"/>
    <w:docVar w:name="NameofBody" w:val="h"/>
    <w:docVar w:name="vGroup2" w:val="Council"/>
  </w:docVars>
  <w:rsids>
    <w:rsidRoot w:val="00456775"/>
    <w:rsid w:val="00011869"/>
    <w:rsid w:val="00015CD6"/>
    <w:rsid w:val="000B3F2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9A3"/>
    <w:rsid w:val="004403BD"/>
    <w:rsid w:val="00456775"/>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921"/>
    <w:rsid w:val="00B64FFF"/>
    <w:rsid w:val="00BE3C22"/>
    <w:rsid w:val="00C0345E"/>
    <w:rsid w:val="00C21ABE"/>
    <w:rsid w:val="00C31C95"/>
    <w:rsid w:val="00C3483A"/>
    <w:rsid w:val="00C74E9D"/>
    <w:rsid w:val="00C826DD"/>
    <w:rsid w:val="00C82FD3"/>
    <w:rsid w:val="00C92819"/>
    <w:rsid w:val="00CC6B7B"/>
    <w:rsid w:val="00CD2089"/>
    <w:rsid w:val="00D20D8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62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EADE7"/>
  <w15:docId w15:val="{7FA08B64-C102-4079-BEE3-9147ECCD8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A6565-CA59-4D0F-B28B-ECEF4E937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430</Words>
  <Characters>2259</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4955 Text of Previous Version (Feb. 10, 2022) - South Carolina Legislature Online</dc:title>
  <dc:creator>Gwen Thurmond</dc:creator>
  <cp:lastModifiedBy>S Wilson</cp:lastModifiedBy>
  <cp:revision>2</cp:revision>
  <cp:lastPrinted>2022-02-09T15:39:00Z</cp:lastPrinted>
  <dcterms:created xsi:type="dcterms:W3CDTF">2022-02-10T15:41:00Z</dcterms:created>
  <dcterms:modified xsi:type="dcterms:W3CDTF">2022-02-10T15:41:00Z</dcterms:modified>
</cp:coreProperties>
</file>