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BA10D" w14:textId="77777777" w:rsidR="009C751F" w:rsidRDefault="009C7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131556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A6035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DC1AC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FBC77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1F05A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28BC1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C3E7A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B389A" w14:textId="77777777" w:rsidR="0010776B" w:rsidRPr="00325348" w:rsidRDefault="0010776B" w:rsidP="009C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610E">
        <w:rPr>
          <w:b/>
          <w:sz w:val="30"/>
          <w:szCs w:val="30"/>
        </w:rPr>
        <w:t>CONCURRENT RESOLUTION</w:t>
      </w:r>
    </w:p>
    <w:p w14:paraId="30D74F9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1590E6" w14:textId="6C2A295E" w:rsidR="0010776B" w:rsidRDefault="00F14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NORTH WILLISTON ROAD AND EAST POCKET ROAD IN FLORENCE COUNTY “REVEREND DR. WAYMOND MUMFORD INTERSECTION” AND ERECT APPROPRIATE MARKERS OR SIGNS AT THIS LOCATION CONTAINING THESE WORDS.</w:t>
      </w:r>
    </w:p>
    <w:p w14:paraId="0964AC1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F2A7F64"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Doctor Waymon Mumford is a lifelong resident of Florence County, the son of sharecropper parents; and</w:t>
      </w:r>
    </w:p>
    <w:p w14:paraId="0C65F234"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09645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Senora Davis and together they are the proud parents of two sons and one daughter. They also have been blessed with nine grandchildren and five great</w:t>
      </w:r>
      <w:r>
        <w:noBreakHyphen/>
        <w:t>grandchildren; and</w:t>
      </w:r>
    </w:p>
    <w:p w14:paraId="095A76CF"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8C8E95"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Mumford is a 1967 graduate of Wilson High School, a 1980 graduate of Florence</w:t>
      </w:r>
      <w:r>
        <w:noBreakHyphen/>
        <w:t>Darlington Technical College, a 1983 graduate of the FBI National Academy, and earned a bachelor of science degree in business administration from Limestone College; and</w:t>
      </w:r>
    </w:p>
    <w:p w14:paraId="2146CA7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D2E7AA"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Mumford also is a graduate of the Interdenominational Theological Center and was awarded the honorary Doctor of Laws degree from Morris College; and</w:t>
      </w:r>
    </w:p>
    <w:p w14:paraId="3D0E3ED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8CE4D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called to the ministry in 1998 and serves as pastor of Central Baptist Church in Florence; and</w:t>
      </w:r>
    </w:p>
    <w:p w14:paraId="4634E5A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5BED3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with the City of Florence for twenty</w:t>
      </w:r>
      <w:r>
        <w:noBreakHyphen/>
        <w:t>five years and retired in 1994 as chief of police after advancing through the ranks from patrolman; and</w:t>
      </w:r>
    </w:p>
    <w:p w14:paraId="3FA77EB7"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B50D85"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1994, he has served as a member of the Florence County Council; and</w:t>
      </w:r>
    </w:p>
    <w:p w14:paraId="17D47565"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A8618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Reverend Dr. Mumford’s many accomplishments by naming an intersection in Florence County in his honor.  Now, therefore, </w:t>
      </w:r>
    </w:p>
    <w:p w14:paraId="72B18C71"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65D18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7D24C37E"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6CBE99"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North Williston Road and East Pocket Road in Florence County “Reverend Dr. Waymon Mumford Intersection” and erect appropriate markers or signs at this location containing these words.</w:t>
      </w:r>
    </w:p>
    <w:p w14:paraId="14D8B6F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8D7DE5" w14:textId="58EF20B4" w:rsidR="0094610E"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3DE452A4" w14:textId="7A7F8B97" w:rsidR="003231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1CDC9879" w14:textId="77777777" w:rsidR="009C751F" w:rsidRDefault="009C751F" w:rsidP="009C751F">
      <w:pPr>
        <w:suppressAutoHyphens/>
      </w:pPr>
    </w:p>
    <w:sectPr w:rsidR="009C751F" w:rsidSect="009C75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92B1A" w14:textId="77777777" w:rsidR="0094610E" w:rsidRDefault="0094610E" w:rsidP="009F0C77">
      <w:r>
        <w:separator/>
      </w:r>
    </w:p>
  </w:endnote>
  <w:endnote w:type="continuationSeparator" w:id="0">
    <w:p w14:paraId="269F543A" w14:textId="77777777" w:rsidR="0094610E" w:rsidRDefault="009461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7394A9-C18E-4CCD-BD70-008D7179357F}"/>
    <w:embedBold r:id="rId2" w:fontKey="{48328D1C-19F3-4C60-B153-0B5024B9D03C}"/>
  </w:font>
  <w:font w:name="Calibri">
    <w:panose1 w:val="020F0502020204030204"/>
    <w:charset w:val="00"/>
    <w:family w:val="swiss"/>
    <w:pitch w:val="variable"/>
    <w:sig w:usb0="E4002EFF" w:usb1="C000247B" w:usb2="00000009" w:usb3="00000000" w:csb0="000001FF" w:csb1="00000000"/>
    <w:embedRegular r:id="rId3" w:fontKey="{982382C9-2264-44EC-8C35-127EB1EDD333}"/>
  </w:font>
  <w:font w:name="Cambria">
    <w:panose1 w:val="02040503050406030204"/>
    <w:charset w:val="00"/>
    <w:family w:val="roman"/>
    <w:pitch w:val="variable"/>
    <w:sig w:usb0="E00006FF" w:usb1="420024FF" w:usb2="02000000" w:usb3="00000000" w:csb0="0000019F" w:csb1="00000000"/>
    <w:embedRegular r:id="rId4" w:fontKey="{7BCB45DD-4170-4C89-9A52-13C3CC413C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7F0A" w14:textId="6840B10B" w:rsidR="003231A7" w:rsidRPr="009C751F" w:rsidRDefault="009C751F" w:rsidP="009C751F">
    <w:pPr>
      <w:pStyle w:val="Footer"/>
      <w:tabs>
        <w:tab w:val="clear" w:pos="4680"/>
        <w:tab w:val="clear" w:pos="9360"/>
        <w:tab w:val="center" w:pos="2995"/>
      </w:tabs>
      <w:spacing w:before="120"/>
    </w:pPr>
    <w:r>
      <w:t>[4977]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995F5" w14:textId="77777777" w:rsidR="0094610E" w:rsidRDefault="0094610E" w:rsidP="009F0C77">
      <w:r>
        <w:separator/>
      </w:r>
    </w:p>
  </w:footnote>
  <w:footnote w:type="continuationSeparator" w:id="0">
    <w:p w14:paraId="183E9922" w14:textId="77777777" w:rsidR="0094610E" w:rsidRDefault="009461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0CM22"/>
    <w:docVar w:name="CoverBillType" w:val="c"/>
    <w:docVar w:name="DocPath" w:val="L:\Council\bills\GT\6150CM22.DOCX"/>
    <w:docVar w:name="dvBillNumber" w:val="4977"/>
    <w:docVar w:name="dvBillNumberPrefix" w:val="H. "/>
    <w:docVar w:name="dvOriginalBody" w:val="House"/>
    <w:docVar w:name="dvSteno" w:val="GT"/>
    <w:docVar w:name="NameofBody" w:val="h"/>
    <w:docVar w:name="vGroup2" w:val="Council"/>
  </w:docVars>
  <w:rsids>
    <w:rsidRoot w:val="009461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31A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610E"/>
    <w:rsid w:val="009B44AF"/>
    <w:rsid w:val="009C6A0B"/>
    <w:rsid w:val="009C751F"/>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7CAC"/>
    <w:rsid w:val="00E41911"/>
    <w:rsid w:val="00E44B57"/>
    <w:rsid w:val="00E92EEF"/>
    <w:rsid w:val="00EF2368"/>
    <w:rsid w:val="00F14B1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D0896"/>
  <w15:docId w15:val="{3731B4A6-3FA1-4670-90ED-4057815B0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83233-1E46-4709-8FDB-5664A8044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327</Words>
  <Characters>1767</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4977 Text of Previous Version (Feb. 15, 2022) - South Carolina Legislature Online</dc:title>
  <dc:creator>Gwen Thurmond</dc:creator>
  <cp:lastModifiedBy>S Wilson</cp:lastModifiedBy>
  <cp:revision>2</cp:revision>
  <dcterms:created xsi:type="dcterms:W3CDTF">2022-02-16T20:49:00Z</dcterms:created>
  <dcterms:modified xsi:type="dcterms:W3CDTF">2022-02-16T20:49:00Z</dcterms:modified>
</cp:coreProperties>
</file>