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E6D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D0708" w:rsidRP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2022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Pr="006D0708" w:rsidRDefault="006D0708" w:rsidP="006D07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4994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81DEF">
        <w:t>Reps. Ligon, B. Newton, Hiott, Haddon, Nutt, Ott, Kirby, Chumley, Burns, Bryant and V.S. Moss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18611E">
      <w:pPr>
        <w:tabs>
          <w:tab w:val="right" w:pos="5933"/>
        </w:tabs>
        <w:suppressAutoHyphens/>
      </w:pPr>
      <w:r>
        <w:t>S. Printed 4/6/22--H.</w:t>
      </w:r>
      <w:r w:rsidR="0018611E">
        <w:tab/>
        <w:t>[SEC 4/7/22 12:34 PM]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2022.</w:t>
      </w:r>
    </w:p>
    <w:p w:rsidR="006D0708" w:rsidRP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D0708" w:rsidSect="00FD2E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4B03" w:rsidRDefault="00274B03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0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Pr="00522CE0" w:rsidRDefault="006D1899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50</w:t>
      </w:r>
      <w:r>
        <w:noBreakHyphen/>
        <w:t>40</w:t>
      </w:r>
      <w:r w:rsidR="004C788B">
        <w:t xml:space="preserve">, CODE OF LAWS OF SOUTH CAROLINA, 1976, RELATING TO DISCLOSURE STATEMENTS REQUIRED FOR REAL PROPERTY TRANSACTIONS, </w:t>
      </w:r>
      <w:r>
        <w:t xml:space="preserve">SO AS </w:t>
      </w:r>
      <w:r w:rsidR="004C788B">
        <w:t>TO REQUIRE THE DISCLOSURE OF ADJACENT PROPERTY UTILIZED FOR AGRICULTURAL PURPOSES.</w:t>
      </w:r>
      <w:bookmarkEnd w:id="1"/>
    </w:p>
    <w:p w:rsidR="0010776B" w:rsidRDefault="006D07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D0708" w:rsidRDefault="006D07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Pr="004C5510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1.</w:t>
      </w:r>
      <w:r w:rsidRPr="004C5510">
        <w:rPr>
          <w:szCs w:val="36"/>
          <w:u w:color="000000" w:themeColor="text1"/>
        </w:rPr>
        <w:tab/>
        <w:t>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 of the 1976 Code is amended to read:</w:t>
      </w:r>
    </w:p>
    <w:p w:rsid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</w:p>
    <w:p w:rsidR="006D0708" w:rsidRPr="004C5510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ab/>
        <w:t>“Section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80.</w:t>
      </w:r>
      <w:r w:rsidRPr="004C5510">
        <w:rPr>
          <w:szCs w:val="36"/>
          <w:u w:color="000000" w:themeColor="text1"/>
        </w:rPr>
        <w:tab/>
      </w:r>
      <w:r w:rsidRPr="004C5510">
        <w:t>This article does not limit the obligation of the purchaser to inspect the physical condition of the property and improvements that are the subject of a contract covered by this article.</w:t>
      </w:r>
      <w:r w:rsidRPr="0018611E">
        <w:t xml:space="preserve"> </w:t>
      </w:r>
      <w:r w:rsidRPr="0018611E">
        <w:rPr>
          <w:szCs w:val="36"/>
          <w:u w:color="000000" w:themeColor="text1"/>
        </w:rPr>
        <w:t xml:space="preserve"> </w:t>
      </w:r>
      <w:r>
        <w:rPr>
          <w:szCs w:val="36"/>
          <w:u w:val="single" w:color="000000" w:themeColor="text1"/>
        </w:rPr>
        <w:t>The p</w:t>
      </w:r>
      <w:r w:rsidRPr="004C5510">
        <w:rPr>
          <w:szCs w:val="36"/>
          <w:u w:val="single" w:color="000000" w:themeColor="text1"/>
        </w:rPr>
        <w:t>urchaser is solely responsible for investigating off</w:t>
      </w:r>
      <w:r>
        <w:rPr>
          <w:szCs w:val="36"/>
          <w:u w:val="single" w:color="000000" w:themeColor="text1"/>
        </w:rPr>
        <w:t>-</w:t>
      </w:r>
      <w:r w:rsidRPr="004C5510">
        <w:rPr>
          <w:szCs w:val="36"/>
          <w:u w:val="single" w:color="000000" w:themeColor="text1"/>
        </w:rPr>
        <w:t>site conditions of the property including</w:t>
      </w:r>
      <w:r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but not limited to</w:t>
      </w:r>
      <w:r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adjacent properties being used for agricultural purposes.</w:t>
      </w:r>
      <w:r w:rsidRPr="004C5510">
        <w:rPr>
          <w:szCs w:val="36"/>
          <w:u w:color="000000" w:themeColor="text1"/>
        </w:rPr>
        <w:t xml:space="preserve"> </w:t>
      </w:r>
      <w:r w:rsidRPr="004C5510">
        <w:t>The real estate licensee, whether acting as listing agent or selling agent, has no duty to inspect the on</w:t>
      </w:r>
      <w:r>
        <w:t>-</w:t>
      </w:r>
      <w:r w:rsidRPr="004C5510">
        <w:t>site or off</w:t>
      </w:r>
      <w:r>
        <w:t>-</w:t>
      </w:r>
      <w:r w:rsidRPr="004C5510">
        <w:t>site conditions of the property and any improvements.</w:t>
      </w:r>
      <w:r w:rsidRPr="004C5510">
        <w:rPr>
          <w:szCs w:val="36"/>
          <w:u w:color="000000" w:themeColor="text1"/>
        </w:rPr>
        <w:t>”</w:t>
      </w:r>
    </w:p>
    <w:p w:rsid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36"/>
          <w:u w:color="000000" w:themeColor="text1"/>
        </w:rPr>
      </w:pPr>
    </w:p>
    <w:p w:rsidR="00F74F06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2.</w:t>
      </w:r>
      <w:r w:rsidRPr="004C5510">
        <w:rPr>
          <w:szCs w:val="36"/>
          <w:u w:color="000000" w:themeColor="text1"/>
        </w:rPr>
        <w:tab/>
        <w:t>This act takes effect upon approval of the Governor.</w:t>
      </w:r>
    </w:p>
    <w:p w:rsidR="008930AC" w:rsidRDefault="006D18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6D5B" w:rsidRDefault="00756D5B" w:rsidP="00756D5B">
      <w:pPr>
        <w:suppressAutoHyphens/>
      </w:pPr>
    </w:p>
    <w:sectPr w:rsidR="00756D5B" w:rsidSect="00FD2E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06" w:rsidRDefault="00F74F06" w:rsidP="009F0C77">
      <w:r>
        <w:separator/>
      </w:r>
    </w:p>
  </w:endnote>
  <w:endnote w:type="continuationSeparator" w:id="0">
    <w:p w:rsidR="00F74F06" w:rsidRDefault="00F7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DB0AD5-7539-46BF-AD84-CFD040537524}"/>
    <w:embedBold r:id="rId2" w:fontKey="{85BF8B1B-C6F8-4E09-A24B-FF03AAF261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99B6F6-AC48-4F53-AF25-F36A608E71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D50987-0B65-4919-B4C6-0450A6252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7D1D92-3588-477C-B80C-2080B338B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0AC" w:rsidRPr="00274B03" w:rsidRDefault="00274B03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</w:t>
    </w:r>
    <w:r w:rsidR="00FD2E6D">
      <w:t>-</w:t>
    </w:r>
    <w:r w:rsidR="00FD2E6D">
      <w:fldChar w:fldCharType="begin"/>
    </w:r>
    <w:r w:rsidR="00FD2E6D">
      <w:instrText xml:space="preserve"> PAGE  \* MERGEFORMAT </w:instrText>
    </w:r>
    <w:r w:rsidR="00FD2E6D">
      <w:fldChar w:fldCharType="separate"/>
    </w:r>
    <w:r w:rsidR="0018611E">
      <w:rPr>
        <w:noProof/>
      </w:rPr>
      <w:t>1</w:t>
    </w:r>
    <w:r w:rsidR="00FD2E6D">
      <w:fldChar w:fldCharType="end"/>
    </w:r>
    <w:r w:rsidR="00FD2E6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E6D" w:rsidRPr="00274B03" w:rsidRDefault="00FD2E6D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6D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06" w:rsidRDefault="00F74F06" w:rsidP="009F0C77">
      <w:r>
        <w:separator/>
      </w:r>
    </w:p>
  </w:footnote>
  <w:footnote w:type="continuationSeparator" w:id="0">
    <w:p w:rsidR="00F74F06" w:rsidRDefault="00F7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8PH22"/>
    <w:docVar w:name="CoverBillType" w:val="b"/>
    <w:docVar w:name="DocPath" w:val="L:\Council\bills\JN\3528PH22.DOCX"/>
    <w:docVar w:name="dvBillNumber" w:val="49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74F06"/>
    <w:rsid w:val="00011869"/>
    <w:rsid w:val="00015CD6"/>
    <w:rsid w:val="000E0100"/>
    <w:rsid w:val="000E1785"/>
    <w:rsid w:val="000F40FA"/>
    <w:rsid w:val="001035F1"/>
    <w:rsid w:val="0010776B"/>
    <w:rsid w:val="001258CD"/>
    <w:rsid w:val="00133E66"/>
    <w:rsid w:val="001435A3"/>
    <w:rsid w:val="00146ED3"/>
    <w:rsid w:val="00151044"/>
    <w:rsid w:val="0018611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B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3"/>
    <w:rsid w:val="0041760A"/>
    <w:rsid w:val="00417C01"/>
    <w:rsid w:val="004403BD"/>
    <w:rsid w:val="00461441"/>
    <w:rsid w:val="004809EE"/>
    <w:rsid w:val="004C788B"/>
    <w:rsid w:val="004E7D54"/>
    <w:rsid w:val="005273C6"/>
    <w:rsid w:val="00530A69"/>
    <w:rsid w:val="00533075"/>
    <w:rsid w:val="00545593"/>
    <w:rsid w:val="00556EBF"/>
    <w:rsid w:val="00577C6C"/>
    <w:rsid w:val="005A62FE"/>
    <w:rsid w:val="005A6EFF"/>
    <w:rsid w:val="005C2FE2"/>
    <w:rsid w:val="005E2BC9"/>
    <w:rsid w:val="00605102"/>
    <w:rsid w:val="006215AA"/>
    <w:rsid w:val="006913C9"/>
    <w:rsid w:val="0069470D"/>
    <w:rsid w:val="006D0708"/>
    <w:rsid w:val="006D1899"/>
    <w:rsid w:val="006D58AA"/>
    <w:rsid w:val="00734F00"/>
    <w:rsid w:val="00736959"/>
    <w:rsid w:val="00756D5B"/>
    <w:rsid w:val="007A70AE"/>
    <w:rsid w:val="008362E8"/>
    <w:rsid w:val="0085786E"/>
    <w:rsid w:val="008930AC"/>
    <w:rsid w:val="008A1768"/>
    <w:rsid w:val="008A489F"/>
    <w:rsid w:val="008F0F33"/>
    <w:rsid w:val="008F4429"/>
    <w:rsid w:val="0094021A"/>
    <w:rsid w:val="009B44AF"/>
    <w:rsid w:val="009C2E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439"/>
    <w:rsid w:val="00F67CF1"/>
    <w:rsid w:val="00F728AA"/>
    <w:rsid w:val="00F74F06"/>
    <w:rsid w:val="00F840F0"/>
    <w:rsid w:val="00FB0D0D"/>
    <w:rsid w:val="00FB43B4"/>
    <w:rsid w:val="00FB6B0B"/>
    <w:rsid w:val="00FD2E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AA41F-D55F-41FC-8774-84A72A4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C99D9-6845-4ECB-849B-58335C76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1091</Characters>
  <Application>Microsoft Office Word</Application>
  <DocSecurity>0</DocSecurity>
  <Lines>52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4994 Text of Previous Version (Apr. 7, 2022) - South Carolina Legislature Online</dc:title>
  <dc:creator>Julie Newboult</dc:creator>
  <cp:lastModifiedBy>Danny Crook</cp:lastModifiedBy>
  <cp:revision>2</cp:revision>
  <cp:lastPrinted>2022-02-16T18:56:00Z</cp:lastPrinted>
  <dcterms:created xsi:type="dcterms:W3CDTF">2022-04-07T16:35:00Z</dcterms:created>
  <dcterms:modified xsi:type="dcterms:W3CDTF">2022-04-07T16:35:00Z</dcterms:modified>
</cp:coreProperties>
</file>