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49747" w14:textId="77777777" w:rsidR="00863C6B" w:rsidRDefault="00863C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6F55D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7AE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ECEA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BCA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432E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F3E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436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C10D7" w14:textId="77777777" w:rsidR="0010776B" w:rsidRPr="00325348" w:rsidRDefault="0010776B" w:rsidP="0086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629B">
        <w:rPr>
          <w:b/>
          <w:sz w:val="30"/>
          <w:szCs w:val="30"/>
        </w:rPr>
        <w:t>CONCURRENT RESOLUTION</w:t>
      </w:r>
    </w:p>
    <w:p w14:paraId="23BEF3C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AF3CE" w14:textId="426BA5C7" w:rsidR="0010776B"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p>
    <w:p w14:paraId="26880FD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FEB0B81" w14:textId="77777777" w:rsidR="00B82E18"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E18">
        <w:t>the members of the General Assembly were saddened to learn of the death of founding member and former Hollow Creek Fire Department Chief Glenn Poole on January 22, 2022; and</w:t>
      </w:r>
    </w:p>
    <w:p w14:paraId="1428967F"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C8AAEC"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Poole was a lifetime member of Clinton United Methodist Church, a veteran of the United States Army Reserve, and a mason with the Salley Masonic Lodge; and</w:t>
      </w:r>
    </w:p>
    <w:p w14:paraId="67405986"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0B277B" w14:textId="4226A970"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service with the Hollow Creek Fire Department, he retired as captain with the Savannah River </w:t>
      </w:r>
      <w:r w:rsidR="007F4F5B">
        <w:t xml:space="preserve">Site </w:t>
      </w:r>
      <w:r>
        <w:t>Fire Department with twenty years of service; and</w:t>
      </w:r>
    </w:p>
    <w:p w14:paraId="5D5C28A3"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33C53" w14:textId="74B16D69"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many years of commitment to the needs of </w:t>
      </w:r>
      <w:r w:rsidR="007F4F5B">
        <w:t xml:space="preserve">the </w:t>
      </w:r>
      <w:r>
        <w:t xml:space="preserve">people of South Carolina, he was bestowed the </w:t>
      </w:r>
      <w:r w:rsidR="003E5FB9">
        <w:t>s</w:t>
      </w:r>
      <w:r>
        <w:t>tate</w:t>
      </w:r>
      <w:r w:rsidR="00DD70EA">
        <w:t>’</w:t>
      </w:r>
      <w:r>
        <w:t>s highest honor, the “Order of the Palmetto”; and</w:t>
      </w:r>
    </w:p>
    <w:p w14:paraId="26585731" w14:textId="77777777" w:rsidR="00B82E18"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89228" w14:textId="1356B885" w:rsidR="00DD70EA" w:rsidRDefault="00B82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70EA">
        <w:t>Chief Poole leaves to cherish his memory his wife</w:t>
      </w:r>
      <w:r w:rsidR="007F4F5B">
        <w:t>,</w:t>
      </w:r>
      <w:r w:rsidR="00DD70EA">
        <w:t xml:space="preserve"> Christine Earhart Poole, four children, and a host of other relatives and friends; and</w:t>
      </w:r>
    </w:p>
    <w:p w14:paraId="16439974" w14:textId="77777777" w:rsidR="00DD70EA"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545A9" w14:textId="7426BAF7" w:rsidR="0063629B" w:rsidRDefault="00DD7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further recognize his accomplishments by naming a portion of Hollow Creek Road in Aiken County in his honor</w:t>
      </w:r>
      <w:r w:rsidR="0063629B">
        <w:t xml:space="preserve">.  Now, therefore, </w:t>
      </w:r>
    </w:p>
    <w:p w14:paraId="2CDE3CF6" w14:textId="77777777"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D577AA" w14:textId="77777777"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6C5CADD7" w14:textId="77777777"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85FF53" w14:textId="0D745AB2"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70EA">
        <w:t xml:space="preserve"> the members of the General Assembly request the Department of Transportation name the portion of Hollow Creek Road in Aiken County from its intersection with Clinton Church Road to the Aiken/Orangeburg County line “Chief Glenn Poole Memorial Highway” and erect appropriate markers or signs along this portion of highway containing these words.</w:t>
      </w:r>
    </w:p>
    <w:p w14:paraId="41A0F47C" w14:textId="77777777"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01103" w14:textId="1A54F594" w:rsidR="0063629B" w:rsidRDefault="00636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70EA">
        <w:t>forward</w:t>
      </w:r>
      <w:r>
        <w:t>ed to</w:t>
      </w:r>
      <w:r w:rsidR="00DD70EA">
        <w:t xml:space="preserve"> the Department of Transportation.</w:t>
      </w:r>
    </w:p>
    <w:p w14:paraId="7255EAC9" w14:textId="46296071" w:rsidR="007A185A" w:rsidRDefault="00DD7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79A2C2A" w14:textId="77777777" w:rsidR="00863C6B" w:rsidRDefault="00863C6B" w:rsidP="00863C6B">
      <w:pPr>
        <w:suppressAutoHyphens/>
      </w:pPr>
    </w:p>
    <w:sectPr w:rsidR="00863C6B" w:rsidSect="00863C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E6F49" w14:textId="77777777" w:rsidR="0063629B" w:rsidRDefault="0063629B" w:rsidP="009F0C77">
      <w:r>
        <w:separator/>
      </w:r>
    </w:p>
  </w:endnote>
  <w:endnote w:type="continuationSeparator" w:id="0">
    <w:p w14:paraId="16CCF447" w14:textId="77777777" w:rsidR="0063629B" w:rsidRDefault="006362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7E5713-1B01-46E4-845C-5ADC5E1EF84D}"/>
    <w:embedBold r:id="rId2" w:fontKey="{8873BC09-29D0-4BFB-8667-D2813255768E}"/>
  </w:font>
  <w:font w:name="Calibri">
    <w:panose1 w:val="020F0502020204030204"/>
    <w:charset w:val="00"/>
    <w:family w:val="swiss"/>
    <w:pitch w:val="variable"/>
    <w:sig w:usb0="E4002EFF" w:usb1="C000247B" w:usb2="00000009" w:usb3="00000000" w:csb0="000001FF" w:csb1="00000000"/>
    <w:embedRegular r:id="rId3" w:fontKey="{3953410E-937E-48CB-BF86-A1DD7BEC0283}"/>
  </w:font>
  <w:font w:name="Cambria">
    <w:panose1 w:val="02040503050406030204"/>
    <w:charset w:val="00"/>
    <w:family w:val="roman"/>
    <w:pitch w:val="variable"/>
    <w:sig w:usb0="E00006FF" w:usb1="420024FF" w:usb2="02000000" w:usb3="00000000" w:csb0="0000019F" w:csb1="00000000"/>
    <w:embedRegular r:id="rId4" w:fontKey="{22AB794E-80F3-4DC0-B794-35069D4705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6BDD" w14:textId="764BD156" w:rsidR="007A185A" w:rsidRPr="00863C6B" w:rsidRDefault="00863C6B" w:rsidP="00863C6B">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E027" w14:textId="77777777" w:rsidR="0063629B" w:rsidRDefault="0063629B" w:rsidP="009F0C77">
      <w:r>
        <w:separator/>
      </w:r>
    </w:p>
  </w:footnote>
  <w:footnote w:type="continuationSeparator" w:id="0">
    <w:p w14:paraId="01643547" w14:textId="77777777" w:rsidR="0063629B" w:rsidRDefault="006362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7CM22"/>
    <w:docVar w:name="CoverBillType" w:val="c"/>
    <w:docVar w:name="DocPath" w:val="L:\Council\bills\GT\6157CM22.DOCX"/>
    <w:docVar w:name="dvBillNumber" w:val="5008"/>
    <w:docVar w:name="dvBillNumberPrefix" w:val="H. "/>
    <w:docVar w:name="dvOriginalBody" w:val="House"/>
    <w:docVar w:name="dvSteno" w:val="GT"/>
    <w:docVar w:name="NameofBody" w:val="h"/>
    <w:docVar w:name="vGroup2" w:val="Council"/>
  </w:docVars>
  <w:rsids>
    <w:rsidRoot w:val="006362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AFD"/>
    <w:rsid w:val="00301B21"/>
    <w:rsid w:val="00325348"/>
    <w:rsid w:val="0032732C"/>
    <w:rsid w:val="00336AD0"/>
    <w:rsid w:val="0037079A"/>
    <w:rsid w:val="003C4DAB"/>
    <w:rsid w:val="003D01E8"/>
    <w:rsid w:val="003E5288"/>
    <w:rsid w:val="003E5FB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29B"/>
    <w:rsid w:val="006913C9"/>
    <w:rsid w:val="0069470D"/>
    <w:rsid w:val="006D58AA"/>
    <w:rsid w:val="00734F00"/>
    <w:rsid w:val="00736959"/>
    <w:rsid w:val="007A185A"/>
    <w:rsid w:val="007A70AE"/>
    <w:rsid w:val="007F4F5B"/>
    <w:rsid w:val="008362E8"/>
    <w:rsid w:val="0085786E"/>
    <w:rsid w:val="00863C6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E18"/>
    <w:rsid w:val="00BE3C22"/>
    <w:rsid w:val="00C0345E"/>
    <w:rsid w:val="00C21ABE"/>
    <w:rsid w:val="00C31C95"/>
    <w:rsid w:val="00C3483A"/>
    <w:rsid w:val="00C74E9D"/>
    <w:rsid w:val="00C826DD"/>
    <w:rsid w:val="00C82FD3"/>
    <w:rsid w:val="00C92819"/>
    <w:rsid w:val="00CC6B7B"/>
    <w:rsid w:val="00CD2089"/>
    <w:rsid w:val="00D73A67"/>
    <w:rsid w:val="00D970A9"/>
    <w:rsid w:val="00DD70E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B370"/>
  <w15:docId w15:val="{5D70282A-7032-4B5F-A7FE-8A5DA213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57A0A-2F1C-43CA-8967-E9C824F5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1577</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5008 Text of Previous Version (Feb. 22, 2022) - South Carolina Legislature Online</dc:title>
  <dc:creator>Gwen Thurmond</dc:creator>
  <cp:lastModifiedBy>S Wilson</cp:lastModifiedBy>
  <cp:revision>2</cp:revision>
  <cp:lastPrinted>2022-02-22T14:20:00Z</cp:lastPrinted>
  <dcterms:created xsi:type="dcterms:W3CDTF">2022-02-22T18:42:00Z</dcterms:created>
  <dcterms:modified xsi:type="dcterms:W3CDTF">2022-02-22T18:42:00Z</dcterms:modified>
</cp:coreProperties>
</file>