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A66B2" w:rsidRDefault="00AA66B2" w:rsidP="00F6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4ACB" w:rsidRDefault="00F64ACB" w:rsidP="00F6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4ACB" w:rsidRDefault="00F64ACB" w:rsidP="00F6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4ACB" w:rsidRDefault="00F64ACB" w:rsidP="00F6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4ACB" w:rsidRDefault="00F64ACB" w:rsidP="00F6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4ACB" w:rsidRDefault="00F64ACB" w:rsidP="00F6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4ACB" w:rsidRDefault="00F64ACB" w:rsidP="00F6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6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33E7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106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E005BA">
        <w:rPr>
          <w:color w:val="000000" w:themeColor="text1"/>
          <w:u w:color="000000" w:themeColor="text1"/>
        </w:rPr>
        <w:t>TO AMEND THE CODE OF LAWS OF SOUTH CA</w:t>
      </w:r>
      <w:r w:rsidR="004D2E52">
        <w:rPr>
          <w:color w:val="000000" w:themeColor="text1"/>
          <w:u w:color="000000" w:themeColor="text1"/>
        </w:rPr>
        <w:t>ROLINA, 1976, TO ENACT THE “</w:t>
      </w:r>
      <w:r w:rsidR="005851F7">
        <w:rPr>
          <w:color w:val="000000" w:themeColor="text1"/>
          <w:u w:color="000000" w:themeColor="text1"/>
        </w:rPr>
        <w:t>EM</w:t>
      </w:r>
      <w:r w:rsidR="007744D8">
        <w:rPr>
          <w:color w:val="000000" w:themeColor="text1"/>
          <w:u w:color="000000" w:themeColor="text1"/>
        </w:rPr>
        <w:t xml:space="preserve">POWER </w:t>
      </w:r>
      <w:r w:rsidR="005851F7">
        <w:rPr>
          <w:color w:val="000000" w:themeColor="text1"/>
          <w:u w:color="000000" w:themeColor="text1"/>
        </w:rPr>
        <w:t>WOME</w:t>
      </w:r>
      <w:r w:rsidR="007744D8">
        <w:rPr>
          <w:color w:val="000000" w:themeColor="text1"/>
          <w:u w:color="000000" w:themeColor="text1"/>
        </w:rPr>
        <w:t>N</w:t>
      </w:r>
      <w:r w:rsidR="00042B9D">
        <w:rPr>
          <w:color w:val="000000" w:themeColor="text1"/>
          <w:u w:color="000000" w:themeColor="text1"/>
        </w:rPr>
        <w:t>’</w:t>
      </w:r>
      <w:r w:rsidR="007744D8">
        <w:rPr>
          <w:color w:val="000000" w:themeColor="text1"/>
          <w:u w:color="000000" w:themeColor="text1"/>
        </w:rPr>
        <w:t>S REPRODUCTIVE RIGHTS ACT”</w:t>
      </w:r>
      <w:r w:rsidRPr="00E005BA">
        <w:rPr>
          <w:color w:val="000000" w:themeColor="text1"/>
          <w:u w:color="000000" w:themeColor="text1"/>
        </w:rPr>
        <w:t xml:space="preserve"> BY ADDING SECTION 2</w:t>
      </w:r>
      <w:r w:rsidR="00723DFE">
        <w:rPr>
          <w:color w:val="000000" w:themeColor="text1"/>
          <w:u w:color="000000" w:themeColor="text1"/>
        </w:rPr>
        <w:noBreakHyphen/>
      </w:r>
      <w:r w:rsidRPr="00E005BA">
        <w:rPr>
          <w:color w:val="000000" w:themeColor="text1"/>
          <w:u w:color="000000" w:themeColor="text1"/>
        </w:rPr>
        <w:t>1</w:t>
      </w:r>
      <w:r w:rsidR="00723DFE">
        <w:rPr>
          <w:color w:val="000000" w:themeColor="text1"/>
          <w:u w:color="000000" w:themeColor="text1"/>
        </w:rPr>
        <w:noBreakHyphen/>
      </w:r>
      <w:r w:rsidRPr="00E005BA">
        <w:rPr>
          <w:color w:val="000000" w:themeColor="text1"/>
          <w:u w:color="000000" w:themeColor="text1"/>
        </w:rPr>
        <w:t>255 SO AS TO PROHIBIT MALE MEMBERS OF THE GENERAL ASSEMBLY FROM INTRODUCING LEGISLATION OR AMENDING STATE LAW RELATING TO WOMEN</w:t>
      </w:r>
      <w:r w:rsidR="00042B9D">
        <w:rPr>
          <w:color w:val="000000" w:themeColor="text1"/>
          <w:u w:color="000000" w:themeColor="text1"/>
        </w:rPr>
        <w:t>’</w:t>
      </w:r>
      <w:r w:rsidRPr="00E005BA">
        <w:rPr>
          <w:color w:val="000000" w:themeColor="text1"/>
          <w:u w:color="000000" w:themeColor="text1"/>
        </w:rPr>
        <w:t>S REPRODUCTIVE RIGHTS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33E78" w:rsidRDefault="00533E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33E78" w:rsidRDefault="00533E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E78" w:rsidRDefault="00533E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61067C" w:rsidRPr="00E005BA">
        <w:rPr>
          <w:color w:val="000000" w:themeColor="text1"/>
          <w:u w:color="000000" w:themeColor="text1"/>
        </w:rPr>
        <w:t>This act may be cited and known as the “</w:t>
      </w:r>
      <w:r w:rsidR="005851F7">
        <w:rPr>
          <w:color w:val="000000" w:themeColor="text1"/>
          <w:u w:color="000000" w:themeColor="text1"/>
        </w:rPr>
        <w:t>Empower Wome</w:t>
      </w:r>
      <w:r w:rsidR="007744D8">
        <w:rPr>
          <w:color w:val="000000" w:themeColor="text1"/>
          <w:u w:color="000000" w:themeColor="text1"/>
        </w:rPr>
        <w:t>n</w:t>
      </w:r>
      <w:r w:rsidR="00042B9D">
        <w:rPr>
          <w:color w:val="000000" w:themeColor="text1"/>
          <w:u w:color="000000" w:themeColor="text1"/>
        </w:rPr>
        <w:t>’</w:t>
      </w:r>
      <w:r w:rsidR="007744D8">
        <w:rPr>
          <w:color w:val="000000" w:themeColor="text1"/>
          <w:u w:color="000000" w:themeColor="text1"/>
        </w:rPr>
        <w:t xml:space="preserve">s Reproductive Rights </w:t>
      </w:r>
      <w:r w:rsidR="0061067C" w:rsidRPr="00E005BA">
        <w:rPr>
          <w:color w:val="000000" w:themeColor="text1"/>
          <w:u w:color="000000" w:themeColor="text1"/>
        </w:rPr>
        <w:t>Act”.</w:t>
      </w:r>
    </w:p>
    <w:p w:rsidR="0061067C" w:rsidRDefault="006106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1067C" w:rsidRPr="00E005BA" w:rsidRDefault="0061067C" w:rsidP="00610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E005BA">
        <w:rPr>
          <w:color w:val="000000" w:themeColor="text1"/>
          <w:u w:color="000000" w:themeColor="text1"/>
        </w:rPr>
        <w:t>Chapter 1, Title 2 of the 1976 Code is amended by adding:</w:t>
      </w:r>
    </w:p>
    <w:p w:rsidR="0061067C" w:rsidRPr="00E005BA" w:rsidRDefault="0061067C" w:rsidP="00610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067C" w:rsidRDefault="0061067C" w:rsidP="00610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E005BA">
        <w:rPr>
          <w:color w:val="000000" w:themeColor="text1"/>
          <w:u w:color="000000" w:themeColor="text1"/>
        </w:rPr>
        <w:t>“Section 2</w:t>
      </w:r>
      <w:r w:rsidR="00723DFE">
        <w:rPr>
          <w:color w:val="000000" w:themeColor="text1"/>
          <w:u w:color="000000" w:themeColor="text1"/>
        </w:rPr>
        <w:noBreakHyphen/>
      </w:r>
      <w:r w:rsidRPr="00E005BA">
        <w:rPr>
          <w:color w:val="000000" w:themeColor="text1"/>
          <w:u w:color="000000" w:themeColor="text1"/>
        </w:rPr>
        <w:t>1</w:t>
      </w:r>
      <w:r w:rsidR="00723DFE">
        <w:rPr>
          <w:color w:val="000000" w:themeColor="text1"/>
          <w:u w:color="000000" w:themeColor="text1"/>
        </w:rPr>
        <w:noBreakHyphen/>
      </w:r>
      <w:r w:rsidRPr="00E005BA">
        <w:rPr>
          <w:color w:val="000000" w:themeColor="text1"/>
          <w:u w:color="000000" w:themeColor="text1"/>
        </w:rPr>
        <w:t>255.</w:t>
      </w:r>
      <w:r>
        <w:rPr>
          <w:color w:val="000000" w:themeColor="text1"/>
          <w:u w:color="000000" w:themeColor="text1"/>
        </w:rPr>
        <w:tab/>
      </w:r>
      <w:r w:rsidRPr="00E005BA">
        <w:rPr>
          <w:color w:val="000000" w:themeColor="text1"/>
          <w:u w:color="000000" w:themeColor="text1"/>
        </w:rPr>
        <w:t>No male member of the General Assembly may introduce legislation or amend state law relating to women</w:t>
      </w:r>
      <w:r w:rsidR="00042B9D">
        <w:rPr>
          <w:color w:val="000000" w:themeColor="text1"/>
          <w:u w:color="000000" w:themeColor="text1"/>
        </w:rPr>
        <w:t>’</w:t>
      </w:r>
      <w:r w:rsidRPr="00E005BA">
        <w:rPr>
          <w:color w:val="000000" w:themeColor="text1"/>
          <w:u w:color="000000" w:themeColor="text1"/>
        </w:rPr>
        <w:t>s reproductive rights.</w:t>
      </w:r>
      <w:r>
        <w:rPr>
          <w:color w:val="000000" w:themeColor="text1"/>
          <w:u w:color="000000" w:themeColor="text1"/>
        </w:rPr>
        <w:t>”</w:t>
      </w:r>
    </w:p>
    <w:p w:rsidR="00533E78" w:rsidRDefault="00533E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E78" w:rsidRDefault="00533E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1067C">
        <w:t>3</w:t>
      </w:r>
      <w:r>
        <w:t>.</w:t>
      </w:r>
      <w:r>
        <w:tab/>
        <w:t>This act takes effect upon approval by the Governor.</w:t>
      </w:r>
    </w:p>
    <w:p w:rsidR="00B31609" w:rsidRDefault="00723DF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A66B2" w:rsidRDefault="00AA66B2" w:rsidP="00AA66B2">
      <w:pPr>
        <w:suppressAutoHyphens/>
      </w:pPr>
    </w:p>
    <w:sectPr w:rsidR="00AA66B2" w:rsidSect="00AA66B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33E78" w:rsidRDefault="00533E78" w:rsidP="009F0C77">
      <w:r>
        <w:separator/>
      </w:r>
    </w:p>
  </w:endnote>
  <w:endnote w:type="continuationSeparator" w:id="0">
    <w:p w:rsidR="00533E78" w:rsidRDefault="00533E7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2C43BEF-749E-4F0D-BE53-618690DEDA9F}"/>
    <w:embedBold r:id="rId2" w:fontKey="{BF455017-D822-4E51-9876-B86A82047E6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A4E03D0-8860-4D65-A2A3-7D5F4E89C48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4FAF659-1EAE-4011-B016-818A04BBF4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935738F-7145-44F7-BFAE-9DB543F28D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31609" w:rsidRPr="00AA66B2" w:rsidRDefault="00AA66B2" w:rsidP="00AA66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33E78" w:rsidRDefault="00533E78" w:rsidP="009F0C77">
      <w:r>
        <w:separator/>
      </w:r>
    </w:p>
  </w:footnote>
  <w:footnote w:type="continuationSeparator" w:id="0">
    <w:p w:rsidR="00533E78" w:rsidRDefault="00533E7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6140VR22"/>
    <w:docVar w:name="CoverBillType" w:val="b"/>
    <w:docVar w:name="DocPath" w:val="L:\Council\bills\CC\16140VR22.DOCX"/>
    <w:docVar w:name="dvBillNumber" w:val="5309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533E78"/>
    <w:rsid w:val="00011869"/>
    <w:rsid w:val="00015CD6"/>
    <w:rsid w:val="00042B9D"/>
    <w:rsid w:val="00084D2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55D3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477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2E52"/>
    <w:rsid w:val="004E7D54"/>
    <w:rsid w:val="005273C6"/>
    <w:rsid w:val="00530A69"/>
    <w:rsid w:val="00533E78"/>
    <w:rsid w:val="00545593"/>
    <w:rsid w:val="00556EBF"/>
    <w:rsid w:val="00577C6C"/>
    <w:rsid w:val="005851F7"/>
    <w:rsid w:val="005A62FE"/>
    <w:rsid w:val="005C2FE2"/>
    <w:rsid w:val="005E2BC9"/>
    <w:rsid w:val="00605102"/>
    <w:rsid w:val="0061067C"/>
    <w:rsid w:val="006215AA"/>
    <w:rsid w:val="006913C9"/>
    <w:rsid w:val="0069470D"/>
    <w:rsid w:val="006D58AA"/>
    <w:rsid w:val="00723DFE"/>
    <w:rsid w:val="00734F00"/>
    <w:rsid w:val="00736959"/>
    <w:rsid w:val="007744D8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66B2"/>
    <w:rsid w:val="00AC34A2"/>
    <w:rsid w:val="00AD1C9A"/>
    <w:rsid w:val="00AD4B17"/>
    <w:rsid w:val="00B31609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4ACB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F88D54-CD36-4DE9-BFFA-9FB013CE9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51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1F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9EFCD9-36A3-4692-8FA6-E650EDD93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</Words>
  <Characters>615</Characters>
  <Application>Microsoft Office Word</Application>
  <DocSecurity>0</DocSecurity>
  <Lines>33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5309 Text of Previous Version (Apr. 28, 2022) - South Carolina Legislature Online</dc:title>
  <dc:creator>Chris Charlton</dc:creator>
  <cp:lastModifiedBy>Sade Wilson</cp:lastModifiedBy>
  <cp:revision>2</cp:revision>
  <cp:lastPrinted>2022-01-27T13:56:00Z</cp:lastPrinted>
  <dcterms:created xsi:type="dcterms:W3CDTF">2022-04-28T15:02:00Z</dcterms:created>
  <dcterms:modified xsi:type="dcterms:W3CDTF">2022-04-28T15:02:00Z</dcterms:modified>
</cp:coreProperties>
</file>