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CC60B" w14:textId="77777777" w:rsidR="00E877C7" w:rsidRDefault="00E877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12DAE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63EDD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A80D7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1AAA8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0E1F9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DED69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DA7C6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E33B55" w14:textId="77777777" w:rsidR="0010776B" w:rsidRPr="00325348" w:rsidRDefault="0010776B" w:rsidP="00E8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578D">
        <w:rPr>
          <w:b/>
          <w:sz w:val="30"/>
          <w:szCs w:val="30"/>
        </w:rPr>
        <w:t>HOUSE RESOLUTION</w:t>
      </w:r>
    </w:p>
    <w:p w14:paraId="4F680365"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571986" w14:textId="7568CA03" w:rsidR="0010776B" w:rsidRDefault="00012E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DECLARE SEPTEMBER 2022 AS “CHILDHOOD CANCER AWARENESS MONTH” IN SOUTH CAROLINA</w:t>
      </w:r>
      <w:r w:rsidR="000A08A9">
        <w:t xml:space="preserve"> IN ORDER TO INCREASE RECOGNITION OF AND KNOWLEDGE ABOUT THE PREVALENCE OF ITS EXISTENCE AMONG CHILDREN IN THE HOPES OF CREATING MORE RESEARCH OPPORTUNITIES AND BETTER OPTIONS FOR TREATMENT IN THE FUTURE</w:t>
      </w:r>
      <w:r>
        <w:t>.</w:t>
      </w:r>
    </w:p>
    <w:p w14:paraId="7C7B0FBB"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81761E9"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247192">
        <w:rPr>
          <w:color w:val="000000" w:themeColor="text1"/>
          <w:szCs w:val="27"/>
          <w:u w:color="000000" w:themeColor="text1"/>
        </w:rPr>
        <w:t>Whereas, childhood cancer is the leading cause of death by disease in children, and;</w:t>
      </w:r>
    </w:p>
    <w:p w14:paraId="5413ED8D" w14:textId="77777777"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8D261F" w14:textId="4494C073"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 xml:space="preserve">Whereas, </w:t>
      </w:r>
      <w:r w:rsidR="000A08A9">
        <w:rPr>
          <w:color w:val="000000" w:themeColor="text1"/>
          <w:szCs w:val="27"/>
          <w:u w:color="000000" w:themeColor="text1"/>
        </w:rPr>
        <w:t>one</w:t>
      </w:r>
      <w:r w:rsidRPr="00247192">
        <w:rPr>
          <w:color w:val="000000" w:themeColor="text1"/>
          <w:szCs w:val="27"/>
          <w:u w:color="000000" w:themeColor="text1"/>
        </w:rPr>
        <w:t xml:space="preserve"> in </w:t>
      </w:r>
      <w:r>
        <w:rPr>
          <w:color w:val="000000" w:themeColor="text1"/>
          <w:szCs w:val="27"/>
          <w:u w:color="000000" w:themeColor="text1"/>
        </w:rPr>
        <w:t>two hundred eighty</w:t>
      </w:r>
      <w:r w:rsidR="00DD3A8A">
        <w:rPr>
          <w:color w:val="000000" w:themeColor="text1"/>
          <w:szCs w:val="27"/>
          <w:u w:color="000000" w:themeColor="text1"/>
        </w:rPr>
        <w:noBreakHyphen/>
      </w:r>
      <w:r>
        <w:rPr>
          <w:color w:val="000000" w:themeColor="text1"/>
          <w:szCs w:val="27"/>
          <w:u w:color="000000" w:themeColor="text1"/>
        </w:rPr>
        <w:t xml:space="preserve">five </w:t>
      </w:r>
      <w:r w:rsidRPr="00247192">
        <w:rPr>
          <w:color w:val="000000" w:themeColor="text1"/>
          <w:szCs w:val="27"/>
          <w:u w:color="000000" w:themeColor="text1"/>
        </w:rPr>
        <w:t xml:space="preserve">children in the United States will be diagnosed </w:t>
      </w:r>
      <w:r>
        <w:rPr>
          <w:color w:val="000000" w:themeColor="text1"/>
          <w:szCs w:val="27"/>
          <w:u w:color="000000" w:themeColor="text1"/>
        </w:rPr>
        <w:t xml:space="preserve">with cancer </w:t>
      </w:r>
      <w:r w:rsidRPr="00247192">
        <w:rPr>
          <w:color w:val="000000" w:themeColor="text1"/>
          <w:szCs w:val="27"/>
          <w:u w:color="000000" w:themeColor="text1"/>
        </w:rPr>
        <w:t xml:space="preserve">by </w:t>
      </w:r>
      <w:r>
        <w:rPr>
          <w:color w:val="000000" w:themeColor="text1"/>
          <w:szCs w:val="27"/>
          <w:u w:color="000000" w:themeColor="text1"/>
        </w:rPr>
        <w:t>his</w:t>
      </w:r>
      <w:r w:rsidR="00563B69">
        <w:rPr>
          <w:color w:val="000000" w:themeColor="text1"/>
          <w:szCs w:val="27"/>
          <w:u w:color="000000" w:themeColor="text1"/>
        </w:rPr>
        <w:t xml:space="preserve"> or her</w:t>
      </w:r>
      <w:r w:rsidRPr="00247192">
        <w:rPr>
          <w:color w:val="000000" w:themeColor="text1"/>
          <w:szCs w:val="27"/>
          <w:u w:color="000000" w:themeColor="text1"/>
        </w:rPr>
        <w:t xml:space="preserve"> </w:t>
      </w:r>
      <w:r>
        <w:rPr>
          <w:color w:val="000000" w:themeColor="text1"/>
          <w:szCs w:val="27"/>
          <w:u w:color="000000" w:themeColor="text1"/>
        </w:rPr>
        <w:t>twentieth birthday; and</w:t>
      </w:r>
    </w:p>
    <w:p w14:paraId="10FC3C52"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37A2CD16" w14:textId="565EE435"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 xml:space="preserve">Whereas, </w:t>
      </w:r>
      <w:r>
        <w:rPr>
          <w:color w:val="000000" w:themeColor="text1"/>
          <w:szCs w:val="27"/>
          <w:u w:color="000000" w:themeColor="text1"/>
        </w:rPr>
        <w:t>forty</w:t>
      </w:r>
      <w:r w:rsidR="00DD3A8A">
        <w:rPr>
          <w:color w:val="000000" w:themeColor="text1"/>
          <w:szCs w:val="27"/>
          <w:u w:color="000000" w:themeColor="text1"/>
        </w:rPr>
        <w:noBreakHyphen/>
      </w:r>
      <w:r>
        <w:rPr>
          <w:color w:val="000000" w:themeColor="text1"/>
          <w:szCs w:val="27"/>
          <w:u w:color="000000" w:themeColor="text1"/>
        </w:rPr>
        <w:t>seven</w:t>
      </w:r>
      <w:r w:rsidRPr="00247192">
        <w:rPr>
          <w:color w:val="000000" w:themeColor="text1"/>
          <w:szCs w:val="27"/>
          <w:u w:color="000000" w:themeColor="text1"/>
        </w:rPr>
        <w:t xml:space="preserve"> children per day or 17,155 children per year are diagnosed with cancer in the U.S.</w:t>
      </w:r>
      <w:r w:rsidR="00C92813">
        <w:rPr>
          <w:color w:val="000000" w:themeColor="text1"/>
          <w:szCs w:val="27"/>
          <w:u w:color="000000" w:themeColor="text1"/>
        </w:rPr>
        <w:t xml:space="preserve">; </w:t>
      </w:r>
      <w:r>
        <w:rPr>
          <w:color w:val="000000" w:themeColor="text1"/>
          <w:szCs w:val="27"/>
          <w:u w:color="000000" w:themeColor="text1"/>
        </w:rPr>
        <w:t>and</w:t>
      </w:r>
    </w:p>
    <w:p w14:paraId="7BA2A0C7"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28FEDFB1" w14:textId="77777777"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 xml:space="preserve">Whereas, there are approximately </w:t>
      </w:r>
      <w:r>
        <w:rPr>
          <w:color w:val="000000" w:themeColor="text1"/>
          <w:szCs w:val="27"/>
          <w:u w:color="000000" w:themeColor="text1"/>
        </w:rPr>
        <w:t>forty thousand</w:t>
      </w:r>
      <w:r w:rsidRPr="00247192">
        <w:rPr>
          <w:color w:val="000000" w:themeColor="text1"/>
          <w:szCs w:val="27"/>
          <w:u w:color="000000" w:themeColor="text1"/>
        </w:rPr>
        <w:t xml:space="preserve"> children on active treatment at any given time</w:t>
      </w:r>
      <w:r>
        <w:rPr>
          <w:color w:val="000000" w:themeColor="text1"/>
          <w:szCs w:val="27"/>
          <w:u w:color="000000" w:themeColor="text1"/>
        </w:rPr>
        <w:t>;</w:t>
      </w:r>
      <w:r w:rsidRPr="00247192">
        <w:rPr>
          <w:color w:val="000000" w:themeColor="text1"/>
          <w:szCs w:val="27"/>
          <w:u w:color="000000" w:themeColor="text1"/>
        </w:rPr>
        <w:t xml:space="preserve"> and</w:t>
      </w:r>
    </w:p>
    <w:p w14:paraId="54D84445"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07BFE309" w14:textId="79628FEC"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 xml:space="preserve">Whereas, the average age of diagnosis is </w:t>
      </w:r>
      <w:r w:rsidR="00C92813">
        <w:rPr>
          <w:color w:val="000000" w:themeColor="text1"/>
          <w:szCs w:val="27"/>
          <w:u w:color="000000" w:themeColor="text1"/>
        </w:rPr>
        <w:t>eight</w:t>
      </w:r>
      <w:r w:rsidRPr="00247192">
        <w:rPr>
          <w:color w:val="000000" w:themeColor="text1"/>
          <w:szCs w:val="27"/>
          <w:u w:color="000000" w:themeColor="text1"/>
        </w:rPr>
        <w:t xml:space="preserve"> years old, compared to </w:t>
      </w:r>
      <w:r w:rsidR="00C92813">
        <w:rPr>
          <w:color w:val="000000" w:themeColor="text1"/>
          <w:szCs w:val="27"/>
          <w:u w:color="000000" w:themeColor="text1"/>
        </w:rPr>
        <w:t>sixty</w:t>
      </w:r>
      <w:r w:rsidR="00DD3A8A">
        <w:rPr>
          <w:color w:val="000000" w:themeColor="text1"/>
          <w:szCs w:val="27"/>
          <w:u w:color="000000" w:themeColor="text1"/>
        </w:rPr>
        <w:noBreakHyphen/>
      </w:r>
      <w:r w:rsidR="00C92813">
        <w:rPr>
          <w:color w:val="000000" w:themeColor="text1"/>
          <w:szCs w:val="27"/>
          <w:u w:color="000000" w:themeColor="text1"/>
        </w:rPr>
        <w:t>six</w:t>
      </w:r>
      <w:r w:rsidRPr="00247192">
        <w:rPr>
          <w:color w:val="000000" w:themeColor="text1"/>
          <w:szCs w:val="27"/>
          <w:u w:color="000000" w:themeColor="text1"/>
        </w:rPr>
        <w:t xml:space="preserve"> years for adults</w:t>
      </w:r>
      <w:r w:rsidR="00DD3A8A" w:rsidRPr="00DD3A8A">
        <w:rPr>
          <w:color w:val="000000" w:themeColor="text1"/>
          <w:szCs w:val="27"/>
          <w:u w:color="000000" w:themeColor="text1"/>
        </w:rPr>
        <w:t>’</w:t>
      </w:r>
      <w:r w:rsidRPr="00247192">
        <w:rPr>
          <w:color w:val="000000" w:themeColor="text1"/>
          <w:szCs w:val="27"/>
          <w:u w:color="000000" w:themeColor="text1"/>
        </w:rPr>
        <w:t xml:space="preserve"> cancer diagnosis</w:t>
      </w:r>
      <w:r>
        <w:rPr>
          <w:color w:val="000000" w:themeColor="text1"/>
          <w:szCs w:val="27"/>
          <w:u w:color="000000" w:themeColor="text1"/>
        </w:rPr>
        <w:t xml:space="preserve">; </w:t>
      </w:r>
      <w:r w:rsidRPr="00247192">
        <w:rPr>
          <w:color w:val="000000" w:themeColor="text1"/>
          <w:szCs w:val="27"/>
          <w:u w:color="000000" w:themeColor="text1"/>
        </w:rPr>
        <w:t>and</w:t>
      </w:r>
    </w:p>
    <w:p w14:paraId="67758D2F"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23B637C4" w14:textId="662289D3"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 xml:space="preserve">Whereas, </w:t>
      </w:r>
      <w:r w:rsidR="00DD3A8A">
        <w:rPr>
          <w:color w:val="000000" w:themeColor="text1"/>
          <w:szCs w:val="27"/>
          <w:u w:color="000000" w:themeColor="text1"/>
        </w:rPr>
        <w:t>80%</w:t>
      </w:r>
      <w:r w:rsidRPr="00247192">
        <w:rPr>
          <w:color w:val="000000" w:themeColor="text1"/>
          <w:szCs w:val="27"/>
          <w:u w:color="000000" w:themeColor="text1"/>
        </w:rPr>
        <w:t xml:space="preserve"> of childhood cancer patients are diagnosed late and with metastatic disease</w:t>
      </w:r>
      <w:r>
        <w:rPr>
          <w:color w:val="000000" w:themeColor="text1"/>
          <w:szCs w:val="27"/>
          <w:u w:color="000000" w:themeColor="text1"/>
        </w:rPr>
        <w:t>;</w:t>
      </w:r>
      <w:r w:rsidRPr="00247192">
        <w:rPr>
          <w:color w:val="000000" w:themeColor="text1"/>
          <w:szCs w:val="27"/>
          <w:u w:color="000000" w:themeColor="text1"/>
        </w:rPr>
        <w:t xml:space="preserve"> and</w:t>
      </w:r>
    </w:p>
    <w:p w14:paraId="20861F11"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54627FE1" w14:textId="21386346"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Whereas, on average there</w:t>
      </w:r>
      <w:r>
        <w:rPr>
          <w:color w:val="000000" w:themeColor="text1"/>
          <w:szCs w:val="27"/>
          <w:u w:color="000000" w:themeColor="text1"/>
        </w:rPr>
        <w:t xml:space="preserve"> ha</w:t>
      </w:r>
      <w:r w:rsidRPr="00247192">
        <w:rPr>
          <w:color w:val="000000" w:themeColor="text1"/>
          <w:szCs w:val="27"/>
          <w:u w:color="000000" w:themeColor="text1"/>
        </w:rPr>
        <w:t>s been a 0.7</w:t>
      </w:r>
      <w:r>
        <w:rPr>
          <w:color w:val="000000" w:themeColor="text1"/>
          <w:szCs w:val="27"/>
          <w:u w:color="000000" w:themeColor="text1"/>
        </w:rPr>
        <w:t>%</w:t>
      </w:r>
      <w:r w:rsidRPr="00247192">
        <w:rPr>
          <w:color w:val="000000" w:themeColor="text1"/>
          <w:szCs w:val="27"/>
          <w:u w:color="000000" w:themeColor="text1"/>
        </w:rPr>
        <w:t xml:space="preserve"> increase in i</w:t>
      </w:r>
      <w:r>
        <w:rPr>
          <w:color w:val="000000" w:themeColor="text1"/>
          <w:szCs w:val="27"/>
          <w:u w:color="000000" w:themeColor="text1"/>
        </w:rPr>
        <w:t>ncidence per year since the mid</w:t>
      </w:r>
      <w:r w:rsidR="00DD3A8A">
        <w:rPr>
          <w:color w:val="000000" w:themeColor="text1"/>
          <w:szCs w:val="27"/>
          <w:u w:color="000000" w:themeColor="text1"/>
        </w:rPr>
        <w:noBreakHyphen/>
      </w:r>
      <w:r w:rsidRPr="00247192">
        <w:rPr>
          <w:color w:val="000000" w:themeColor="text1"/>
          <w:szCs w:val="27"/>
          <w:u w:color="000000" w:themeColor="text1"/>
        </w:rPr>
        <w:t xml:space="preserve">1970s resulting in an overall incidence increase of </w:t>
      </w:r>
      <w:r w:rsidR="00DD3A8A">
        <w:rPr>
          <w:color w:val="000000" w:themeColor="text1"/>
          <w:szCs w:val="27"/>
          <w:u w:color="000000" w:themeColor="text1"/>
        </w:rPr>
        <w:t>41%</w:t>
      </w:r>
      <w:r w:rsidRPr="00247192">
        <w:rPr>
          <w:color w:val="000000" w:themeColor="text1"/>
          <w:szCs w:val="27"/>
          <w:u w:color="000000" w:themeColor="text1"/>
        </w:rPr>
        <w:t xml:space="preserve"> over the last </w:t>
      </w:r>
      <w:r>
        <w:rPr>
          <w:color w:val="000000" w:themeColor="text1"/>
          <w:szCs w:val="27"/>
          <w:u w:color="000000" w:themeColor="text1"/>
        </w:rPr>
        <w:t>forty years;</w:t>
      </w:r>
      <w:r w:rsidRPr="00247192">
        <w:rPr>
          <w:color w:val="000000" w:themeColor="text1"/>
          <w:szCs w:val="27"/>
          <w:u w:color="000000" w:themeColor="text1"/>
        </w:rPr>
        <w:t xml:space="preserve"> and</w:t>
      </w:r>
    </w:p>
    <w:p w14:paraId="61D0B720"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1F0E1F0B" w14:textId="7AADCD12"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lastRenderedPageBreak/>
        <w:t xml:space="preserve">Whereas, </w:t>
      </w:r>
      <w:r w:rsidR="00DD3A8A">
        <w:rPr>
          <w:color w:val="000000" w:themeColor="text1"/>
          <w:szCs w:val="27"/>
          <w:u w:color="000000" w:themeColor="text1"/>
        </w:rPr>
        <w:t>95%</w:t>
      </w:r>
      <w:r w:rsidRPr="00247192">
        <w:rPr>
          <w:color w:val="000000" w:themeColor="text1"/>
          <w:szCs w:val="27"/>
          <w:u w:color="000000" w:themeColor="text1"/>
        </w:rPr>
        <w:t xml:space="preserve"> of childhood cancer patients will have chronic health conditions as a result of their treatment toxicity, with one</w:t>
      </w:r>
      <w:r w:rsidR="00DD3A8A">
        <w:rPr>
          <w:color w:val="000000" w:themeColor="text1"/>
          <w:szCs w:val="27"/>
          <w:u w:color="000000" w:themeColor="text1"/>
        </w:rPr>
        <w:noBreakHyphen/>
      </w:r>
      <w:r w:rsidRPr="00247192">
        <w:rPr>
          <w:color w:val="000000" w:themeColor="text1"/>
          <w:szCs w:val="27"/>
          <w:u w:color="000000" w:themeColor="text1"/>
        </w:rPr>
        <w:t>third being classified as severe to life</w:t>
      </w:r>
      <w:r w:rsidR="00DD3A8A">
        <w:rPr>
          <w:color w:val="000000" w:themeColor="text1"/>
          <w:szCs w:val="27"/>
          <w:u w:color="000000" w:themeColor="text1"/>
        </w:rPr>
        <w:noBreakHyphen/>
      </w:r>
      <w:r w:rsidRPr="00247192">
        <w:rPr>
          <w:color w:val="000000" w:themeColor="text1"/>
          <w:szCs w:val="27"/>
          <w:u w:color="000000" w:themeColor="text1"/>
        </w:rPr>
        <w:t>threatening</w:t>
      </w:r>
      <w:r w:rsidR="00C92813">
        <w:rPr>
          <w:color w:val="000000" w:themeColor="text1"/>
          <w:szCs w:val="27"/>
          <w:u w:color="000000" w:themeColor="text1"/>
        </w:rPr>
        <w:t>. In the process of eradicating cancer, these children risk their long</w:t>
      </w:r>
      <w:r w:rsidR="00DD3A8A">
        <w:rPr>
          <w:color w:val="000000" w:themeColor="text1"/>
          <w:szCs w:val="27"/>
          <w:u w:color="000000" w:themeColor="text1"/>
        </w:rPr>
        <w:noBreakHyphen/>
      </w:r>
      <w:r w:rsidR="00C92813">
        <w:rPr>
          <w:color w:val="000000" w:themeColor="text1"/>
          <w:szCs w:val="27"/>
          <w:u w:color="000000" w:themeColor="text1"/>
        </w:rPr>
        <w:t>term health and physical ability</w:t>
      </w:r>
      <w:r>
        <w:rPr>
          <w:color w:val="000000" w:themeColor="text1"/>
          <w:szCs w:val="27"/>
          <w:u w:color="000000" w:themeColor="text1"/>
        </w:rPr>
        <w:t>;</w:t>
      </w:r>
      <w:r w:rsidRPr="00247192">
        <w:rPr>
          <w:color w:val="000000" w:themeColor="text1"/>
          <w:szCs w:val="27"/>
          <w:u w:color="000000" w:themeColor="text1"/>
        </w:rPr>
        <w:t xml:space="preserve"> and</w:t>
      </w:r>
    </w:p>
    <w:p w14:paraId="7BC9A95B"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02730964" w14:textId="199037E6"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Where</w:t>
      </w:r>
      <w:r w:rsidR="00546512">
        <w:rPr>
          <w:color w:val="000000" w:themeColor="text1"/>
          <w:szCs w:val="27"/>
          <w:u w:color="000000" w:themeColor="text1"/>
        </w:rPr>
        <w:t>as, approximately one</w:t>
      </w:r>
      <w:r w:rsidR="00DD3A8A">
        <w:rPr>
          <w:color w:val="000000" w:themeColor="text1"/>
          <w:szCs w:val="27"/>
          <w:u w:color="000000" w:themeColor="text1"/>
        </w:rPr>
        <w:noBreakHyphen/>
      </w:r>
      <w:r w:rsidRPr="00247192">
        <w:rPr>
          <w:color w:val="000000" w:themeColor="text1"/>
          <w:szCs w:val="27"/>
          <w:u w:color="000000" w:themeColor="text1"/>
        </w:rPr>
        <w:t>half of childhood cancer families rate the associated financial toxicity due to out</w:t>
      </w:r>
      <w:r w:rsidR="00DD3A8A">
        <w:rPr>
          <w:color w:val="000000" w:themeColor="text1"/>
          <w:szCs w:val="27"/>
          <w:u w:color="000000" w:themeColor="text1"/>
        </w:rPr>
        <w:noBreakHyphen/>
      </w:r>
      <w:r w:rsidRPr="00247192">
        <w:rPr>
          <w:color w:val="000000" w:themeColor="text1"/>
          <w:szCs w:val="27"/>
          <w:u w:color="000000" w:themeColor="text1"/>
        </w:rPr>
        <w:t>of</w:t>
      </w:r>
      <w:r w:rsidR="00DD3A8A">
        <w:rPr>
          <w:color w:val="000000" w:themeColor="text1"/>
          <w:szCs w:val="27"/>
          <w:u w:color="000000" w:themeColor="text1"/>
        </w:rPr>
        <w:noBreakHyphen/>
      </w:r>
      <w:r w:rsidRPr="00247192">
        <w:rPr>
          <w:color w:val="000000" w:themeColor="text1"/>
          <w:szCs w:val="27"/>
          <w:u w:color="000000" w:themeColor="text1"/>
        </w:rPr>
        <w:t>pocket exp</w:t>
      </w:r>
      <w:r w:rsidR="00546512">
        <w:rPr>
          <w:color w:val="000000" w:themeColor="text1"/>
          <w:szCs w:val="27"/>
          <w:u w:color="000000" w:themeColor="text1"/>
        </w:rPr>
        <w:t>enses as considerable to severe;</w:t>
      </w:r>
      <w:r w:rsidRPr="00247192">
        <w:rPr>
          <w:color w:val="000000" w:themeColor="text1"/>
          <w:szCs w:val="27"/>
          <w:u w:color="000000" w:themeColor="text1"/>
        </w:rPr>
        <w:t xml:space="preserve"> and</w:t>
      </w:r>
    </w:p>
    <w:p w14:paraId="123BE23A"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1E627496" w14:textId="77777777" w:rsidR="00DE767F" w:rsidRPr="00247192" w:rsidRDefault="00546512"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7"/>
          <w:u w:color="000000" w:themeColor="text1"/>
        </w:rPr>
        <w:t>Whereas, in the last twenty</w:t>
      </w:r>
      <w:r w:rsidR="00DE767F" w:rsidRPr="00247192">
        <w:rPr>
          <w:color w:val="000000" w:themeColor="text1"/>
          <w:szCs w:val="27"/>
          <w:u w:color="000000" w:themeColor="text1"/>
        </w:rPr>
        <w:t xml:space="preserve"> years</w:t>
      </w:r>
      <w:r>
        <w:rPr>
          <w:color w:val="000000" w:themeColor="text1"/>
          <w:szCs w:val="27"/>
          <w:u w:color="000000" w:themeColor="text1"/>
        </w:rPr>
        <w:t>,</w:t>
      </w:r>
      <w:r w:rsidR="00DE767F" w:rsidRPr="00247192">
        <w:rPr>
          <w:color w:val="000000" w:themeColor="text1"/>
          <w:szCs w:val="27"/>
          <w:u w:color="000000" w:themeColor="text1"/>
        </w:rPr>
        <w:t xml:space="preserve"> only six new drugs have been approved by the FDA to specifically trea</w:t>
      </w:r>
      <w:r>
        <w:rPr>
          <w:color w:val="000000" w:themeColor="text1"/>
          <w:szCs w:val="27"/>
          <w:u w:color="000000" w:themeColor="text1"/>
        </w:rPr>
        <w:t>t childhood cancer;</w:t>
      </w:r>
      <w:r w:rsidR="00DE767F" w:rsidRPr="00247192">
        <w:rPr>
          <w:color w:val="000000" w:themeColor="text1"/>
          <w:szCs w:val="27"/>
          <w:u w:color="000000" w:themeColor="text1"/>
        </w:rPr>
        <w:t xml:space="preserve"> and</w:t>
      </w:r>
    </w:p>
    <w:p w14:paraId="421F5ABC"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47E8B9A2" w14:textId="77777777"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Whereas, the National Cancer Institute recognizes the unique research needs of childhood cancer and the associated need for increased funding to carry this out;</w:t>
      </w:r>
      <w:r w:rsidR="00546512">
        <w:rPr>
          <w:color w:val="000000" w:themeColor="text1"/>
          <w:szCs w:val="27"/>
          <w:u w:color="000000" w:themeColor="text1"/>
        </w:rPr>
        <w:t xml:space="preserve"> and</w:t>
      </w:r>
    </w:p>
    <w:p w14:paraId="462665CD"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4A1C3D2B" w14:textId="77777777"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Whereas, hundreds of nonprofit organizations at the local and national level</w:t>
      </w:r>
      <w:r w:rsidR="00546512">
        <w:rPr>
          <w:color w:val="000000" w:themeColor="text1"/>
          <w:szCs w:val="27"/>
          <w:u w:color="000000" w:themeColor="text1"/>
        </w:rPr>
        <w:t>,</w:t>
      </w:r>
      <w:r w:rsidRPr="00247192">
        <w:rPr>
          <w:color w:val="000000" w:themeColor="text1"/>
          <w:szCs w:val="27"/>
          <w:u w:color="000000" w:themeColor="text1"/>
        </w:rPr>
        <w:t xml:space="preserve"> including the American Childhood Cancer Organization</w:t>
      </w:r>
      <w:r w:rsidR="00546512">
        <w:rPr>
          <w:color w:val="000000" w:themeColor="text1"/>
          <w:szCs w:val="27"/>
          <w:u w:color="000000" w:themeColor="text1"/>
        </w:rPr>
        <w:t>,</w:t>
      </w:r>
      <w:r w:rsidRPr="00247192">
        <w:rPr>
          <w:color w:val="000000" w:themeColor="text1"/>
          <w:szCs w:val="27"/>
          <w:u w:color="000000" w:themeColor="text1"/>
        </w:rPr>
        <w:t xml:space="preserve"> are helping children with cancer and their families cope through educational, emotional</w:t>
      </w:r>
      <w:r w:rsidR="00546512">
        <w:rPr>
          <w:color w:val="000000" w:themeColor="text1"/>
          <w:szCs w:val="27"/>
          <w:u w:color="000000" w:themeColor="text1"/>
        </w:rPr>
        <w:t>,</w:t>
      </w:r>
      <w:r w:rsidRPr="00247192">
        <w:rPr>
          <w:color w:val="000000" w:themeColor="text1"/>
          <w:szCs w:val="27"/>
          <w:u w:color="000000" w:themeColor="text1"/>
        </w:rPr>
        <w:t xml:space="preserve"> and financial support</w:t>
      </w:r>
      <w:r w:rsidR="00546512">
        <w:rPr>
          <w:color w:val="000000" w:themeColor="text1"/>
          <w:szCs w:val="27"/>
          <w:u w:color="000000" w:themeColor="text1"/>
        </w:rPr>
        <w:t>;</w:t>
      </w:r>
      <w:r w:rsidRPr="00247192">
        <w:rPr>
          <w:color w:val="000000" w:themeColor="text1"/>
          <w:szCs w:val="27"/>
          <w:u w:color="000000" w:themeColor="text1"/>
        </w:rPr>
        <w:t xml:space="preserve"> and</w:t>
      </w:r>
    </w:p>
    <w:p w14:paraId="38637057"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59D98BA7" w14:textId="6EEFCD1C"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247192">
        <w:rPr>
          <w:color w:val="000000" w:themeColor="text1"/>
          <w:szCs w:val="27"/>
          <w:u w:color="000000" w:themeColor="text1"/>
        </w:rPr>
        <w:t>Whereas, researchers and health</w:t>
      </w:r>
      <w:r w:rsidR="00C92813">
        <w:rPr>
          <w:color w:val="000000" w:themeColor="text1"/>
          <w:szCs w:val="27"/>
          <w:u w:color="000000" w:themeColor="text1"/>
        </w:rPr>
        <w:t xml:space="preserve"> </w:t>
      </w:r>
      <w:r w:rsidRPr="00247192">
        <w:rPr>
          <w:color w:val="000000" w:themeColor="text1"/>
          <w:szCs w:val="27"/>
          <w:u w:color="000000" w:themeColor="text1"/>
        </w:rPr>
        <w:t>care professionals work diligently dedicating their expertise to treat and cure children with cancer</w:t>
      </w:r>
      <w:r w:rsidR="00546512">
        <w:rPr>
          <w:color w:val="000000" w:themeColor="text1"/>
          <w:szCs w:val="27"/>
          <w:u w:color="000000" w:themeColor="text1"/>
        </w:rPr>
        <w:t>;</w:t>
      </w:r>
      <w:r w:rsidRPr="00247192">
        <w:rPr>
          <w:color w:val="000000" w:themeColor="text1"/>
          <w:szCs w:val="27"/>
          <w:u w:color="000000" w:themeColor="text1"/>
        </w:rPr>
        <w:t xml:space="preserve"> and</w:t>
      </w:r>
    </w:p>
    <w:p w14:paraId="09CF5B8A"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72F776C0" w14:textId="3984181D" w:rsidR="00546512" w:rsidRDefault="00DE767F" w:rsidP="0054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247192">
        <w:rPr>
          <w:color w:val="000000" w:themeColor="text1"/>
          <w:szCs w:val="27"/>
          <w:u w:color="000000" w:themeColor="text1"/>
        </w:rPr>
        <w:t>Whereas, too many children are affected by this deadly disease and more must be done to raise awareness and find a cure.</w:t>
      </w:r>
      <w:r w:rsidR="00C92813">
        <w:rPr>
          <w:color w:val="000000" w:themeColor="text1"/>
          <w:szCs w:val="27"/>
          <w:u w:color="000000" w:themeColor="text1"/>
        </w:rPr>
        <w:t xml:space="preserve"> The need for new, more efficacious treatments is paramount so that children and their families don</w:t>
      </w:r>
      <w:r w:rsidR="00DD3A8A" w:rsidRPr="00DD3A8A">
        <w:rPr>
          <w:color w:val="000000" w:themeColor="text1"/>
          <w:szCs w:val="27"/>
          <w:u w:color="000000" w:themeColor="text1"/>
        </w:rPr>
        <w:t>’</w:t>
      </w:r>
      <w:r w:rsidR="00C92813">
        <w:rPr>
          <w:color w:val="000000" w:themeColor="text1"/>
          <w:szCs w:val="27"/>
          <w:u w:color="000000" w:themeColor="text1"/>
        </w:rPr>
        <w:t>t have to choose between life and health, so that children can live and enjoy their childhood, and so that families don</w:t>
      </w:r>
      <w:r w:rsidR="00DD3A8A" w:rsidRPr="00DD3A8A">
        <w:rPr>
          <w:color w:val="000000" w:themeColor="text1"/>
          <w:szCs w:val="27"/>
          <w:u w:color="000000" w:themeColor="text1"/>
        </w:rPr>
        <w:t>’</w:t>
      </w:r>
      <w:r w:rsidR="00C92813">
        <w:rPr>
          <w:color w:val="000000" w:themeColor="text1"/>
          <w:szCs w:val="27"/>
          <w:u w:color="000000" w:themeColor="text1"/>
        </w:rPr>
        <w:t>t have to take on large amounts of debt to help their child</w:t>
      </w:r>
      <w:r w:rsidR="00DD3A8A">
        <w:rPr>
          <w:color w:val="000000" w:themeColor="text1"/>
          <w:szCs w:val="27"/>
          <w:u w:color="000000" w:themeColor="text1"/>
        </w:rPr>
        <w:t>.</w:t>
      </w:r>
      <w:r w:rsidR="00546512">
        <w:rPr>
          <w:color w:val="000000" w:themeColor="text1"/>
          <w:szCs w:val="27"/>
          <w:u w:color="000000" w:themeColor="text1"/>
        </w:rPr>
        <w:t xml:space="preserve"> Now, therefore, </w:t>
      </w:r>
    </w:p>
    <w:p w14:paraId="1A9397BE" w14:textId="77777777" w:rsidR="00546512" w:rsidRDefault="00546512" w:rsidP="0054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2B310E65" w14:textId="77777777" w:rsidR="005F578D" w:rsidRDefault="005F578D" w:rsidP="0054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14:paraId="1401FF47" w14:textId="77777777" w:rsidR="005F578D" w:rsidRDefault="005F57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AAFE51" w14:textId="7E52529A" w:rsidR="005F578D" w:rsidRDefault="005F57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6512">
        <w:t xml:space="preserve"> the members of the South Carolina House of Representatives, by this resolution, declare September 2022 as “Childhood Cancer Awareness Month” in South Carolina</w:t>
      </w:r>
      <w:r w:rsidR="00C92813">
        <w:t xml:space="preserve"> in order to increase recognition of and knowledge about the prevalence of its existence among children in the hopes of creating more research opportunities and better options for treatment in the future</w:t>
      </w:r>
      <w:r w:rsidR="00563B69">
        <w:t>.</w:t>
      </w:r>
    </w:p>
    <w:p w14:paraId="62DD7034" w14:textId="6B98022C" w:rsidR="00B96A85" w:rsidRDefault="00DD3A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6BC259B" w14:textId="77777777" w:rsidR="00E877C7" w:rsidRDefault="00E877C7" w:rsidP="00E877C7">
      <w:pPr>
        <w:suppressAutoHyphens/>
      </w:pPr>
    </w:p>
    <w:sectPr w:rsidR="00E877C7" w:rsidSect="00E877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9F132" w14:textId="77777777" w:rsidR="00546512" w:rsidRDefault="00546512" w:rsidP="009F0C77">
      <w:r>
        <w:separator/>
      </w:r>
    </w:p>
  </w:endnote>
  <w:endnote w:type="continuationSeparator" w:id="0">
    <w:p w14:paraId="2B9E2B1B" w14:textId="77777777" w:rsidR="00546512" w:rsidRDefault="005465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EA068E8-6555-43D1-8F13-DC55BA2F397E}"/>
    <w:embedBold r:id="rId2" w:fontKey="{36D14608-8E8C-43BC-8A10-33A89A42BB29}"/>
  </w:font>
  <w:font w:name="Calibri">
    <w:panose1 w:val="020F0502020204030204"/>
    <w:charset w:val="00"/>
    <w:family w:val="swiss"/>
    <w:pitch w:val="variable"/>
    <w:sig w:usb0="E4002EFF" w:usb1="C000247B" w:usb2="00000009" w:usb3="00000000" w:csb0="000001FF" w:csb1="00000000"/>
    <w:embedRegular r:id="rId3" w:fontKey="{DDF583CB-E0B6-42D3-B5C2-A477A39D9A2E}"/>
  </w:font>
  <w:font w:name="Segoe UI">
    <w:panose1 w:val="020B0502040204020203"/>
    <w:charset w:val="00"/>
    <w:family w:val="swiss"/>
    <w:pitch w:val="variable"/>
    <w:sig w:usb0="E4002EFF" w:usb1="C000E47F" w:usb2="00000009" w:usb3="00000000" w:csb0="000001FF" w:csb1="00000000"/>
    <w:embedRegular r:id="rId4" w:fontKey="{0DC59C6D-1959-45CF-980C-8DD6A246717A}"/>
  </w:font>
  <w:font w:name="Cambria">
    <w:panose1 w:val="02040503050406030204"/>
    <w:charset w:val="00"/>
    <w:family w:val="roman"/>
    <w:pitch w:val="variable"/>
    <w:sig w:usb0="E00006FF" w:usb1="420024FF" w:usb2="02000000" w:usb3="00000000" w:csb0="0000019F" w:csb1="00000000"/>
    <w:embedRegular r:id="rId5" w:fontKey="{0F4A8510-3B97-4C07-8E51-7AE66B5B7B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981EB" w14:textId="74EC85CF" w:rsidR="00B96A85" w:rsidRPr="00E877C7" w:rsidRDefault="00E877C7" w:rsidP="00E877C7">
    <w:pPr>
      <w:pStyle w:val="Footer"/>
      <w:tabs>
        <w:tab w:val="clear" w:pos="4680"/>
        <w:tab w:val="clear" w:pos="9360"/>
        <w:tab w:val="center" w:pos="2995"/>
      </w:tabs>
      <w:spacing w:before="120"/>
    </w:pPr>
    <w:r>
      <w:t>[5330]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D5426" w14:textId="77777777" w:rsidR="00546512" w:rsidRDefault="00546512" w:rsidP="009F0C77">
      <w:r>
        <w:separator/>
      </w:r>
    </w:p>
  </w:footnote>
  <w:footnote w:type="continuationSeparator" w:id="0">
    <w:p w14:paraId="5AA9D1F4" w14:textId="77777777" w:rsidR="00546512" w:rsidRDefault="005465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95WAB22"/>
    <w:docVar w:name="CoverBillType" w:val="r"/>
    <w:docVar w:name="DocPath" w:val="L:\Council\bills\JN\3595WAB22.DOCX"/>
    <w:docVar w:name="dvBillNumber" w:val="5330"/>
    <w:docVar w:name="dvBillNumberPrefix" w:val="H. "/>
    <w:docVar w:name="dvOriginalBody" w:val="House"/>
    <w:docVar w:name="dvSteno" w:val="JN"/>
    <w:docVar w:name="NameofBody" w:val="h"/>
    <w:docVar w:name="vGroup2" w:val="Council"/>
  </w:docVars>
  <w:rsids>
    <w:rsidRoot w:val="005F578D"/>
    <w:rsid w:val="00011869"/>
    <w:rsid w:val="00012E1B"/>
    <w:rsid w:val="00015CD6"/>
    <w:rsid w:val="000A08A9"/>
    <w:rsid w:val="000E0100"/>
    <w:rsid w:val="000E1785"/>
    <w:rsid w:val="000F40FA"/>
    <w:rsid w:val="001035F1"/>
    <w:rsid w:val="0010776B"/>
    <w:rsid w:val="00133E66"/>
    <w:rsid w:val="001435A3"/>
    <w:rsid w:val="00146ED3"/>
    <w:rsid w:val="00151044"/>
    <w:rsid w:val="001D08F2"/>
    <w:rsid w:val="001D3A58"/>
    <w:rsid w:val="001D525B"/>
    <w:rsid w:val="001D7F4F"/>
    <w:rsid w:val="001E1F77"/>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512"/>
    <w:rsid w:val="00556EBF"/>
    <w:rsid w:val="00563B69"/>
    <w:rsid w:val="00577C6C"/>
    <w:rsid w:val="005A62FE"/>
    <w:rsid w:val="005C2FE2"/>
    <w:rsid w:val="005E2BC9"/>
    <w:rsid w:val="005F578D"/>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5B6"/>
    <w:rsid w:val="00B64FFF"/>
    <w:rsid w:val="00B96A85"/>
    <w:rsid w:val="00BE3C22"/>
    <w:rsid w:val="00C0345E"/>
    <w:rsid w:val="00C21ABE"/>
    <w:rsid w:val="00C31C95"/>
    <w:rsid w:val="00C3483A"/>
    <w:rsid w:val="00C74E9D"/>
    <w:rsid w:val="00C826DD"/>
    <w:rsid w:val="00C82FD3"/>
    <w:rsid w:val="00C92813"/>
    <w:rsid w:val="00C92819"/>
    <w:rsid w:val="00CC6B7B"/>
    <w:rsid w:val="00CD2089"/>
    <w:rsid w:val="00D73A67"/>
    <w:rsid w:val="00D970A9"/>
    <w:rsid w:val="00DD3A8A"/>
    <w:rsid w:val="00DE767F"/>
    <w:rsid w:val="00DF3845"/>
    <w:rsid w:val="00E41911"/>
    <w:rsid w:val="00E44B57"/>
    <w:rsid w:val="00E877C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176B8"/>
  <w15:docId w15:val="{3B99CADB-DD1F-4D18-8EFD-EA22D71B2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3B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B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04D7D-07DC-4F42-A62A-757311CCF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2618</Characters>
  <Application>Microsoft Office Word</Application>
  <DocSecurity>0</DocSecurity>
  <Lines>83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5330 Text of Previous Version (May 3, 2022) - South Carolina Legislature Online</dc:title>
  <dc:creator>Julie Newboult</dc:creator>
  <cp:lastModifiedBy>Sade Wilson</cp:lastModifiedBy>
  <cp:revision>2</cp:revision>
  <cp:lastPrinted>2022-04-28T15:10:00Z</cp:lastPrinted>
  <dcterms:created xsi:type="dcterms:W3CDTF">2022-05-03T17:31:00Z</dcterms:created>
  <dcterms:modified xsi:type="dcterms:W3CDTF">2022-05-03T17:31:00Z</dcterms:modified>
</cp:coreProperties>
</file>