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45740" w:rsidRDefault="004457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4C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7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CHARLIE GRAY, CHIEF EXECUTIVE OFFICER OF CHESTERFIELD COUNTY RURAL WATER COMPANY, UPON THE OCCASION OF HIS RETIREMENT AFTER TWENTY</w:t>
      </w:r>
      <w:r w:rsidR="000E0965">
        <w:noBreakHyphen/>
      </w:r>
      <w:r>
        <w:t>THREE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76DF" w:rsidRDefault="00B37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8FF">
        <w:t>the members of the South Carolina</w:t>
      </w:r>
      <w:r w:rsidR="000E0965">
        <w:t xml:space="preserve"> House of Representatives</w:t>
      </w:r>
      <w:r w:rsidR="009518FF">
        <w:t xml:space="preserve"> are pleased to learn that Charlie Gray will begin his well</w:t>
      </w:r>
      <w:r w:rsidR="000E0965">
        <w:noBreakHyphen/>
      </w:r>
      <w:r w:rsidR="009518FF">
        <w:t>deserved retirement on Friday, May 27, 2022, after twenty</w:t>
      </w:r>
      <w:r w:rsidR="000E0965">
        <w:noBreakHyphen/>
      </w:r>
      <w:r w:rsidR="009518FF">
        <w:t>three years of distinguished service as the chief executive officer of Chesterfield County Rural Water Company; and</w:t>
      </w:r>
    </w:p>
    <w:p w:rsidR="009518FF" w:rsidRDefault="0095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8FF" w:rsidRDefault="0095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1968, the Chesterfield County Rural Water Company</w:t>
      </w:r>
      <w:r w:rsidR="00CE090A">
        <w:t xml:space="preserve"> is a private, not</w:t>
      </w:r>
      <w:r w:rsidR="000E0965">
        <w:noBreakHyphen/>
      </w:r>
      <w:r w:rsidR="00CE090A">
        <w:t>for</w:t>
      </w:r>
      <w:r w:rsidR="000E0965">
        <w:noBreakHyphen/>
      </w:r>
      <w:r w:rsidR="00CE090A">
        <w:t>profit, member</w:t>
      </w:r>
      <w:r w:rsidR="00A14475">
        <w:t>-</w:t>
      </w:r>
      <w:r w:rsidR="00CE090A">
        <w:t xml:space="preserve">owned corporation which serves Chesterfield County. In the course of </w:t>
      </w:r>
      <w:r w:rsidR="00A14475">
        <w:t>its</w:t>
      </w:r>
      <w:r w:rsidR="00CE090A">
        <w:t xml:space="preserve"> business </w:t>
      </w:r>
      <w:r w:rsidR="00A14475">
        <w:t>it</w:t>
      </w:r>
      <w:r w:rsidR="00CE090A">
        <w:t xml:space="preserve"> serve</w:t>
      </w:r>
      <w:r w:rsidR="00A14475">
        <w:t>s</w:t>
      </w:r>
      <w:r w:rsidR="00CE090A">
        <w:t xml:space="preserve"> the water and sewer needs for approximately seventy</w:t>
      </w:r>
      <w:r w:rsidR="000E0965">
        <w:noBreakHyphen/>
      </w:r>
      <w:r w:rsidR="00CE090A">
        <w:t>five hundred members and ha</w:t>
      </w:r>
      <w:r w:rsidR="00A14475">
        <w:t>s</w:t>
      </w:r>
      <w:r w:rsidR="00CE090A">
        <w:t xml:space="preserve"> a system that includes roughly twelve hundred miles of water line in an eight hundred square</w:t>
      </w:r>
      <w:r w:rsidR="00E24D8F">
        <w:t xml:space="preserve"> mile</w:t>
      </w:r>
      <w:r w:rsidR="00CE090A">
        <w:t xml:space="preserve"> area;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Gray</w:t>
      </w:r>
      <w:r w:rsidR="000E0965">
        <w:t>’</w:t>
      </w:r>
      <w:r>
        <w:t>s nearly quarter of a century tenure with the Chesterfield County Rural Water Company, he has served as both general manager and as chief executive officer. During that time the water system has nearly doubled in size and the company serves roughly twice as many customers</w:t>
      </w:r>
      <w:r w:rsidR="00E24D8F">
        <w:t xml:space="preserve"> as when he first began</w:t>
      </w:r>
      <w:r>
        <w:t>;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success, which has been spearheaded by Mr. Gray</w:t>
      </w:r>
      <w:r w:rsidR="000E0965">
        <w:t>’</w:t>
      </w:r>
      <w:r>
        <w:t xml:space="preserve">s unquestionably capable leadership, has been propelled by the millions of dollars in grants he was able to secure for the company to improve the water system. As a result of his outstanding and </w:t>
      </w:r>
      <w:r>
        <w:lastRenderedPageBreak/>
        <w:t>well</w:t>
      </w:r>
      <w:r w:rsidR="000E0965">
        <w:noBreakHyphen/>
      </w:r>
      <w:r>
        <w:t>recognized efforts, the company</w:t>
      </w:r>
      <w:r w:rsidR="000E0965">
        <w:t>’</w:t>
      </w:r>
      <w:r>
        <w:t>s technology systems have greatly improved and the quality of the water produced for customers has also greatly improved;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09"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innovative and forward thinking leader, Mr. Gray has established Chesterfield County Rural Water Company as a service worthy of emulation by other entities</w:t>
      </w:r>
      <w:r w:rsidR="00587809">
        <w:t>; and</w:t>
      </w:r>
    </w:p>
    <w:p w:rsidR="00B376DF" w:rsidRDefault="00B37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7422">
        <w:t>grateful for the many years of distinguished service that Charlie Gray has provided to the citizens of Chesterfield County, the members of the South Carolina House of Representatives take great pleasure in extending best wishes for much enjoyment in all of his future endeavors as he transitions to a richly deserved retirement and the</w:t>
      </w:r>
      <w:r w:rsidR="009B7E09">
        <w:t xml:space="preserve"> more</w:t>
      </w:r>
      <w:r w:rsidR="00A47422">
        <w:t xml:space="preserve"> leisurel</w:t>
      </w:r>
      <w:r w:rsidR="009B7E09">
        <w:t>y pace of the days ahead</w:t>
      </w:r>
      <w:r w:rsidR="00B376DF">
        <w:t xml:space="preserve">. </w:t>
      </w:r>
      <w:r>
        <w:t>Now, therefore,</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0746">
        <w:t xml:space="preserve"> the members of the South Carolina House of Representatives, by this resolution, recognize and honor Charlie Gray, chief executive officer of Chesterfield County Rural Water Company, upon the occasion of his retirement after twenty</w:t>
      </w:r>
      <w:r w:rsidR="000E0965">
        <w:noBreakHyphen/>
      </w:r>
      <w:r w:rsidR="003C0746">
        <w:t>three years of exemplary service, and wish him continued success and happiness in all his future endeavors.</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0746">
        <w:t xml:space="preserve"> Charlie Gray.</w:t>
      </w:r>
    </w:p>
    <w:p w:rsidR="008A1D98" w:rsidRDefault="000E0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5740" w:rsidRDefault="00445740" w:rsidP="00445740">
      <w:pPr>
        <w:suppressAutoHyphens/>
      </w:pPr>
    </w:p>
    <w:sectPr w:rsidR="00445740" w:rsidSect="00445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090A" w:rsidRDefault="00CE090A" w:rsidP="009F0C77">
      <w:r>
        <w:separator/>
      </w:r>
    </w:p>
  </w:endnote>
  <w:endnote w:type="continuationSeparator" w:id="0">
    <w:p w:rsidR="00CE090A" w:rsidRDefault="00CE0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77ADB2-9305-45D2-8671-4DBC227C58AE}"/>
    <w:embedBold r:id="rId2" w:fontKey="{993CFB80-0E20-40DA-80F3-20E4F736B56F}"/>
  </w:font>
  <w:font w:name="Calibri">
    <w:panose1 w:val="020F0502020204030204"/>
    <w:charset w:val="00"/>
    <w:family w:val="swiss"/>
    <w:pitch w:val="variable"/>
    <w:sig w:usb0="E4002EFF" w:usb1="C000247B" w:usb2="00000009" w:usb3="00000000" w:csb0="000001FF" w:csb1="00000000"/>
    <w:embedRegular r:id="rId3" w:fontKey="{C25B6755-9C7C-485D-ABE7-FCC4F2ED075A}"/>
  </w:font>
  <w:font w:name="Cambria">
    <w:panose1 w:val="02040503050406030204"/>
    <w:charset w:val="00"/>
    <w:family w:val="roman"/>
    <w:pitch w:val="variable"/>
    <w:sig w:usb0="E00006FF" w:usb1="420024FF" w:usb2="02000000" w:usb3="00000000" w:csb0="0000019F" w:csb1="00000000"/>
    <w:embedRegular r:id="rId4" w:fontKey="{00927F8D-1672-4E8B-BA9A-C3485BC83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1D98" w:rsidRPr="00445740" w:rsidRDefault="00445740" w:rsidP="00445740">
    <w:pPr>
      <w:pStyle w:val="Footer"/>
      <w:tabs>
        <w:tab w:val="clear" w:pos="4680"/>
        <w:tab w:val="clear" w:pos="9360"/>
        <w:tab w:val="center" w:pos="2995"/>
      </w:tabs>
      <w:spacing w:before="120"/>
    </w:pPr>
    <w:r>
      <w:t>[5392]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090A" w:rsidRDefault="00CE090A" w:rsidP="009F0C77">
      <w:r>
        <w:separator/>
      </w:r>
    </w:p>
  </w:footnote>
  <w:footnote w:type="continuationSeparator" w:id="0">
    <w:p w:rsidR="00CE090A" w:rsidRDefault="00CE0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6CM22"/>
    <w:docVar w:name="CoverBillType" w:val="r"/>
    <w:docVar w:name="DocPath" w:val="L:\Council\bills\LK\9256CM22.DOCX"/>
    <w:docVar w:name="dvBillNumber" w:val="5392"/>
    <w:docVar w:name="dvBillNumberPrefix" w:val="H. "/>
    <w:docVar w:name="dvOriginalBody" w:val="House"/>
    <w:docVar w:name="dvSteno" w:val="LK"/>
    <w:docVar w:name="NameofBody" w:val="h"/>
    <w:docVar w:name="vGroup2" w:val="Council"/>
  </w:docVars>
  <w:rsids>
    <w:rsidRoot w:val="00F84CC6"/>
    <w:rsid w:val="00011869"/>
    <w:rsid w:val="00015CD6"/>
    <w:rsid w:val="000E0100"/>
    <w:rsid w:val="000E09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746"/>
    <w:rsid w:val="003C4DAB"/>
    <w:rsid w:val="003D01E8"/>
    <w:rsid w:val="003E5288"/>
    <w:rsid w:val="003F6D79"/>
    <w:rsid w:val="0041760A"/>
    <w:rsid w:val="00417C01"/>
    <w:rsid w:val="004403BD"/>
    <w:rsid w:val="00445740"/>
    <w:rsid w:val="00461441"/>
    <w:rsid w:val="004809EE"/>
    <w:rsid w:val="004E7D54"/>
    <w:rsid w:val="005273C6"/>
    <w:rsid w:val="00530A69"/>
    <w:rsid w:val="00545593"/>
    <w:rsid w:val="00556EBF"/>
    <w:rsid w:val="00577C6C"/>
    <w:rsid w:val="00587809"/>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1D98"/>
    <w:rsid w:val="008A489F"/>
    <w:rsid w:val="008F0F33"/>
    <w:rsid w:val="008F4429"/>
    <w:rsid w:val="0094021A"/>
    <w:rsid w:val="009518FF"/>
    <w:rsid w:val="009B44AF"/>
    <w:rsid w:val="009B7E09"/>
    <w:rsid w:val="009C6A0B"/>
    <w:rsid w:val="009F0C77"/>
    <w:rsid w:val="009F4DD1"/>
    <w:rsid w:val="00A02543"/>
    <w:rsid w:val="00A14475"/>
    <w:rsid w:val="00A41684"/>
    <w:rsid w:val="00A47422"/>
    <w:rsid w:val="00A64E80"/>
    <w:rsid w:val="00A72BCD"/>
    <w:rsid w:val="00A741D9"/>
    <w:rsid w:val="00A833AB"/>
    <w:rsid w:val="00A9741D"/>
    <w:rsid w:val="00AC34A2"/>
    <w:rsid w:val="00AD1C9A"/>
    <w:rsid w:val="00AD4B17"/>
    <w:rsid w:val="00B376DF"/>
    <w:rsid w:val="00B412D4"/>
    <w:rsid w:val="00B64FFF"/>
    <w:rsid w:val="00BE3C22"/>
    <w:rsid w:val="00C0345E"/>
    <w:rsid w:val="00C21ABE"/>
    <w:rsid w:val="00C31C95"/>
    <w:rsid w:val="00C3483A"/>
    <w:rsid w:val="00C74E9D"/>
    <w:rsid w:val="00C826DD"/>
    <w:rsid w:val="00C82FD3"/>
    <w:rsid w:val="00C92819"/>
    <w:rsid w:val="00CC6B7B"/>
    <w:rsid w:val="00CD2089"/>
    <w:rsid w:val="00CE090A"/>
    <w:rsid w:val="00D73A67"/>
    <w:rsid w:val="00D970A9"/>
    <w:rsid w:val="00DD2998"/>
    <w:rsid w:val="00DF3845"/>
    <w:rsid w:val="00E24D8F"/>
    <w:rsid w:val="00E41911"/>
    <w:rsid w:val="00E44B57"/>
    <w:rsid w:val="00E92EEF"/>
    <w:rsid w:val="00EF2368"/>
    <w:rsid w:val="00F24442"/>
    <w:rsid w:val="00F50AE3"/>
    <w:rsid w:val="00F655B7"/>
    <w:rsid w:val="00F656BA"/>
    <w:rsid w:val="00F67CF1"/>
    <w:rsid w:val="00F728AA"/>
    <w:rsid w:val="00F840F0"/>
    <w:rsid w:val="00F84CC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D7892-77E4-4A75-AA9A-283B7592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041C3-B4E0-48EF-85D2-0D7CB56E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2346</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5392 Text of Previous Version (May 12, 2022) - South Carolina Legislature Online</dc:title>
  <dc:creator>Lindsey Knipp</dc:creator>
  <cp:lastModifiedBy>Sade Wilson</cp:lastModifiedBy>
  <cp:revision>2</cp:revision>
  <cp:lastPrinted>2022-05-11T21:44:00Z</cp:lastPrinted>
  <dcterms:created xsi:type="dcterms:W3CDTF">2022-05-12T19:50:00Z</dcterms:created>
  <dcterms:modified xsi:type="dcterms:W3CDTF">2022-05-12T19:50:00Z</dcterms:modified>
</cp:coreProperties>
</file>