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BA40C" w14:textId="77777777" w:rsidR="004749C7" w:rsidRDefault="004749C7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CEDEF7F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09B2F4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230FFC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290C1E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C29F02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5AEDD6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6FF5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39175B" w14:textId="77777777" w:rsidR="0010776B" w:rsidRPr="00325348" w:rsidRDefault="0010776B" w:rsidP="004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2EC3">
        <w:rPr>
          <w:b/>
          <w:sz w:val="30"/>
          <w:szCs w:val="30"/>
        </w:rPr>
        <w:t>HOUSE RESOLUTION</w:t>
      </w:r>
    </w:p>
    <w:p w14:paraId="2841A44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43B6E2" w14:textId="1382C89A" w:rsidR="00B034A3" w:rsidRPr="00873BC5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SET BY SPECIAL ORDER H. 5399</w:t>
      </w:r>
      <w:r w:rsidRPr="00F161A6">
        <w:rPr>
          <w:color w:val="000000" w:themeColor="text1"/>
          <w:u w:color="000000" w:themeColor="text1"/>
        </w:rPr>
        <w:t xml:space="preserve">, THE BILL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 xml:space="preserve">, FOR </w:t>
      </w:r>
      <w:r w:rsidR="003B7C1D">
        <w:rPr>
          <w:color w:val="000000" w:themeColor="text1"/>
          <w:u w:color="000000" w:themeColor="text1"/>
        </w:rPr>
        <w:t>CONSIDERATION OF SENATE AMENDMENTS</w:t>
      </w:r>
      <w:r w:rsidRPr="00F161A6">
        <w:rPr>
          <w:color w:val="000000" w:themeColor="text1"/>
          <w:u w:color="000000" w:themeColor="text1"/>
        </w:rPr>
        <w:t xml:space="preserve"> ON TUESDAY, </w:t>
      </w:r>
      <w:r w:rsidR="00102D15">
        <w:rPr>
          <w:color w:val="000000" w:themeColor="text1"/>
          <w:u w:color="000000" w:themeColor="text1"/>
        </w:rPr>
        <w:t>SEPTEMBER 27</w:t>
      </w:r>
      <w:r w:rsidRPr="00F161A6">
        <w:rPr>
          <w:color w:val="000000" w:themeColor="text1"/>
          <w:u w:color="000000" w:themeColor="text1"/>
        </w:rPr>
        <w:t>, 2022, IMMEDIATELY UPON ADOPTION OF THE SPECIAL ORDER RESOLUTION AND TO PROVIDE</w:t>
      </w:r>
      <w:r w:rsidR="00F3189C">
        <w:rPr>
          <w:color w:val="000000" w:themeColor="text1"/>
          <w:u w:color="000000" w:themeColor="text1"/>
        </w:rPr>
        <w:t>,</w:t>
      </w:r>
      <w:r w:rsidRPr="00F161A6">
        <w:rPr>
          <w:color w:val="000000" w:themeColor="text1"/>
          <w:u w:color="000000" w:themeColor="text1"/>
        </w:rPr>
        <w:t xml:space="preserve"> FOLLOWING THE ROLL CALL ON EACH LEGISLATIVE DAY THEREAFTER, </w:t>
      </w:r>
      <w:r w:rsidR="00F3189C">
        <w:rPr>
          <w:color w:val="000000" w:themeColor="text1"/>
          <w:u w:color="000000" w:themeColor="text1"/>
        </w:rPr>
        <w:t>FOR</w:t>
      </w:r>
      <w:r w:rsidR="00102D15">
        <w:rPr>
          <w:color w:val="000000" w:themeColor="text1"/>
          <w:u w:color="000000" w:themeColor="text1"/>
        </w:rPr>
        <w:t xml:space="preserve"> </w:t>
      </w:r>
      <w:r w:rsidRPr="00F161A6">
        <w:rPr>
          <w:color w:val="000000" w:themeColor="text1"/>
          <w:u w:color="000000" w:themeColor="text1"/>
        </w:rPr>
        <w:t xml:space="preserve">CONTINUING </w:t>
      </w:r>
      <w:r w:rsidR="00F3189C">
        <w:rPr>
          <w:color w:val="000000" w:themeColor="text1"/>
          <w:u w:color="000000" w:themeColor="text1"/>
        </w:rPr>
        <w:t xml:space="preserve">SPECIAL ORDER </w:t>
      </w:r>
      <w:r>
        <w:rPr>
          <w:color w:val="000000" w:themeColor="text1"/>
          <w:u w:color="000000" w:themeColor="text1"/>
        </w:rPr>
        <w:t xml:space="preserve">CONSIDERATION </w:t>
      </w:r>
      <w:r w:rsidR="00F3189C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H. 5399</w:t>
      </w:r>
      <w:r w:rsidRPr="00F161A6">
        <w:rPr>
          <w:color w:val="000000" w:themeColor="text1"/>
          <w:u w:color="000000" w:themeColor="text1"/>
        </w:rPr>
        <w:t xml:space="preserve"> IS </w:t>
      </w:r>
      <w:r w:rsidR="00102D15">
        <w:rPr>
          <w:color w:val="000000" w:themeColor="text1"/>
          <w:u w:color="000000" w:themeColor="text1"/>
        </w:rPr>
        <w:t>RESOLVED</w:t>
      </w:r>
      <w:r w:rsidRPr="00F161A6">
        <w:rPr>
          <w:color w:val="000000" w:themeColor="text1"/>
          <w:u w:color="000000" w:themeColor="text1"/>
        </w:rPr>
        <w:t>.</w:t>
      </w:r>
    </w:p>
    <w:p w14:paraId="5502DFC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AFBAB5A" w14:textId="77777777" w:rsidR="00B034A3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3E985A5" w14:textId="77777777" w:rsidR="00B034A3" w:rsidRPr="00F161A6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B8DEC9" w14:textId="281132CE" w:rsidR="00B034A3" w:rsidRPr="00F161A6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61A6">
        <w:rPr>
          <w:color w:val="000000" w:themeColor="text1"/>
          <w:u w:color="000000" w:themeColor="text1"/>
        </w:rPr>
        <w:t xml:space="preserve">That H. </w:t>
      </w:r>
      <w:r>
        <w:rPr>
          <w:color w:val="000000" w:themeColor="text1"/>
          <w:u w:color="000000" w:themeColor="text1"/>
        </w:rPr>
        <w:t>5399</w:t>
      </w:r>
      <w:r w:rsidRPr="00F161A6">
        <w:rPr>
          <w:color w:val="000000" w:themeColor="text1"/>
          <w:u w:color="000000" w:themeColor="text1"/>
        </w:rPr>
        <w:t xml:space="preserve">,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 xml:space="preserve">, is set by special order for consideration </w:t>
      </w:r>
      <w:r w:rsidR="00F3189C">
        <w:rPr>
          <w:color w:val="000000" w:themeColor="text1"/>
          <w:u w:color="000000" w:themeColor="text1"/>
        </w:rPr>
        <w:t xml:space="preserve">of Senate Amendments </w:t>
      </w:r>
      <w:r w:rsidRPr="00F161A6">
        <w:rPr>
          <w:color w:val="000000" w:themeColor="text1"/>
          <w:u w:color="000000" w:themeColor="text1"/>
        </w:rPr>
        <w:t xml:space="preserve">on Tuesday, </w:t>
      </w:r>
      <w:r w:rsidR="0017263C">
        <w:rPr>
          <w:color w:val="000000" w:themeColor="text1"/>
          <w:u w:color="000000" w:themeColor="text1"/>
        </w:rPr>
        <w:t xml:space="preserve">September 27, </w:t>
      </w:r>
      <w:r w:rsidRPr="00F161A6">
        <w:rPr>
          <w:color w:val="000000" w:themeColor="text1"/>
          <w:u w:color="000000" w:themeColor="text1"/>
        </w:rPr>
        <w:t>2022, immediately following adoption of the special order resolution and to provide, following the roll call on each legislative day thereafter, for continuing special order consideration until H.</w:t>
      </w:r>
      <w:r>
        <w:rPr>
          <w:color w:val="000000" w:themeColor="text1"/>
          <w:u w:color="000000" w:themeColor="text1"/>
        </w:rPr>
        <w:t xml:space="preserve"> 5399</w:t>
      </w:r>
      <w:r w:rsidRPr="00F161A6">
        <w:rPr>
          <w:color w:val="000000" w:themeColor="text1"/>
          <w:u w:color="000000" w:themeColor="text1"/>
        </w:rPr>
        <w:t xml:space="preserve"> is </w:t>
      </w:r>
      <w:r w:rsidR="003B63BB">
        <w:rPr>
          <w:color w:val="000000" w:themeColor="text1"/>
          <w:u w:color="000000" w:themeColor="text1"/>
        </w:rPr>
        <w:t>resolved</w:t>
      </w:r>
      <w:r w:rsidRPr="00F161A6">
        <w:rPr>
          <w:color w:val="000000" w:themeColor="text1"/>
          <w:u w:color="000000" w:themeColor="text1"/>
        </w:rPr>
        <w:t>.</w:t>
      </w:r>
    </w:p>
    <w:p w14:paraId="25803B7E" w14:textId="3E8DA4F7" w:rsidR="007D5654" w:rsidRDefault="00B611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7236E75" w14:textId="77777777" w:rsidR="004749C7" w:rsidRDefault="004749C7" w:rsidP="004749C7">
      <w:pPr>
        <w:suppressAutoHyphens/>
      </w:pPr>
    </w:p>
    <w:sectPr w:rsidR="004749C7" w:rsidSect="004749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99CA9" w14:textId="77777777" w:rsidR="002C2EC3" w:rsidRDefault="002C2EC3" w:rsidP="009F0C77">
      <w:r>
        <w:separator/>
      </w:r>
    </w:p>
  </w:endnote>
  <w:endnote w:type="continuationSeparator" w:id="0">
    <w:p w14:paraId="3DC0482A" w14:textId="77777777" w:rsidR="002C2EC3" w:rsidRDefault="002C2E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5F2C51-EF59-4B21-8D5F-208C380FA79F}"/>
    <w:embedBold r:id="rId2" w:fontKey="{2FE56DA7-6F2E-4564-A45A-FD6388B9CE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33551E-6D89-447C-91F4-7373395782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78E939-10D7-4805-9159-B309BFD25D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BA00E" w14:textId="568AD116" w:rsidR="007D5654" w:rsidRPr="004749C7" w:rsidRDefault="004749C7" w:rsidP="004749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D3D09" w14:textId="77777777" w:rsidR="002C2EC3" w:rsidRDefault="002C2EC3" w:rsidP="009F0C77">
      <w:r>
        <w:separator/>
      </w:r>
    </w:p>
  </w:footnote>
  <w:footnote w:type="continuationSeparator" w:id="0">
    <w:p w14:paraId="031B4055" w14:textId="77777777" w:rsidR="002C2EC3" w:rsidRDefault="002C2E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47AHB22"/>
    <w:docVar w:name="CoverBillType" w:val="r"/>
    <w:docVar w:name="DocPath" w:val="L:\Council\bills\JN\3647AHB22.DOCX"/>
    <w:docVar w:name="dvBillNumber" w:val="549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C2EC3"/>
    <w:rsid w:val="00011869"/>
    <w:rsid w:val="00015CD6"/>
    <w:rsid w:val="000E0100"/>
    <w:rsid w:val="000E1785"/>
    <w:rsid w:val="000F40FA"/>
    <w:rsid w:val="00102D15"/>
    <w:rsid w:val="001035F1"/>
    <w:rsid w:val="0010776B"/>
    <w:rsid w:val="00133E66"/>
    <w:rsid w:val="001435A3"/>
    <w:rsid w:val="00146ED3"/>
    <w:rsid w:val="00151044"/>
    <w:rsid w:val="0017263C"/>
    <w:rsid w:val="001D08F2"/>
    <w:rsid w:val="001D3A58"/>
    <w:rsid w:val="001D525B"/>
    <w:rsid w:val="001D7F4F"/>
    <w:rsid w:val="00205238"/>
    <w:rsid w:val="002321B6"/>
    <w:rsid w:val="00232912"/>
    <w:rsid w:val="002355E9"/>
    <w:rsid w:val="002502FD"/>
    <w:rsid w:val="00250967"/>
    <w:rsid w:val="002543C8"/>
    <w:rsid w:val="0025541D"/>
    <w:rsid w:val="00284AAE"/>
    <w:rsid w:val="002C2EC3"/>
    <w:rsid w:val="002C3DB2"/>
    <w:rsid w:val="002E5912"/>
    <w:rsid w:val="00301B21"/>
    <w:rsid w:val="00325348"/>
    <w:rsid w:val="00325966"/>
    <w:rsid w:val="0032732C"/>
    <w:rsid w:val="00336AD0"/>
    <w:rsid w:val="0037079A"/>
    <w:rsid w:val="003B63BB"/>
    <w:rsid w:val="003B7C1D"/>
    <w:rsid w:val="003C4DAB"/>
    <w:rsid w:val="003D01E8"/>
    <w:rsid w:val="003E5288"/>
    <w:rsid w:val="003F6D79"/>
    <w:rsid w:val="0041760A"/>
    <w:rsid w:val="00417C01"/>
    <w:rsid w:val="004403BD"/>
    <w:rsid w:val="00461441"/>
    <w:rsid w:val="004749C7"/>
    <w:rsid w:val="004809EE"/>
    <w:rsid w:val="004E7D54"/>
    <w:rsid w:val="00517A6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5654"/>
    <w:rsid w:val="00802225"/>
    <w:rsid w:val="008362E8"/>
    <w:rsid w:val="0085786E"/>
    <w:rsid w:val="008A1768"/>
    <w:rsid w:val="008A489F"/>
    <w:rsid w:val="008F0F33"/>
    <w:rsid w:val="008F4429"/>
    <w:rsid w:val="0094021A"/>
    <w:rsid w:val="009B2FE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4A3"/>
    <w:rsid w:val="00B412D4"/>
    <w:rsid w:val="00B611A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9D1"/>
    <w:rsid w:val="00DE4F82"/>
    <w:rsid w:val="00DF3845"/>
    <w:rsid w:val="00E41911"/>
    <w:rsid w:val="00E44B57"/>
    <w:rsid w:val="00E92EEF"/>
    <w:rsid w:val="00EF2368"/>
    <w:rsid w:val="00F24442"/>
    <w:rsid w:val="00F3189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27E98"/>
  <w15:docId w15:val="{B1232AF5-0313-4C39-BE58-14D8B6BC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EAB64-857F-49E5-A212-45F78E91A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674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5495 Text of Previous Version (Sep. 27, 2022) - South Carolina Legislature Online</dc:title>
  <dc:creator>Julie Newboult</dc:creator>
  <cp:lastModifiedBy>S Wilson</cp:lastModifiedBy>
  <cp:revision>2</cp:revision>
  <cp:lastPrinted>2022-09-19T20:34:00Z</cp:lastPrinted>
  <dcterms:created xsi:type="dcterms:W3CDTF">2022-09-27T18:48:00Z</dcterms:created>
  <dcterms:modified xsi:type="dcterms:W3CDTF">2022-09-27T18:48:00Z</dcterms:modified>
</cp:coreProperties>
</file>