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EF9AB" w14:textId="77777777" w:rsidR="000E38A5" w:rsidRPr="00522CE0" w:rsidRDefault="000E38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A1062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CDE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C5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A6C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5F7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66B0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EBC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F63E2" w14:textId="77777777" w:rsidR="00522CE0" w:rsidRPr="008F023B" w:rsidRDefault="00522CE0" w:rsidP="000E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2DE">
        <w:rPr>
          <w:rFonts w:eastAsia="Times New Roman"/>
          <w:b/>
          <w:sz w:val="30"/>
          <w:szCs w:val="30"/>
        </w:rPr>
        <w:t>BILL</w:t>
      </w:r>
    </w:p>
    <w:p w14:paraId="4DC78F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E07B26" w14:textId="2CB7A789" w:rsidR="00522CE0" w:rsidRPr="00522CE0" w:rsidRDefault="0036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14-1-200 OF THE 1976 CODE, RELATING TO THE ESTABLISHMENT OF SALARIES OF SUPREME COURT JUSTICES AND COURT OF APPEALS, CIRCUIT COURT, AND FAMILY COURT JUDGES, TO PROVIDE THE SALARY OF THE CHIEF JUSTICE AND TO PROVIDE FOR A TWO PERCENT ANNUAL INCREASE IN A </w:t>
      </w:r>
      <w:r w:rsidRPr="001B1A3A">
        <w:rPr>
          <w:rFonts w:eastAsia="Times New Roman"/>
        </w:rPr>
        <w:t>FISCAL YEAR IN WHICH COMPENSATION IS INCREASED FOR ALL FULL-TIME STATE-APPROPRIATED EMPLOYEES</w:t>
      </w:r>
      <w:r>
        <w:rPr>
          <w:rFonts w:eastAsia="Times New Roman"/>
        </w:rPr>
        <w:t xml:space="preserve">; TO AMEND SECTION 1-7-325 OF THE 1976 CODE, RELATING TO COMPENSATION FOR SOLICITORS, TO PROVIDE THAT </w:t>
      </w:r>
      <w:r w:rsidR="006F1960">
        <w:rPr>
          <w:color w:val="000000" w:themeColor="text1"/>
        </w:rPr>
        <w:t>A SOLICITOR’S</w:t>
      </w:r>
      <w:r w:rsidR="006F1960" w:rsidRPr="001B1A3A">
        <w:rPr>
          <w:color w:val="000000" w:themeColor="text1"/>
        </w:rPr>
        <w:t xml:space="preserve"> </w:t>
      </w:r>
      <w:r w:rsidRPr="001B1A3A">
        <w:rPr>
          <w:color w:val="000000" w:themeColor="text1"/>
        </w:rPr>
        <w:t xml:space="preserve">SALARY IS NOT DIRECTLY TIED TO A PERCENTAGE OF THE SALARIES </w:t>
      </w:r>
      <w:r w:rsidR="006F1960">
        <w:rPr>
          <w:color w:val="000000" w:themeColor="text1"/>
        </w:rPr>
        <w:t xml:space="preserve">OF </w:t>
      </w:r>
      <w:r w:rsidR="006F1960">
        <w:rPr>
          <w:rFonts w:eastAsia="Times New Roman"/>
        </w:rPr>
        <w:t>SUPREME COURT JUSTICES OR COURT OF APPEALS, CIRCUIT COURT, OR FAMILY COURT JUDGES</w:t>
      </w:r>
      <w:r>
        <w:rPr>
          <w:color w:val="000000" w:themeColor="text1"/>
        </w:rPr>
        <w:t>; AND TO AMEND SECTION 22-8-</w:t>
      </w:r>
      <w:r w:rsidRPr="001B1A3A">
        <w:rPr>
          <w:color w:val="000000" w:themeColor="text1"/>
        </w:rPr>
        <w:t>40(B)(2)</w:t>
      </w:r>
      <w:r>
        <w:rPr>
          <w:color w:val="000000" w:themeColor="text1"/>
        </w:rPr>
        <w:t xml:space="preserve"> OF THE 1976 CODE, RELATING TO MAGISTRATE</w:t>
      </w:r>
      <w:r w:rsidR="006F1960">
        <w:rPr>
          <w:color w:val="000000" w:themeColor="text1"/>
        </w:rPr>
        <w:t>S’</w:t>
      </w:r>
      <w:r>
        <w:rPr>
          <w:color w:val="000000" w:themeColor="text1"/>
        </w:rPr>
        <w:t xml:space="preserve"> SALARIES, TO PROVIDE THAT </w:t>
      </w:r>
      <w:r w:rsidR="006F1960">
        <w:rPr>
          <w:color w:val="000000" w:themeColor="text1"/>
        </w:rPr>
        <w:t xml:space="preserve">MAGISTRATES’ </w:t>
      </w:r>
      <w:r>
        <w:rPr>
          <w:color w:val="000000" w:themeColor="text1"/>
        </w:rPr>
        <w:t xml:space="preserve">SALARIES ARE DETERMINED BY THE ANNUAL GENERAL APPROPRIATIONS ACT AND ARE NOT </w:t>
      </w:r>
      <w:r w:rsidRPr="001B1A3A">
        <w:rPr>
          <w:color w:val="000000" w:themeColor="text1"/>
        </w:rPr>
        <w:t xml:space="preserve">DIRECTLY TIED TO A PERCENTAGE OF THE SALARIES </w:t>
      </w:r>
      <w:r w:rsidR="006F1960">
        <w:rPr>
          <w:color w:val="000000" w:themeColor="text1"/>
        </w:rPr>
        <w:t xml:space="preserve">OF </w:t>
      </w:r>
      <w:r w:rsidR="006F1960">
        <w:rPr>
          <w:rFonts w:eastAsia="Times New Roman"/>
        </w:rPr>
        <w:t>SUPREME COURT JUSTICES OR COURT OF APPEALS, CIRCUIT COURT, OR FAMILY COURT JUDGES</w:t>
      </w:r>
      <w:r w:rsidRPr="001B1A3A">
        <w:rPr>
          <w:rFonts w:eastAsia="Times New Roman"/>
        </w:rPr>
        <w:t>.</w:t>
      </w:r>
    </w:p>
    <w:p w14:paraId="6DE158B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1449C0"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5E47A8"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EFCA14" w14:textId="3FC4E2A1" w:rsidR="00361E83" w:rsidRPr="0033026B" w:rsidRDefault="002E22DE"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010B">
        <w:rPr>
          <w:rFonts w:eastAsia="Times New Roman"/>
        </w:rPr>
        <w:t>A.</w:t>
      </w:r>
      <w:r w:rsidR="00B4010B">
        <w:rPr>
          <w:rFonts w:eastAsia="Times New Roman"/>
        </w:rPr>
        <w:tab/>
      </w:r>
      <w:r w:rsidR="00361E83">
        <w:rPr>
          <w:color w:val="000000" w:themeColor="text1"/>
          <w:u w:color="000000" w:themeColor="text1"/>
        </w:rPr>
        <w:t xml:space="preserve">Section </w:t>
      </w:r>
      <w:r w:rsidR="00361E83" w:rsidRPr="0033026B">
        <w:rPr>
          <w:color w:val="000000" w:themeColor="text1"/>
          <w:u w:color="000000" w:themeColor="text1"/>
        </w:rPr>
        <w:t>14</w:t>
      </w:r>
      <w:r w:rsidR="00465C04">
        <w:rPr>
          <w:color w:val="000000" w:themeColor="text1"/>
          <w:u w:color="000000" w:themeColor="text1"/>
        </w:rPr>
        <w:noBreakHyphen/>
      </w:r>
      <w:r w:rsidR="00361E83" w:rsidRPr="0033026B">
        <w:rPr>
          <w:color w:val="000000" w:themeColor="text1"/>
          <w:u w:color="000000" w:themeColor="text1"/>
        </w:rPr>
        <w:t>1</w:t>
      </w:r>
      <w:r w:rsidR="00465C04">
        <w:rPr>
          <w:color w:val="000000" w:themeColor="text1"/>
          <w:u w:color="000000" w:themeColor="text1"/>
        </w:rPr>
        <w:noBreakHyphen/>
      </w:r>
      <w:r w:rsidR="00361E83" w:rsidRPr="0033026B">
        <w:rPr>
          <w:color w:val="000000" w:themeColor="text1"/>
          <w:u w:color="000000" w:themeColor="text1"/>
        </w:rPr>
        <w:t>200</w:t>
      </w:r>
      <w:r w:rsidR="00361E83">
        <w:rPr>
          <w:color w:val="000000" w:themeColor="text1"/>
          <w:u w:color="000000" w:themeColor="text1"/>
        </w:rPr>
        <w:t xml:space="preserve"> of the 1976 Code is amended to read:</w:t>
      </w:r>
    </w:p>
    <w:p w14:paraId="63283722"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D7F356" w14:textId="77777777"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14-1-200.</w:t>
      </w:r>
      <w:r>
        <w:rPr>
          <w:color w:val="000000" w:themeColor="text1"/>
        </w:rPr>
        <w:tab/>
      </w:r>
      <w:r w:rsidRPr="0033026B">
        <w:rPr>
          <w:color w:val="000000" w:themeColor="text1"/>
          <w:u w:color="000000" w:themeColor="text1"/>
        </w:rPr>
        <w:t xml:space="preserve">The General Assembly shall establish the salary of the Chief Justice and Associate Justices of the Supreme Court in the annual general appropriation act </w:t>
      </w:r>
      <w:r w:rsidRPr="0062142A">
        <w:rPr>
          <w:strike/>
          <w:color w:val="000000" w:themeColor="text1"/>
          <w:u w:color="000000" w:themeColor="text1"/>
        </w:rPr>
        <w:t xml:space="preserve">with the salary of the Chief Justice to be one hundred five percent of the salary fixed for </w:t>
      </w:r>
      <w:r w:rsidRPr="0062142A">
        <w:rPr>
          <w:strike/>
          <w:color w:val="000000" w:themeColor="text1"/>
          <w:u w:color="000000" w:themeColor="text1"/>
        </w:rPr>
        <w:lastRenderedPageBreak/>
        <w:t>Associate Justices of the Supreme Court</w:t>
      </w:r>
      <w:r w:rsidRPr="0033026B">
        <w:rPr>
          <w:color w:val="000000" w:themeColor="text1"/>
          <w:u w:color="000000" w:themeColor="text1"/>
        </w:rPr>
        <w:t xml:space="preserve"> and shall fix the salaries for the court of appeals, circuit court, and family court accor</w:t>
      </w:r>
      <w:r>
        <w:rPr>
          <w:color w:val="000000" w:themeColor="text1"/>
          <w:u w:color="000000" w:themeColor="text1"/>
        </w:rPr>
        <w:t>ding to the following schedule:</w:t>
      </w:r>
    </w:p>
    <w:p w14:paraId="2F9EF7DF" w14:textId="353EB8D2" w:rsidR="00361E83" w:rsidRPr="0062142A"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2142A">
        <w:rPr>
          <w:color w:val="000000" w:themeColor="text1"/>
          <w:u w:val="single" w:color="000000" w:themeColor="text1"/>
        </w:rPr>
        <w:t xml:space="preserve">The Chief Justice of the Supreme Court shall receive a salary in an amount </w:t>
      </w:r>
      <w:r>
        <w:rPr>
          <w:color w:val="000000" w:themeColor="text1"/>
          <w:u w:val="single" w:color="000000" w:themeColor="text1"/>
        </w:rPr>
        <w:t xml:space="preserve">of one hundred seventy thousand dollars, plus the allocation computed on this salary by the Executive Budget Office, for any increase in compensation granted to all full-time state-appropriated employees. </w:t>
      </w:r>
      <w:r w:rsidR="009A2BC2">
        <w:rPr>
          <w:color w:val="000000" w:themeColor="text1"/>
          <w:u w:val="single" w:color="000000" w:themeColor="text1"/>
        </w:rPr>
        <w:t>T</w:t>
      </w:r>
      <w:r>
        <w:rPr>
          <w:color w:val="000000" w:themeColor="text1"/>
          <w:u w:val="single" w:color="000000" w:themeColor="text1"/>
        </w:rPr>
        <w:t>he annual salary of the Chief Justice must be increased by two percent each year on July first of a fiscal year in which compensation is increased for all full-time state-appropriated employees.</w:t>
      </w:r>
    </w:p>
    <w:p w14:paraId="0097E063" w14:textId="7DA3BCBD"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33026B">
        <w:rPr>
          <w:color w:val="000000" w:themeColor="text1"/>
          <w:u w:color="000000" w:themeColor="text1"/>
        </w:rPr>
        <w:t>The chief judge of the court of appeals shall receive a salary in an amount equal to ninety</w:t>
      </w:r>
      <w:r w:rsidR="00465C04">
        <w:rPr>
          <w:color w:val="000000" w:themeColor="text1"/>
          <w:u w:color="000000" w:themeColor="text1"/>
        </w:rPr>
        <w:noBreakHyphen/>
      </w:r>
      <w:r w:rsidRPr="0033026B">
        <w:rPr>
          <w:color w:val="000000" w:themeColor="text1"/>
          <w:u w:color="000000" w:themeColor="text1"/>
        </w:rPr>
        <w:t>nine percent of the salary fixed for Associate</w:t>
      </w:r>
      <w:r>
        <w:rPr>
          <w:color w:val="000000" w:themeColor="text1"/>
          <w:u w:color="000000" w:themeColor="text1"/>
        </w:rPr>
        <w:t xml:space="preserve"> Justices of the Supreme Court;</w:t>
      </w:r>
    </w:p>
    <w:p w14:paraId="5D87D62F" w14:textId="7651AB51"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(2)</w:t>
      </w:r>
      <w:r>
        <w:rPr>
          <w:color w:val="000000" w:themeColor="text1"/>
          <w:u w:val="single"/>
        </w:rPr>
        <w:t>(3)</w:t>
      </w:r>
      <w:r>
        <w:rPr>
          <w:color w:val="000000" w:themeColor="text1"/>
          <w:u w:color="000000" w:themeColor="text1"/>
        </w:rPr>
        <w:tab/>
      </w:r>
      <w:r w:rsidRPr="0033026B">
        <w:rPr>
          <w:color w:val="000000" w:themeColor="text1"/>
          <w:u w:color="000000" w:themeColor="text1"/>
        </w:rPr>
        <w:t>Judges of the court of appeals shall receive a salary in an amount equal to ninety</w:t>
      </w:r>
      <w:r w:rsidR="00465C04">
        <w:rPr>
          <w:color w:val="000000" w:themeColor="text1"/>
          <w:u w:color="000000" w:themeColor="text1"/>
        </w:rPr>
        <w:noBreakHyphen/>
      </w:r>
      <w:r w:rsidRPr="0033026B">
        <w:rPr>
          <w:color w:val="000000" w:themeColor="text1"/>
          <w:u w:color="000000" w:themeColor="text1"/>
        </w:rPr>
        <w:t>seven and one</w:t>
      </w:r>
      <w:r w:rsidR="00465C04">
        <w:rPr>
          <w:color w:val="000000" w:themeColor="text1"/>
          <w:u w:color="000000" w:themeColor="text1"/>
        </w:rPr>
        <w:noBreakHyphen/>
      </w:r>
      <w:r w:rsidRPr="0033026B">
        <w:rPr>
          <w:color w:val="000000" w:themeColor="text1"/>
          <w:u w:color="000000" w:themeColor="text1"/>
        </w:rPr>
        <w:t>half percent of the salary fixed for Associate Justices of the Supreme Court, and circuit court judges shall receive a salary in an amount equal to ninety</w:t>
      </w:r>
      <w:r w:rsidR="00465C04">
        <w:rPr>
          <w:color w:val="000000" w:themeColor="text1"/>
          <w:u w:color="000000" w:themeColor="text1"/>
        </w:rPr>
        <w:noBreakHyphen/>
      </w:r>
      <w:r w:rsidRPr="0033026B">
        <w:rPr>
          <w:color w:val="000000" w:themeColor="text1"/>
          <w:u w:color="000000" w:themeColor="text1"/>
        </w:rPr>
        <w:t>five percent of the salary fixed for Associate</w:t>
      </w:r>
      <w:r>
        <w:rPr>
          <w:color w:val="000000" w:themeColor="text1"/>
          <w:u w:color="000000" w:themeColor="text1"/>
        </w:rPr>
        <w:t xml:space="preserve"> Justices of the Supreme Court;</w:t>
      </w:r>
    </w:p>
    <w:p w14:paraId="3F30A6F6" w14:textId="6FEE698F" w:rsid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(3)</w:t>
      </w:r>
      <w:r>
        <w:rPr>
          <w:color w:val="000000" w:themeColor="text1"/>
          <w:u w:val="single"/>
        </w:rPr>
        <w:t>(4)</w:t>
      </w:r>
      <w:r>
        <w:rPr>
          <w:color w:val="000000" w:themeColor="text1"/>
          <w:u w:color="000000" w:themeColor="text1"/>
        </w:rPr>
        <w:tab/>
      </w:r>
      <w:r w:rsidRPr="0033026B">
        <w:rPr>
          <w:color w:val="000000" w:themeColor="text1"/>
          <w:u w:color="000000" w:themeColor="text1"/>
        </w:rPr>
        <w:t>Judges of the family court shall receive a salary in an amount equal to ninety</w:t>
      </w:r>
      <w:r w:rsidR="00465C04">
        <w:rPr>
          <w:color w:val="000000" w:themeColor="text1"/>
          <w:u w:color="000000" w:themeColor="text1"/>
        </w:rPr>
        <w:noBreakHyphen/>
      </w:r>
      <w:r w:rsidRPr="0033026B">
        <w:rPr>
          <w:color w:val="000000" w:themeColor="text1"/>
          <w:u w:color="000000" w:themeColor="text1"/>
        </w:rPr>
        <w:t>two and one</w:t>
      </w:r>
      <w:r w:rsidR="00465C04">
        <w:rPr>
          <w:color w:val="000000" w:themeColor="text1"/>
          <w:u w:color="000000" w:themeColor="text1"/>
        </w:rPr>
        <w:noBreakHyphen/>
      </w:r>
      <w:r w:rsidRPr="0033026B">
        <w:rPr>
          <w:color w:val="000000" w:themeColor="text1"/>
          <w:u w:color="000000" w:themeColor="text1"/>
        </w:rPr>
        <w:t>half percent of the salary fixed for Associate Justices of the Supreme Court.</w:t>
      </w:r>
      <w:r>
        <w:rPr>
          <w:color w:val="000000" w:themeColor="text1"/>
          <w:u w:color="000000" w:themeColor="text1"/>
        </w:rPr>
        <w:t>”</w:t>
      </w:r>
    </w:p>
    <w:p w14:paraId="48820129" w14:textId="77777777" w:rsidR="009A2BC2" w:rsidRDefault="009A2BC2"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735AE9" w14:textId="77777777" w:rsidR="009A2BC2" w:rsidRPr="0033026B" w:rsidRDefault="009A2BC2"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rPr>
        <w:t>T</w:t>
      </w:r>
      <w:r w:rsidRPr="00402FFC">
        <w:rPr>
          <w:color w:val="000000" w:themeColor="text1"/>
        </w:rPr>
        <w:t xml:space="preserve">he annual salary of the Chief Justice must be increased </w:t>
      </w:r>
      <w:r w:rsidR="00B4010B">
        <w:rPr>
          <w:color w:val="000000" w:themeColor="text1"/>
        </w:rPr>
        <w:t>under certain circumstances</w:t>
      </w:r>
      <w:r>
        <w:rPr>
          <w:color w:val="000000" w:themeColor="text1"/>
        </w:rPr>
        <w:t xml:space="preserve"> pursuant to Section 14-1-200</w:t>
      </w:r>
      <w:r w:rsidR="00B4010B">
        <w:rPr>
          <w:color w:val="000000" w:themeColor="text1"/>
        </w:rPr>
        <w:t>(1)</w:t>
      </w:r>
      <w:r>
        <w:rPr>
          <w:color w:val="000000" w:themeColor="text1"/>
        </w:rPr>
        <w:t>, as amended by this act, beginning on July 1, 2021.</w:t>
      </w:r>
    </w:p>
    <w:p w14:paraId="6A736E64"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5ED2AF" w14:textId="4669E985"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26B">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33026B">
        <w:rPr>
          <w:color w:val="000000" w:themeColor="text1"/>
          <w:u w:color="000000" w:themeColor="text1"/>
        </w:rPr>
        <w:t>1</w:t>
      </w:r>
      <w:r w:rsidR="00465C04">
        <w:rPr>
          <w:color w:val="000000" w:themeColor="text1"/>
          <w:u w:color="000000" w:themeColor="text1"/>
        </w:rPr>
        <w:noBreakHyphen/>
      </w:r>
      <w:r w:rsidRPr="0033026B">
        <w:rPr>
          <w:color w:val="000000" w:themeColor="text1"/>
          <w:u w:color="000000" w:themeColor="text1"/>
        </w:rPr>
        <w:t>7</w:t>
      </w:r>
      <w:r w:rsidR="00465C04">
        <w:rPr>
          <w:color w:val="000000" w:themeColor="text1"/>
          <w:u w:color="000000" w:themeColor="text1"/>
        </w:rPr>
        <w:noBreakHyphen/>
      </w:r>
      <w:r w:rsidRPr="0033026B">
        <w:rPr>
          <w:color w:val="000000" w:themeColor="text1"/>
          <w:u w:color="000000" w:themeColor="text1"/>
        </w:rPr>
        <w:t>325</w:t>
      </w:r>
      <w:r>
        <w:rPr>
          <w:color w:val="000000" w:themeColor="text1"/>
          <w:u w:color="000000" w:themeColor="text1"/>
        </w:rPr>
        <w:t xml:space="preserve"> of the 1976 Code is amended to read:</w:t>
      </w:r>
    </w:p>
    <w:p w14:paraId="75C5740A"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19620" w14:textId="269BB4E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33026B">
        <w:rPr>
          <w:color w:val="000000" w:themeColor="text1"/>
          <w:u w:color="000000" w:themeColor="text1"/>
        </w:rPr>
        <w:t xml:space="preserve">The solicitors of this </w:t>
      </w:r>
      <w:r w:rsidRPr="00F6437A">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State</w:t>
      </w:r>
      <w:r w:rsidRPr="0033026B">
        <w:rPr>
          <w:color w:val="000000" w:themeColor="text1"/>
          <w:u w:color="000000" w:themeColor="text1"/>
        </w:rPr>
        <w:t xml:space="preserve"> shall be full</w:t>
      </w:r>
      <w:r w:rsidR="00465C04">
        <w:rPr>
          <w:color w:val="000000" w:themeColor="text1"/>
          <w:u w:color="000000" w:themeColor="text1"/>
        </w:rPr>
        <w:noBreakHyphen/>
      </w:r>
      <w:r w:rsidRPr="0033026B">
        <w:rPr>
          <w:color w:val="000000" w:themeColor="text1"/>
          <w:u w:color="000000" w:themeColor="text1"/>
        </w:rPr>
        <w:t xml:space="preserve">time employees of the State of South Carolina, provided, however, that any solicitor serving in office on July 1, 1976, whose term of office expires in the year 1979 shall not be required to be full time as provided by this section until the expiration of his term in 1979. Each solicitor shall receive an annual salary </w:t>
      </w:r>
      <w:r>
        <w:rPr>
          <w:color w:val="000000" w:themeColor="text1"/>
          <w:u w:val="single"/>
        </w:rPr>
        <w:t>in the annual general appropriations act</w:t>
      </w:r>
      <w:r w:rsidRPr="00B52D61">
        <w:rPr>
          <w:color w:val="000000" w:themeColor="text1"/>
        </w:rPr>
        <w:t xml:space="preserve"> </w:t>
      </w:r>
      <w:r w:rsidRPr="0033026B">
        <w:rPr>
          <w:color w:val="000000" w:themeColor="text1"/>
          <w:u w:color="000000" w:themeColor="text1"/>
        </w:rPr>
        <w:t>and a monthly expense allowance as is pr</w:t>
      </w:r>
      <w:r>
        <w:rPr>
          <w:color w:val="000000" w:themeColor="text1"/>
          <w:u w:color="000000" w:themeColor="text1"/>
        </w:rPr>
        <w:t>ovided by the General Assembly</w:t>
      </w:r>
      <w:r>
        <w:rPr>
          <w:color w:val="000000" w:themeColor="text1"/>
          <w:u w:val="single"/>
        </w:rPr>
        <w:t>, provided, however, that this salary is not directly tied to a percentage of the salaries in Section 14-1-200</w:t>
      </w:r>
      <w:r>
        <w:rPr>
          <w:color w:val="000000" w:themeColor="text1"/>
          <w:u w:color="000000" w:themeColor="text1"/>
        </w:rPr>
        <w:t>.</w:t>
      </w:r>
    </w:p>
    <w:p w14:paraId="5EE91214" w14:textId="122BCD38"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33026B">
        <w:rPr>
          <w:color w:val="000000" w:themeColor="text1"/>
          <w:u w:color="000000" w:themeColor="text1"/>
        </w:rPr>
        <w:t xml:space="preserve">When a solicitor is required to serve out of his circuit, he shall also receive such subsistence and mileage as is authorized by law for circuit judges while holding court without the county in </w:t>
      </w:r>
      <w:r w:rsidRPr="0033026B">
        <w:rPr>
          <w:color w:val="000000" w:themeColor="text1"/>
          <w:u w:color="000000" w:themeColor="text1"/>
        </w:rPr>
        <w:lastRenderedPageBreak/>
        <w:t>which they reside. Each solicitor shall have one full</w:t>
      </w:r>
      <w:r w:rsidR="00465C04">
        <w:rPr>
          <w:color w:val="000000" w:themeColor="text1"/>
          <w:u w:color="000000" w:themeColor="text1"/>
        </w:rPr>
        <w:noBreakHyphen/>
      </w:r>
      <w:r w:rsidRPr="0033026B">
        <w:rPr>
          <w:color w:val="000000" w:themeColor="text1"/>
          <w:u w:color="000000" w:themeColor="text1"/>
        </w:rPr>
        <w:t>time secretary who shall receive such annual salary as may be provided by the General Assembly.</w:t>
      </w:r>
      <w:r>
        <w:rPr>
          <w:color w:val="000000" w:themeColor="text1"/>
          <w:u w:color="000000" w:themeColor="text1"/>
        </w:rPr>
        <w:t>”</w:t>
      </w:r>
    </w:p>
    <w:p w14:paraId="2E677BE8"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949AC" w14:textId="5C35869D"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33026B">
        <w:rPr>
          <w:color w:val="000000" w:themeColor="text1"/>
          <w:u w:color="000000" w:themeColor="text1"/>
        </w:rPr>
        <w:t>22</w:t>
      </w:r>
      <w:r w:rsidR="00465C04">
        <w:rPr>
          <w:color w:val="000000" w:themeColor="text1"/>
          <w:u w:color="000000" w:themeColor="text1"/>
        </w:rPr>
        <w:noBreakHyphen/>
      </w:r>
      <w:r w:rsidRPr="0033026B">
        <w:rPr>
          <w:color w:val="000000" w:themeColor="text1"/>
          <w:u w:color="000000" w:themeColor="text1"/>
        </w:rPr>
        <w:t>8</w:t>
      </w:r>
      <w:r w:rsidR="00465C04">
        <w:rPr>
          <w:color w:val="000000" w:themeColor="text1"/>
          <w:u w:color="000000" w:themeColor="text1"/>
        </w:rPr>
        <w:noBreakHyphen/>
      </w:r>
      <w:r w:rsidRPr="0033026B">
        <w:rPr>
          <w:color w:val="000000" w:themeColor="text1"/>
          <w:u w:color="000000" w:themeColor="text1"/>
        </w:rPr>
        <w:t>40</w:t>
      </w:r>
      <w:r>
        <w:rPr>
          <w:color w:val="000000" w:themeColor="text1"/>
          <w:u w:color="000000" w:themeColor="text1"/>
        </w:rPr>
        <w:t>(B)(2) of the 1976 Code is amended to read:</w:t>
      </w:r>
    </w:p>
    <w:p w14:paraId="265C35E2" w14:textId="77777777" w:rsidR="00361E83" w:rsidRPr="0033026B"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8BF63E" w14:textId="77777777"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“(2)</w:t>
      </w:r>
      <w:r>
        <w:rPr>
          <w:color w:val="000000" w:themeColor="text1"/>
          <w:u w:color="000000" w:themeColor="text1"/>
        </w:rPr>
        <w:tab/>
      </w:r>
      <w:r w:rsidRPr="00B52D61">
        <w:rPr>
          <w:strike/>
          <w:color w:val="000000" w:themeColor="text1"/>
          <w:u w:color="000000" w:themeColor="text1"/>
        </w:rPr>
        <w:t>There is established a base salary for each population category as follows:</w:t>
      </w:r>
    </w:p>
    <w:p w14:paraId="26728BE1" w14:textId="4317C7D9"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(a)</w:t>
      </w:r>
      <w:r w:rsidRPr="00F6437A">
        <w:rPr>
          <w:color w:val="000000" w:themeColor="text1"/>
          <w:u w:color="000000" w:themeColor="text1"/>
        </w:rPr>
        <w:tab/>
      </w:r>
      <w:r w:rsidRPr="00B52D61">
        <w:rPr>
          <w:strike/>
          <w:color w:val="000000" w:themeColor="text1"/>
          <w:u w:color="000000" w:themeColor="text1"/>
        </w:rPr>
        <w:t>for those counties with a population of one hundred fifty thousand and above, according to the latest official United States Decennial Census, the base salary is fifty</w:t>
      </w:r>
      <w:r w:rsidR="00465C04">
        <w:rPr>
          <w:strike/>
          <w:color w:val="000000" w:themeColor="text1"/>
          <w:u w:color="000000" w:themeColor="text1"/>
        </w:rPr>
        <w:noBreakHyphen/>
      </w:r>
      <w:r w:rsidRPr="00B52D61">
        <w:rPr>
          <w:strike/>
          <w:color w:val="000000" w:themeColor="text1"/>
          <w:u w:color="000000" w:themeColor="text1"/>
        </w:rPr>
        <w:t>five percent of a circuit judge’s salary for the state’s previous fiscal year;</w:t>
      </w:r>
    </w:p>
    <w:p w14:paraId="136D0B09" w14:textId="182058FD" w:rsidR="00361E83" w:rsidRPr="00B52D61"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(b)</w:t>
      </w:r>
      <w:r w:rsidRPr="00F6437A">
        <w:rPr>
          <w:color w:val="000000" w:themeColor="text1"/>
          <w:u w:color="000000" w:themeColor="text1"/>
        </w:rPr>
        <w:tab/>
      </w:r>
      <w:r w:rsidRPr="00B52D61">
        <w:rPr>
          <w:strike/>
          <w:color w:val="000000" w:themeColor="text1"/>
          <w:u w:color="000000" w:themeColor="text1"/>
        </w:rPr>
        <w:t>for those counties with a population of at least fifty thousand but not more than one hundred forty</w:t>
      </w:r>
      <w:r w:rsidR="00465C04">
        <w:rPr>
          <w:strike/>
          <w:color w:val="000000" w:themeColor="text1"/>
          <w:u w:color="000000" w:themeColor="text1"/>
        </w:rPr>
        <w:noBreakHyphen/>
      </w:r>
      <w:r w:rsidRPr="00B52D61">
        <w:rPr>
          <w:strike/>
          <w:color w:val="000000" w:themeColor="text1"/>
          <w:u w:color="000000" w:themeColor="text1"/>
        </w:rPr>
        <w:t>nine thousand, nine hundred ninety</w:t>
      </w:r>
      <w:r w:rsidR="00465C04">
        <w:rPr>
          <w:strike/>
          <w:color w:val="000000" w:themeColor="text1"/>
          <w:u w:color="000000" w:themeColor="text1"/>
        </w:rPr>
        <w:noBreakHyphen/>
      </w:r>
      <w:r w:rsidRPr="00B52D61">
        <w:rPr>
          <w:strike/>
          <w:color w:val="000000" w:themeColor="text1"/>
          <w:u w:color="000000" w:themeColor="text1"/>
        </w:rPr>
        <w:t>nine, according to the latest official United States Decennial Census, the base salary is forty</w:t>
      </w:r>
      <w:r w:rsidR="00465C04">
        <w:rPr>
          <w:strike/>
          <w:color w:val="000000" w:themeColor="text1"/>
          <w:u w:color="000000" w:themeColor="text1"/>
        </w:rPr>
        <w:noBreakHyphen/>
      </w:r>
      <w:r w:rsidRPr="00B52D61">
        <w:rPr>
          <w:strike/>
          <w:color w:val="000000" w:themeColor="text1"/>
          <w:u w:color="000000" w:themeColor="text1"/>
        </w:rPr>
        <w:t>five percent of a circuit judge’s salary for the state’s previous fiscal year;</w:t>
      </w:r>
    </w:p>
    <w:p w14:paraId="594D1902" w14:textId="7E40198F" w:rsidR="002E22DE" w:rsidRPr="00361E83" w:rsidRDefault="00361E83" w:rsidP="0036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(c)</w:t>
      </w:r>
      <w:r w:rsidRPr="00F6437A">
        <w:rPr>
          <w:color w:val="000000" w:themeColor="text1"/>
          <w:u w:color="000000" w:themeColor="text1"/>
        </w:rPr>
        <w:tab/>
      </w:r>
      <w:r w:rsidRPr="00B52D61">
        <w:rPr>
          <w:strike/>
          <w:color w:val="000000" w:themeColor="text1"/>
          <w:u w:color="000000" w:themeColor="text1"/>
        </w:rPr>
        <w:t>for those counties with a population of less than fifty thousand, according to the latest official United States Decennial Census, the base salary is thirty</w:t>
      </w:r>
      <w:r w:rsidR="00465C04">
        <w:rPr>
          <w:strike/>
          <w:color w:val="000000" w:themeColor="text1"/>
          <w:u w:color="000000" w:themeColor="text1"/>
        </w:rPr>
        <w:noBreakHyphen/>
      </w:r>
      <w:r w:rsidRPr="00B52D61">
        <w:rPr>
          <w:strike/>
          <w:color w:val="000000" w:themeColor="text1"/>
          <w:u w:color="000000" w:themeColor="text1"/>
        </w:rPr>
        <w:t>five percent of a circuit court judge’s salary for the state’s previous fiscal year</w:t>
      </w:r>
      <w:r w:rsidRPr="00402FFC">
        <w:rPr>
          <w:color w:val="000000" w:themeColor="text1"/>
          <w:u w:val="single"/>
        </w:rPr>
        <w:t xml:space="preserve"> </w:t>
      </w:r>
      <w:r>
        <w:rPr>
          <w:color w:val="000000" w:themeColor="text1"/>
          <w:u w:val="single"/>
        </w:rPr>
        <w:t>The base salary for each population category shall be determined by the General Assembly in the annual general appropriations act, provided, however, that this salary is not directly tied to a percentage of the salaries in Section 14-1-200</w:t>
      </w:r>
      <w:r>
        <w:rPr>
          <w:color w:val="000000" w:themeColor="text1"/>
          <w:u w:color="000000" w:themeColor="text1"/>
        </w:rPr>
        <w:t>.”</w:t>
      </w:r>
    </w:p>
    <w:p w14:paraId="7DC5392A" w14:textId="77777777" w:rsidR="002E22DE"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EFF7D" w14:textId="77777777" w:rsidR="002E22DE" w:rsidRPr="00522CE0" w:rsidRDefault="002E2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1E83">
        <w:rPr>
          <w:rFonts w:eastAsia="Times New Roman"/>
        </w:rPr>
        <w:t>4</w:t>
      </w:r>
      <w:r>
        <w:rPr>
          <w:rFonts w:eastAsia="Times New Roman"/>
        </w:rPr>
        <w:t>.</w:t>
      </w:r>
      <w:r>
        <w:rPr>
          <w:rFonts w:eastAsia="Times New Roman"/>
        </w:rPr>
        <w:tab/>
        <w:t>This act takes effect upon approval by the Governor.</w:t>
      </w:r>
    </w:p>
    <w:p w14:paraId="1A78A15A" w14:textId="2E48C61F" w:rsidR="00F459A8" w:rsidRDefault="00465C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A0060E" w14:textId="77777777" w:rsidR="000E38A5" w:rsidRDefault="000E38A5" w:rsidP="000E38A5">
      <w:pPr>
        <w:suppressAutoHyphens/>
        <w:jc w:val="both"/>
        <w:rPr>
          <w:rFonts w:eastAsia="Times New Roman"/>
        </w:rPr>
      </w:pPr>
    </w:p>
    <w:sectPr w:rsidR="000E38A5" w:rsidSect="000E38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FDA46" w14:textId="77777777" w:rsidR="009A2BC2" w:rsidRDefault="009A2BC2" w:rsidP="00522CE0">
      <w:r>
        <w:separator/>
      </w:r>
    </w:p>
  </w:endnote>
  <w:endnote w:type="continuationSeparator" w:id="0">
    <w:p w14:paraId="76CAFB3E" w14:textId="77777777" w:rsidR="009A2BC2" w:rsidRDefault="009A2B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9C9A16-0B5F-4506-AE40-78BE4D089744}"/>
    <w:embedBold r:id="rId2" w:fontKey="{7D891DF3-3022-45FE-937F-46A468B43122}"/>
  </w:font>
  <w:font w:name="Calibri">
    <w:panose1 w:val="020F0502020204030204"/>
    <w:charset w:val="00"/>
    <w:family w:val="swiss"/>
    <w:pitch w:val="variable"/>
    <w:sig w:usb0="E4002EFF" w:usb1="C000247B" w:usb2="00000009" w:usb3="00000000" w:csb0="000001FF" w:csb1="00000000"/>
    <w:embedRegular r:id="rId3" w:fontKey="{B6C996D7-416D-49BA-B22D-96F241F2D47E}"/>
    <w:embedBold r:id="rId4" w:fontKey="{9305239E-410B-41D1-AB02-3F083033C861}"/>
  </w:font>
  <w:font w:name="Segoe UI">
    <w:panose1 w:val="020B0502040204020203"/>
    <w:charset w:val="00"/>
    <w:family w:val="swiss"/>
    <w:pitch w:val="variable"/>
    <w:sig w:usb0="E4002EFF" w:usb1="C000E47F" w:usb2="00000009" w:usb3="00000000" w:csb0="000001FF" w:csb1="00000000"/>
    <w:embedRegular r:id="rId5" w:fontKey="{B5A7A5C2-E878-4167-B86D-5F45BACFDBD7}"/>
  </w:font>
  <w:font w:name="Cambria">
    <w:panose1 w:val="02040503050406030204"/>
    <w:charset w:val="00"/>
    <w:family w:val="roman"/>
    <w:pitch w:val="variable"/>
    <w:sig w:usb0="E00006FF" w:usb1="420024FF" w:usb2="02000000" w:usb3="00000000" w:csb0="0000019F" w:csb1="00000000"/>
    <w:embedRegular r:id="rId6" w:fontKey="{5B800C7E-B011-45B8-9A95-22A0059FC2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A8437" w14:textId="2365A630" w:rsidR="00F459A8" w:rsidRPr="000E38A5" w:rsidRDefault="000E38A5" w:rsidP="000E38A5">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03944" w14:textId="77777777" w:rsidR="009A2BC2" w:rsidRDefault="009A2BC2" w:rsidP="00522CE0">
      <w:r>
        <w:separator/>
      </w:r>
    </w:p>
  </w:footnote>
  <w:footnote w:type="continuationSeparator" w:id="0">
    <w:p w14:paraId="7CC657E8" w14:textId="77777777" w:rsidR="009A2BC2" w:rsidRDefault="009A2B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JUDI.SP.GM"/>
    <w:docVar w:name="CoverAttorneyInitials" w:val="SP"/>
    <w:docVar w:name="CoverAttorneyLastName" w:val="Parrish"/>
    <w:docVar w:name="CoverBillType" w:val="b"/>
    <w:docVar w:name="CoverSenator" w:val="GM"/>
    <w:docVar w:name="dvBillNumber" w:val="54"/>
    <w:docVar w:name="dvBillNumberPrefix" w:val="S. "/>
    <w:docVar w:name="dvOriginalBody" w:val="Senate"/>
    <w:docVar w:name="fulldraftpath" w:val="L:\S-RES\GM\001JUDI.SP.GM.DOCX"/>
    <w:docVar w:name="NameofBody" w:val="S"/>
    <w:docVar w:name="vgroup2" w:val="S-RES"/>
  </w:docVars>
  <w:rsids>
    <w:rsidRoot w:val="002E22DE"/>
    <w:rsid w:val="00042AC1"/>
    <w:rsid w:val="00046516"/>
    <w:rsid w:val="00072458"/>
    <w:rsid w:val="0007601D"/>
    <w:rsid w:val="000B0720"/>
    <w:rsid w:val="000B5EAF"/>
    <w:rsid w:val="000E38A5"/>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22DE"/>
    <w:rsid w:val="00307C2B"/>
    <w:rsid w:val="00315D04"/>
    <w:rsid w:val="00361E83"/>
    <w:rsid w:val="00383247"/>
    <w:rsid w:val="003D6E2B"/>
    <w:rsid w:val="003D78DB"/>
    <w:rsid w:val="003E7597"/>
    <w:rsid w:val="00402FFC"/>
    <w:rsid w:val="00413EBF"/>
    <w:rsid w:val="0044020F"/>
    <w:rsid w:val="00450668"/>
    <w:rsid w:val="00454138"/>
    <w:rsid w:val="00465C04"/>
    <w:rsid w:val="004813A2"/>
    <w:rsid w:val="004952FA"/>
    <w:rsid w:val="004B6A22"/>
    <w:rsid w:val="004D7F37"/>
    <w:rsid w:val="00522CE0"/>
    <w:rsid w:val="00541951"/>
    <w:rsid w:val="005428CF"/>
    <w:rsid w:val="00565148"/>
    <w:rsid w:val="00570403"/>
    <w:rsid w:val="00577450"/>
    <w:rsid w:val="00593361"/>
    <w:rsid w:val="005A413B"/>
    <w:rsid w:val="005A5017"/>
    <w:rsid w:val="005A648C"/>
    <w:rsid w:val="005F07AC"/>
    <w:rsid w:val="005F1745"/>
    <w:rsid w:val="006A1802"/>
    <w:rsid w:val="006C0CBB"/>
    <w:rsid w:val="006C74EA"/>
    <w:rsid w:val="006F1960"/>
    <w:rsid w:val="006F56CF"/>
    <w:rsid w:val="00720D40"/>
    <w:rsid w:val="007318D4"/>
    <w:rsid w:val="00765784"/>
    <w:rsid w:val="007A4390"/>
    <w:rsid w:val="007E5CB7"/>
    <w:rsid w:val="008314D2"/>
    <w:rsid w:val="00870F6F"/>
    <w:rsid w:val="008B2F42"/>
    <w:rsid w:val="008C3697"/>
    <w:rsid w:val="008E185F"/>
    <w:rsid w:val="008F023B"/>
    <w:rsid w:val="00901B43"/>
    <w:rsid w:val="00904E16"/>
    <w:rsid w:val="009162B3"/>
    <w:rsid w:val="00927C62"/>
    <w:rsid w:val="00983951"/>
    <w:rsid w:val="00984124"/>
    <w:rsid w:val="00984640"/>
    <w:rsid w:val="00995C37"/>
    <w:rsid w:val="009A2BC2"/>
    <w:rsid w:val="009C118A"/>
    <w:rsid w:val="00A02011"/>
    <w:rsid w:val="00A4011E"/>
    <w:rsid w:val="00A86015"/>
    <w:rsid w:val="00A9594E"/>
    <w:rsid w:val="00AE59C8"/>
    <w:rsid w:val="00B10098"/>
    <w:rsid w:val="00B4010B"/>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9A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DDDB8D"/>
  <w15:docId w15:val="{2C0D4198-9102-486A-9CFF-6EF696A4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F19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960"/>
    <w:rPr>
      <w:rFonts w:ascii="Segoe UI" w:hAnsi="Segoe UI" w:cs="Segoe UI"/>
      <w:sz w:val="18"/>
      <w:szCs w:val="18"/>
    </w:rPr>
  </w:style>
  <w:style w:type="character" w:styleId="CommentReference">
    <w:name w:val="annotation reference"/>
    <w:basedOn w:val="DefaultParagraphFont"/>
    <w:uiPriority w:val="99"/>
    <w:semiHidden/>
    <w:unhideWhenUsed/>
    <w:rsid w:val="009A2BC2"/>
    <w:rPr>
      <w:sz w:val="16"/>
      <w:szCs w:val="16"/>
    </w:rPr>
  </w:style>
  <w:style w:type="paragraph" w:styleId="CommentText">
    <w:name w:val="annotation text"/>
    <w:basedOn w:val="Normal"/>
    <w:link w:val="CommentTextChar"/>
    <w:uiPriority w:val="99"/>
    <w:semiHidden/>
    <w:unhideWhenUsed/>
    <w:rsid w:val="009A2BC2"/>
    <w:rPr>
      <w:sz w:val="20"/>
      <w:szCs w:val="20"/>
    </w:rPr>
  </w:style>
  <w:style w:type="character" w:customStyle="1" w:styleId="CommentTextChar">
    <w:name w:val="Comment Text Char"/>
    <w:basedOn w:val="DefaultParagraphFont"/>
    <w:link w:val="CommentText"/>
    <w:uiPriority w:val="99"/>
    <w:semiHidden/>
    <w:rsid w:val="009A2BC2"/>
    <w:rPr>
      <w:sz w:val="20"/>
      <w:szCs w:val="20"/>
    </w:rPr>
  </w:style>
  <w:style w:type="paragraph" w:styleId="CommentSubject">
    <w:name w:val="annotation subject"/>
    <w:basedOn w:val="CommentText"/>
    <w:next w:val="CommentText"/>
    <w:link w:val="CommentSubjectChar"/>
    <w:uiPriority w:val="99"/>
    <w:semiHidden/>
    <w:unhideWhenUsed/>
    <w:rsid w:val="009A2BC2"/>
    <w:rPr>
      <w:b/>
      <w:bCs/>
    </w:rPr>
  </w:style>
  <w:style w:type="character" w:customStyle="1" w:styleId="CommentSubjectChar">
    <w:name w:val="Comment Subject Char"/>
    <w:basedOn w:val="CommentTextChar"/>
    <w:link w:val="CommentSubject"/>
    <w:uiPriority w:val="99"/>
    <w:semiHidden/>
    <w:rsid w:val="009A2B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BE4F-A791-4E87-9052-40E0C2E6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852</Words>
  <Characters>4317</Characters>
  <Application>Microsoft Office Word</Application>
  <DocSecurity>0</DocSecurity>
  <Lines>114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 Text of Previous Version (Dec. 9, 2020) - South Carolina Legislature Online</dc:title>
  <dc:subject/>
  <dc:creator>Sara Parrish</dc:creator>
  <cp:keywords/>
  <dc:description/>
  <cp:lastModifiedBy>Sade Wilson</cp:lastModifiedBy>
  <cp:revision>2</cp:revision>
  <dcterms:created xsi:type="dcterms:W3CDTF">2020-12-12T06:02:00Z</dcterms:created>
  <dcterms:modified xsi:type="dcterms:W3CDTF">2020-12-12T06:02:00Z</dcterms:modified>
</cp:coreProperties>
</file>