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2021</w:t>
      </w: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AF7" w:rsidRPr="00A73AF7" w:rsidRDefault="00A73AF7" w:rsidP="00A73A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566</w:t>
      </w: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AF7" w:rsidRDefault="00A73AF7" w:rsidP="00A7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7703F">
        <w:t>Labor, Commerce and Industry Committee</w:t>
      </w: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2/17/21--S.</w:t>
      </w: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2021.</w:t>
      </w:r>
    </w:p>
    <w:p w:rsidR="00A73AF7" w:rsidRPr="00A73AF7" w:rsidRDefault="00A73AF7" w:rsidP="00A7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AF7" w:rsidRDefault="00A73A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3AF7" w:rsidSect="00A73A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2935" w:rsidRDefault="00F529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087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41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JOBS-ECONOMIC DEVELOPMENT AUTHORITY, RELATING TO SOUTH CAROLINA JOBS-ECONOMIC DEVELOPMENT AUTHORITY, DESIGNATED AS REGULATION DOCUMENT NUMBER 4993, PURSUANT TO THE PROVISIONS OF ARTICLE 1, CHAPTER 23, TITLE 1 OF THE 1976 CODE.</w:t>
      </w:r>
      <w:bookmarkEnd w:id="1"/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Jobs-Economic Development Authority, relating to South Carolina Jobs-Economic Development Authority, designated as Regulation Document Number 4993, and submitted to the General Assembly pursuant to the provisions of Article 1, Chapter 23, Title 1 of the 1976 Code, are approved.</w:t>
      </w: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14176">
        <w:t>2</w:t>
      </w:r>
      <w:r>
        <w:t>.</w:t>
      </w:r>
      <w:r>
        <w:tab/>
        <w:t>This joint resolution takes effect upon approval by the Governor.</w:t>
      </w: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50874" w:rsidRPr="00C63D56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_Hlk49511048"/>
      <w:r w:rsidRPr="00C63D56">
        <w:t>The South Carolina Jobs</w:t>
      </w:r>
      <w:r w:rsidRPr="00C63D56">
        <w:noBreakHyphen/>
        <w:t>Economic Development Authority (JEDA) proposes to repeal Regulations 68</w:t>
      </w:r>
      <w:r w:rsidRPr="00C63D56">
        <w:noBreakHyphen/>
        <w:t>10 through 68</w:t>
      </w:r>
      <w:r w:rsidRPr="00C63D56">
        <w:noBreakHyphen/>
        <w:t xml:space="preserve">65 in its entirety. The Regulations are obsolete and, in some instances, not consistent with current state and federal laws. </w:t>
      </w:r>
    </w:p>
    <w:bookmarkEnd w:id="4"/>
    <w:p w:rsidR="00950874" w:rsidRPr="00214176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950874" w:rsidRPr="00C63D56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3D56">
        <w:t>A Notice of Drafting for the proposed changes to Regulation 68</w:t>
      </w:r>
      <w:r w:rsidRPr="00C63D56">
        <w:noBreakHyphen/>
        <w:t>10 through 68</w:t>
      </w:r>
      <w:r w:rsidRPr="00C63D56">
        <w:noBreakHyphen/>
        <w:t xml:space="preserve">65 was published in the </w:t>
      </w:r>
      <w:r w:rsidRPr="00C63D56">
        <w:rPr>
          <w:i/>
        </w:rPr>
        <w:t xml:space="preserve">State Register </w:t>
      </w:r>
      <w:r w:rsidRPr="00C63D56">
        <w:t>on February 28, 2020.</w:t>
      </w:r>
    </w:p>
    <w:p w:rsidR="008C0AA3" w:rsidRDefault="0010776B" w:rsidP="008C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5" w:name="titleend"/>
      <w:bookmarkEnd w:id="5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8C0AA3" w:rsidSect="00A73A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874" w:rsidRDefault="00950874" w:rsidP="009F0C77">
      <w:r>
        <w:separator/>
      </w:r>
    </w:p>
  </w:endnote>
  <w:endnote w:type="continuationSeparator" w:id="0">
    <w:p w:rsidR="00950874" w:rsidRDefault="00950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CB6FBA-7DA6-4699-AF13-29606C4F3E03}"/>
    <w:embedBold r:id="rId2" w:fontKey="{40489FF6-4A84-48EF-B31C-67D14EB65218}"/>
    <w:embedItalic r:id="rId3" w:fontKey="{F08D0EB7-D28F-467A-9610-6EB59B9F50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6515241-A8DE-456F-9B49-ABD048B6EB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62F62F-C418-45FE-BD97-ED7DDE55D6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B8D46A-E312-40C6-B601-BAB519B1A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72B" w:rsidRPr="00F52935" w:rsidRDefault="00F52935" w:rsidP="00F5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</w:t>
    </w:r>
    <w:r w:rsidR="00A73AF7">
      <w:t>-</w:t>
    </w:r>
    <w:r w:rsidR="00A73AF7">
      <w:fldChar w:fldCharType="begin"/>
    </w:r>
    <w:r w:rsidR="00A73AF7">
      <w:instrText xml:space="preserve"> PAGE  \* MERGEFORMAT </w:instrText>
    </w:r>
    <w:r w:rsidR="00A73AF7">
      <w:fldChar w:fldCharType="separate"/>
    </w:r>
    <w:r w:rsidR="00094BC8">
      <w:rPr>
        <w:noProof/>
      </w:rPr>
      <w:t>1</w:t>
    </w:r>
    <w:r w:rsidR="00A73AF7">
      <w:fldChar w:fldCharType="end"/>
    </w:r>
    <w:r w:rsidR="00A73AF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F7" w:rsidRPr="00F52935" w:rsidRDefault="00A73AF7" w:rsidP="00F5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0A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874" w:rsidRDefault="00950874" w:rsidP="009F0C77">
      <w:r>
        <w:separator/>
      </w:r>
    </w:p>
  </w:footnote>
  <w:footnote w:type="continuationSeparator" w:id="0">
    <w:p w:rsidR="00950874" w:rsidRDefault="00950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9CZ21"/>
    <w:docVar w:name="CoverBillType" w:val="a"/>
    <w:docVar w:name="DocPath" w:val="L:\Council\bills\DBS\31569CZ21.DOCX"/>
    <w:docVar w:name="dvBillNumber" w:val="56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950874"/>
    <w:rsid w:val="000263D9"/>
    <w:rsid w:val="00026C9A"/>
    <w:rsid w:val="00094BC8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176"/>
    <w:rsid w:val="002321B6"/>
    <w:rsid w:val="00232E3C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0AA3"/>
    <w:rsid w:val="008F4429"/>
    <w:rsid w:val="00932670"/>
    <w:rsid w:val="009352BB"/>
    <w:rsid w:val="00950874"/>
    <w:rsid w:val="00990668"/>
    <w:rsid w:val="009B397B"/>
    <w:rsid w:val="009F0C77"/>
    <w:rsid w:val="009F4DD1"/>
    <w:rsid w:val="00A64E80"/>
    <w:rsid w:val="00A73AF7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572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5F45"/>
    <w:rsid w:val="00EB00A2"/>
    <w:rsid w:val="00EB1BF3"/>
    <w:rsid w:val="00EF3EEE"/>
    <w:rsid w:val="00F149A7"/>
    <w:rsid w:val="00F472C5"/>
    <w:rsid w:val="00F50BAF"/>
    <w:rsid w:val="00F52935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360AD-6D10-4D71-AA5D-06C5700A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1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65373-5D70-4DEE-9F26-18BD8406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1158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566 Text of Previous Version (Feb. 17, 2021) - South Carolina Legislature Online</dc:title>
  <dc:subject/>
  <dc:creator>Deirdre Brevard-Smith</dc:creator>
  <cp:keywords/>
  <dc:description/>
  <cp:lastModifiedBy>Danny Crook</cp:lastModifiedBy>
  <cp:revision>2</cp:revision>
  <cp:lastPrinted>2021-02-11T19:00:00Z</cp:lastPrinted>
  <dcterms:created xsi:type="dcterms:W3CDTF">2021-02-18T00:07:00Z</dcterms:created>
  <dcterms:modified xsi:type="dcterms:W3CDTF">2021-02-18T00:07:00Z</dcterms:modified>
</cp:coreProperties>
</file>