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0EA" w:rsidRDefault="00EC00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00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149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CC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53009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90,</w:t>
      </w:r>
      <w:r>
        <w:rPr>
          <w:color w:val="000000" w:themeColor="text1"/>
          <w:u w:color="000000" w:themeColor="text1"/>
        </w:rPr>
        <w:t xml:space="preserve"> AS AMENDED,</w:t>
      </w:r>
      <w:r w:rsidRPr="00153009">
        <w:rPr>
          <w:color w:val="000000" w:themeColor="text1"/>
          <w:u w:color="000000" w:themeColor="text1"/>
        </w:rPr>
        <w:t xml:space="preserve"> CODE OF LAWS OF SOUTH CAROLINA, 1976, RELATING TO THE DEFINITION OF </w:t>
      </w:r>
      <w:r>
        <w:rPr>
          <w:color w:val="000000" w:themeColor="text1"/>
          <w:u w:color="000000" w:themeColor="text1"/>
        </w:rPr>
        <w:t>“</w:t>
      </w:r>
      <w:r w:rsidRPr="00153009">
        <w:rPr>
          <w:color w:val="000000" w:themeColor="text1"/>
          <w:u w:color="000000" w:themeColor="text1"/>
        </w:rPr>
        <w:t>GROSS PROCEEDS OF SALES</w:t>
      </w:r>
      <w:r>
        <w:rPr>
          <w:color w:val="000000" w:themeColor="text1"/>
          <w:u w:color="000000" w:themeColor="text1"/>
        </w:rPr>
        <w:t>”,</w:t>
      </w:r>
      <w:r w:rsidRPr="00153009">
        <w:rPr>
          <w:color w:val="000000" w:themeColor="text1"/>
          <w:u w:color="000000" w:themeColor="text1"/>
        </w:rPr>
        <w:t xml:space="preserve"> SO AS TO EXCLUDE AMOUNTS RECEIVED FROM A BUYDOWN.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1495" w:rsidRDefault="00E21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1495" w:rsidRDefault="00E21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1.</w:t>
      </w:r>
      <w:r w:rsidRPr="00153009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Pr="00153009">
        <w:rPr>
          <w:color w:val="000000" w:themeColor="text1"/>
          <w:u w:color="000000" w:themeColor="text1"/>
        </w:rPr>
        <w:t>90(2) of the 1976 Code is amended by adding an appropriately lettered subitem at the end to read:</w:t>
      </w: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53009">
        <w:rPr>
          <w:color w:val="000000" w:themeColor="text1"/>
          <w:u w:color="000000" w:themeColor="text1"/>
        </w:rPr>
        <w:tab/>
        <w:t>“(  )</w:t>
      </w:r>
      <w:r>
        <w:rPr>
          <w:color w:val="000000" w:themeColor="text1"/>
          <w:u w:color="000000" w:themeColor="text1"/>
        </w:rPr>
        <w:tab/>
        <w:t>am</w:t>
      </w:r>
      <w:r w:rsidR="000D4C64">
        <w:rPr>
          <w:color w:val="000000" w:themeColor="text1"/>
          <w:u w:color="000000" w:themeColor="text1"/>
        </w:rPr>
        <w:t xml:space="preserve">ounts received from a buydown. </w:t>
      </w:r>
      <w:r>
        <w:rPr>
          <w:color w:val="000000" w:themeColor="text1"/>
          <w:u w:color="000000" w:themeColor="text1"/>
        </w:rPr>
        <w:t xml:space="preserve">For purposes of this subitem, </w:t>
      </w:r>
      <w:r w:rsidRPr="00D55BC1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buydown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an agreement between a retailer and a manufacturer or wholesaler in which the retailer receives a payment from the manufacturer or wholesaler that requires the retailer to reduce the sales price of the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product to the retail purchaser. This subitem does not apply to amounts received by a retailer from a retail sales transaction in which a retail purchaser uses a manufacturer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or wholesalers</w:t>
      </w:r>
      <w:r w:rsidRPr="00D55B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coupon.”</w:t>
      </w:r>
    </w:p>
    <w:p w:rsidR="00166CCF" w:rsidRPr="00153009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495" w:rsidRDefault="00166CCF" w:rsidP="00166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53009">
        <w:rPr>
          <w:color w:val="000000" w:themeColor="text1"/>
          <w:u w:color="000000" w:themeColor="text1"/>
        </w:rPr>
        <w:t>SECTION</w:t>
      </w:r>
      <w:r w:rsidRPr="00153009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255A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C00EA" w:rsidRDefault="00EC00EA" w:rsidP="00EC00EA">
      <w:pPr>
        <w:suppressAutoHyphens/>
      </w:pPr>
    </w:p>
    <w:sectPr w:rsidR="00EC00EA" w:rsidSect="00EC00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495" w:rsidRDefault="00E21495" w:rsidP="009F0C77">
      <w:r>
        <w:separator/>
      </w:r>
    </w:p>
  </w:endnote>
  <w:endnote w:type="continuationSeparator" w:id="0">
    <w:p w:rsidR="00E21495" w:rsidRDefault="00E214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3FA248-545F-4AEE-BD46-BE8796E930E7}"/>
    <w:embedBold r:id="rId2" w:fontKey="{F1A784C6-096E-4A8B-BA3D-1F13725BDBB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C8D0CB2-D77C-42E8-9DC2-F67C0CD78B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741656E-179F-4319-AAE0-1A9307F911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BF78A7-BF65-444E-98F8-F580BCCD2C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5AB" w:rsidRPr="00EC00EA" w:rsidRDefault="00EC00EA" w:rsidP="00EC00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495" w:rsidRDefault="00E21495" w:rsidP="009F0C77">
      <w:r>
        <w:separator/>
      </w:r>
    </w:p>
  </w:footnote>
  <w:footnote w:type="continuationSeparator" w:id="0">
    <w:p w:rsidR="00E21495" w:rsidRDefault="00E214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83DG21"/>
    <w:docVar w:name="CoverBillType" w:val="b"/>
    <w:docVar w:name="DocPath" w:val="L:\Council\bills\NBD\11183DG21.DOCX"/>
    <w:docVar w:name="dvBillNumber" w:val="57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21495"/>
    <w:rsid w:val="000263D9"/>
    <w:rsid w:val="00026C9A"/>
    <w:rsid w:val="000965A1"/>
    <w:rsid w:val="000C487D"/>
    <w:rsid w:val="000D4C64"/>
    <w:rsid w:val="000E1785"/>
    <w:rsid w:val="000F39F2"/>
    <w:rsid w:val="001023A4"/>
    <w:rsid w:val="0010776B"/>
    <w:rsid w:val="00116019"/>
    <w:rsid w:val="00133E66"/>
    <w:rsid w:val="00134ACF"/>
    <w:rsid w:val="00144E15"/>
    <w:rsid w:val="00166CCF"/>
    <w:rsid w:val="001A4A62"/>
    <w:rsid w:val="001A681E"/>
    <w:rsid w:val="001D08F2"/>
    <w:rsid w:val="001E27C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7E6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17A86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1495"/>
    <w:rsid w:val="00E437DA"/>
    <w:rsid w:val="00E63093"/>
    <w:rsid w:val="00EB00A2"/>
    <w:rsid w:val="00EB1BF3"/>
    <w:rsid w:val="00EC00EA"/>
    <w:rsid w:val="00EF3EEE"/>
    <w:rsid w:val="00F149A7"/>
    <w:rsid w:val="00F255AB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2DC428-0D29-4B95-8199-22C003FC3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0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0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12B47-D45B-4BD2-89DA-F07558777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817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572 Text of Previous Version (Feb. 17, 2021) - South Carolina Legislature Online</dc:title>
  <dc:subject/>
  <dc:creator>Niki Downey</dc:creator>
  <cp:keywords/>
  <dc:description/>
  <cp:lastModifiedBy>S Wilson</cp:lastModifiedBy>
  <cp:revision>2</cp:revision>
  <cp:lastPrinted>2021-02-11T17:25:00Z</cp:lastPrinted>
  <dcterms:created xsi:type="dcterms:W3CDTF">2021-02-17T18:20:00Z</dcterms:created>
  <dcterms:modified xsi:type="dcterms:W3CDTF">2021-02-17T18:20:00Z</dcterms:modified>
</cp:coreProperties>
</file>