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0F6" w:rsidRPr="00522CE0" w:rsidRDefault="008050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419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D87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u w:color="000000" w:themeColor="text1"/>
        </w:rPr>
      </w:pPr>
      <w:bookmarkStart w:id="3" w:name="titletop"/>
      <w:bookmarkEnd w:id="3"/>
      <w:r w:rsidRPr="003076F4">
        <w:rPr>
          <w:rFonts w:eastAsia="Times New Roman"/>
          <w:bCs/>
          <w:color w:val="000000" w:themeColor="text1"/>
          <w:u w:color="000000" w:themeColor="text1"/>
        </w:rPr>
        <w:t xml:space="preserve">TO CONGRATULATE CAPITAL CITY/LAKE MURRAY COUNTRY </w:t>
      </w:r>
      <w:r>
        <w:rPr>
          <w:rFonts w:eastAsia="Times New Roman"/>
          <w:bCs/>
          <w:color w:val="000000" w:themeColor="text1"/>
          <w:u w:color="000000" w:themeColor="text1"/>
        </w:rPr>
        <w:t>UPON THE OCCASION OF ITS FORTIETH ANNIVERSARY.</w:t>
      </w:r>
    </w:p>
    <w:p w:rsidR="00086D87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u w:color="000000" w:themeColor="text1"/>
        </w:rPr>
      </w:pPr>
      <w:bookmarkStart w:id="4" w:name="titleend"/>
      <w:bookmarkEnd w:id="4"/>
    </w:p>
    <w:p w:rsidR="00086D87" w:rsidRPr="003076F4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bCs/>
          <w:color w:val="000000" w:themeColor="text1"/>
          <w:u w:color="000000" w:themeColor="text1"/>
        </w:rPr>
        <w:t xml:space="preserve">Whereas, the members of the South Carolina General Assembly are pleased to recognize </w:t>
      </w:r>
      <w:r w:rsidRPr="003076F4">
        <w:rPr>
          <w:rFonts w:eastAsia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eastAsia="Times New Roman"/>
          <w:bCs/>
          <w:color w:val="000000" w:themeColor="text1"/>
          <w:u w:color="000000" w:themeColor="text1"/>
        </w:rPr>
        <w:t xml:space="preserve"> upon the occasion of its fortieth anniversary on</w:t>
      </w:r>
      <w:r w:rsidRPr="003076F4">
        <w:rPr>
          <w:rFonts w:eastAsia="Times New Roman"/>
          <w:color w:val="000000" w:themeColor="text1"/>
          <w:u w:color="000000" w:themeColor="text1"/>
        </w:rPr>
        <w:t xml:space="preserve"> April 1</w:t>
      </w:r>
      <w:r>
        <w:rPr>
          <w:rFonts w:eastAsia="Times New Roman"/>
          <w:color w:val="000000" w:themeColor="text1"/>
          <w:u w:color="000000" w:themeColor="text1"/>
        </w:rPr>
        <w:t>, 2021; and</w:t>
      </w:r>
    </w:p>
    <w:p w:rsidR="00086D87" w:rsidRPr="003076F4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6D87" w:rsidRPr="003076F4" w:rsidRDefault="00086D87" w:rsidP="00086D8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was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formed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on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April 1, 1981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. As o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ne of the state’s eleven tourism region</w:t>
      </w:r>
      <w:r w:rsidR="00562142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working in coordination with </w:t>
      </w:r>
      <w:r w:rsidR="00FE3D78">
        <w:rPr>
          <w:rFonts w:ascii="Times New Roman" w:hAnsi="Times New Roman" w:cs="Times New Roman"/>
          <w:color w:val="000000" w:themeColor="text1"/>
          <w:u w:color="000000" w:themeColor="text1"/>
        </w:rPr>
        <w:t>the South Carolina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Department of Parks, Recreation &amp; Tourism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it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represents Lexington, Newberry, Richland,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Saluda counties;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</w:t>
      </w:r>
    </w:p>
    <w:p w:rsidR="00086D87" w:rsidRPr="003076F4" w:rsidRDefault="00086D87" w:rsidP="00086D8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025C4D" w:rsidRPr="003076F4" w:rsidRDefault="00025C4D" w:rsidP="00025C4D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Whereas,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the region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="00002BC0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worked to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highlight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it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s history and </w:t>
      </w:r>
      <w:r w:rsidR="00002BC0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to 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foster opportu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nities for outdoor recreation, </w:t>
      </w:r>
      <w:r w:rsidR="00DA06A3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the latter of 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which has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grown into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="00DA06A3">
        <w:rPr>
          <w:rFonts w:ascii="Times New Roman" w:hAnsi="Times New Roman" w:cs="Times New Roman"/>
          <w:color w:val="000000" w:themeColor="text1"/>
          <w:u w:color="000000" w:themeColor="text1"/>
        </w:rPr>
        <w:t>a $1.53 billion-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>dollar industry in th</w:t>
      </w:r>
      <w:r w:rsidR="001B6B9F">
        <w:rPr>
          <w:rFonts w:ascii="Times New Roman" w:hAnsi="Times New Roman" w:cs="Times New Roman"/>
          <w:color w:val="000000" w:themeColor="text1"/>
          <w:u w:color="000000" w:themeColor="text1"/>
        </w:rPr>
        <w:t>e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1B6B9F">
        <w:rPr>
          <w:rFonts w:ascii="Times New Roman" w:hAnsi="Times New Roman" w:cs="Times New Roman"/>
          <w:color w:val="000000" w:themeColor="text1"/>
          <w:u w:color="000000" w:themeColor="text1"/>
        </w:rPr>
        <w:t>area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. Over the years,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been featured on many t</w:t>
      </w:r>
      <w:r w:rsidR="00002BC0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elevision shows for these </w:t>
      </w:r>
      <w:r w:rsidR="00DA06A3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rich attractions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; and</w:t>
      </w:r>
    </w:p>
    <w:p w:rsidR="00086D87" w:rsidRPr="003076F4" w:rsidRDefault="00086D87" w:rsidP="00086D8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072DCE" w:rsidRDefault="00D14460" w:rsidP="00072DCE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Whereas, with a broad appeal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, the region</w:t>
      </w:r>
      <w:r w:rsidR="00466778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 hosted countless worldwide,</w:t>
      </w:r>
      <w:r w:rsidR="00086D87"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national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086D87"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regional fishing tournament events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>; a worldwide food champion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ship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; </w:t>
      </w:r>
      <w:r w:rsidR="00072DCE" w:rsidRPr="003076F4">
        <w:rPr>
          <w:rFonts w:ascii="Times New Roman" w:hAnsi="Times New Roman" w:cs="Times New Roman"/>
          <w:color w:val="000000" w:themeColor="text1"/>
          <w:u w:color="000000" w:themeColor="text1"/>
        </w:rPr>
        <w:t>music videos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films; and conferences and meetings across various sectors and has served as a sponsor and community partner for a number of these events; and</w:t>
      </w:r>
    </w:p>
    <w:p w:rsidR="00072DCE" w:rsidRPr="003076F4" w:rsidRDefault="00072DCE" w:rsidP="000F74B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025C4D" w:rsidRPr="003076F4" w:rsidRDefault="00025C4D" w:rsidP="00025C4D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Whereas,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is</w:t>
      </w:r>
      <w:r w:rsidR="009161B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also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known f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or its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many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local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community events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including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Lake Murray Fourth of July Celebration, Lake Murray’s Christmas Light Boat Parade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Taste of Lake Murray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 which was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named a top</w:t>
      </w:r>
      <w:r w:rsidR="005D11ED">
        <w:rPr>
          <w:rFonts w:ascii="Times New Roman" w:hAnsi="Times New Roman" w:cs="Times New Roman"/>
          <w:color w:val="000000" w:themeColor="text1"/>
          <w:u w:color="000000" w:themeColor="text1"/>
        </w:rPr>
        <w:t>-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twenty event in the Southeast;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</w:t>
      </w:r>
    </w:p>
    <w:p w:rsidR="00025C4D" w:rsidRDefault="00025C4D" w:rsidP="000F74B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</w:pPr>
    </w:p>
    <w:p w:rsidR="00562142" w:rsidRDefault="00562142" w:rsidP="0056214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lastRenderedPageBreak/>
        <w:t xml:space="preserve">Whereas, a leader in tourism marketing,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has provided an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dvertising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v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alue of </w:t>
      </w:r>
      <w:r w:rsidR="005D11ED">
        <w:rPr>
          <w:rFonts w:ascii="Times New Roman" w:hAnsi="Times New Roman" w:cs="Times New Roman"/>
          <w:color w:val="000000" w:themeColor="text1"/>
          <w:u w:color="000000" w:themeColor="text1"/>
        </w:rPr>
        <w:t>nearly one hundred million dollars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through its national media writers and national television exposure of the region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It also p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rovide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free advertising support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sponsorships to are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 chambers with smaller budgets; and</w:t>
      </w:r>
    </w:p>
    <w:p w:rsidR="00562142" w:rsidRDefault="00562142" w:rsidP="0056214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</w:pPr>
    </w:p>
    <w:p w:rsidR="000F74B6" w:rsidRDefault="000F74B6" w:rsidP="000F74B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Whereas, </w:t>
      </w:r>
      <w:r w:rsidR="005D11ED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since its inception,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 received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numerous awards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including the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Champions of Economic Impact in Sports Tourism award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outh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arolina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Governor’s Cup on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T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ourism for the Forrest Wood Cup,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outh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arolina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’s Most Outstanding Tourism Attraction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award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It has also been named Best Place to Boat &amp; Live,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Top American City 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>f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or Virtual Tourism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G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 To Destination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for the CMA Awards Show;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</w:t>
      </w:r>
    </w:p>
    <w:p w:rsidR="000F74B6" w:rsidRDefault="000F74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66778">
        <w:rPr>
          <w:rFonts w:eastAsia="Times New Roman"/>
        </w:rPr>
        <w:t>the members of the South Carolina Genera</w:t>
      </w:r>
      <w:r w:rsidR="00730FD8">
        <w:rPr>
          <w:rFonts w:eastAsia="Times New Roman"/>
        </w:rPr>
        <w:t xml:space="preserve">l Assembly appreciate the pride, </w:t>
      </w:r>
      <w:r w:rsidR="00466778">
        <w:rPr>
          <w:rFonts w:eastAsia="Times New Roman"/>
        </w:rPr>
        <w:t>recognition</w:t>
      </w:r>
      <w:r w:rsidR="00730FD8">
        <w:rPr>
          <w:rFonts w:eastAsia="Times New Roman"/>
        </w:rPr>
        <w:t>, and substantial economic impact</w:t>
      </w:r>
      <w:r w:rsidR="00466778">
        <w:rPr>
          <w:rFonts w:eastAsia="Times New Roman"/>
        </w:rPr>
        <w:t xml:space="preserve"> that this region brings to the State of South Carolina</w:t>
      </w:r>
      <w:r>
        <w:rPr>
          <w:rFonts w:eastAsia="Times New Roman"/>
        </w:rPr>
        <w:t xml:space="preserve">.  Now, therefore, </w:t>
      </w: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Pr="00086D87" w:rsidRDefault="0018419D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086D87">
        <w:rPr>
          <w:rFonts w:eastAsia="Times New Roman"/>
        </w:rPr>
        <w:t xml:space="preserve"> the members of the South Carolina General Assembly, by this resolution, </w:t>
      </w:r>
      <w:r w:rsidR="00086D87" w:rsidRPr="003076F4">
        <w:rPr>
          <w:rFonts w:eastAsia="Times New Roman"/>
          <w:bCs/>
          <w:color w:val="000000" w:themeColor="text1"/>
          <w:u w:color="000000" w:themeColor="text1"/>
        </w:rPr>
        <w:t xml:space="preserve">congratulate Capital City/Lake Murray Country </w:t>
      </w:r>
      <w:r w:rsidR="00086D87">
        <w:rPr>
          <w:rFonts w:eastAsia="Times New Roman"/>
          <w:bCs/>
          <w:color w:val="000000" w:themeColor="text1"/>
          <w:u w:color="000000" w:themeColor="text1"/>
        </w:rPr>
        <w:t>upon the occasion of its fortieth anniversary.</w:t>
      </w: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Pr="00522CE0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086D87">
        <w:rPr>
          <w:rFonts w:eastAsia="Times New Roman"/>
        </w:rPr>
        <w:t xml:space="preserve"> </w:t>
      </w:r>
      <w:r w:rsidR="00086D87" w:rsidRPr="003076F4">
        <w:rPr>
          <w:rFonts w:eastAsia="Times New Roman"/>
          <w:bCs/>
          <w:color w:val="000000" w:themeColor="text1"/>
          <w:u w:color="000000" w:themeColor="text1"/>
        </w:rPr>
        <w:t>Capital City/Lake Murray Country</w:t>
      </w:r>
      <w:r w:rsidR="00086D87">
        <w:rPr>
          <w:rFonts w:eastAsia="Times New Roman"/>
          <w:bCs/>
          <w:color w:val="000000" w:themeColor="text1"/>
          <w:u w:color="000000" w:themeColor="text1"/>
        </w:rPr>
        <w:t xml:space="preserve"> Regional Tourism Board.</w:t>
      </w:r>
    </w:p>
    <w:p w:rsidR="00680D3E" w:rsidRDefault="00010BC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050F6" w:rsidRDefault="008050F6" w:rsidP="008050F6">
      <w:pPr>
        <w:suppressAutoHyphens/>
        <w:jc w:val="both"/>
        <w:rPr>
          <w:rFonts w:eastAsia="Times New Roman"/>
        </w:rPr>
      </w:pPr>
    </w:p>
    <w:sectPr w:rsidR="008050F6" w:rsidSect="008050F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B9F" w:rsidRDefault="001B6B9F" w:rsidP="00522CE0">
      <w:r>
        <w:separator/>
      </w:r>
    </w:p>
  </w:endnote>
  <w:endnote w:type="continuationSeparator" w:id="0">
    <w:p w:rsidR="001B6B9F" w:rsidRDefault="001B6B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DD1B4D-0A59-4C7C-9139-219747C72861}"/>
    <w:embedBold r:id="rId2" w:fontKey="{B64EF524-2DB0-4341-B53B-87EFF4C6E6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54B859B-4384-42F3-B8B0-6B93476F8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300018-32EE-4979-86CB-70AAF90A3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D3E" w:rsidRPr="008050F6" w:rsidRDefault="008050F6" w:rsidP="008050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B9F" w:rsidRDefault="001B6B9F" w:rsidP="00522CE0">
      <w:r>
        <w:separator/>
      </w:r>
    </w:p>
  </w:footnote>
  <w:footnote w:type="continuationSeparator" w:id="0">
    <w:p w:rsidR="001B6B9F" w:rsidRDefault="001B6B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CAPI.KMM.KS"/>
    <w:docVar w:name="CoverAttorneyInitials" w:val="KMM"/>
    <w:docVar w:name="CoverAttorneyLastName" w:val="Moffitt"/>
    <w:docVar w:name="CoverBillType" w:val="c"/>
    <w:docVar w:name="CoverSenator" w:val="KS"/>
    <w:docVar w:name="dvBillNumber" w:val="580"/>
    <w:docVar w:name="dvBillNumberPrefix" w:val="S. "/>
    <w:docVar w:name="dvOriginalBody" w:val="Senate"/>
    <w:docVar w:name="fulldraftpath" w:val="L:\S-RES\KS\025CAPI.KMM.KS.DOCX"/>
    <w:docVar w:name="NameofBody" w:val="S"/>
    <w:docVar w:name="vgroup2" w:val="S-RES"/>
  </w:docVars>
  <w:rsids>
    <w:rsidRoot w:val="0018419D"/>
    <w:rsid w:val="00002BC0"/>
    <w:rsid w:val="00010BC9"/>
    <w:rsid w:val="00025C4D"/>
    <w:rsid w:val="00042AC1"/>
    <w:rsid w:val="00046516"/>
    <w:rsid w:val="00072458"/>
    <w:rsid w:val="00072DCE"/>
    <w:rsid w:val="0007601D"/>
    <w:rsid w:val="00086D87"/>
    <w:rsid w:val="000B0720"/>
    <w:rsid w:val="000B5EAF"/>
    <w:rsid w:val="000F74B6"/>
    <w:rsid w:val="001315B2"/>
    <w:rsid w:val="00170561"/>
    <w:rsid w:val="00174988"/>
    <w:rsid w:val="0018419D"/>
    <w:rsid w:val="00186AC9"/>
    <w:rsid w:val="00197DF1"/>
    <w:rsid w:val="001B3DD9"/>
    <w:rsid w:val="001B6B9F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6140"/>
    <w:rsid w:val="00383247"/>
    <w:rsid w:val="003D3EB7"/>
    <w:rsid w:val="003D6E2B"/>
    <w:rsid w:val="003E7597"/>
    <w:rsid w:val="003F7CAD"/>
    <w:rsid w:val="00413EBF"/>
    <w:rsid w:val="0044020F"/>
    <w:rsid w:val="00450668"/>
    <w:rsid w:val="00454138"/>
    <w:rsid w:val="00466778"/>
    <w:rsid w:val="004813A2"/>
    <w:rsid w:val="004952FA"/>
    <w:rsid w:val="004B6A22"/>
    <w:rsid w:val="004D7F37"/>
    <w:rsid w:val="00522CE0"/>
    <w:rsid w:val="00541951"/>
    <w:rsid w:val="00562142"/>
    <w:rsid w:val="00565148"/>
    <w:rsid w:val="00570403"/>
    <w:rsid w:val="00577450"/>
    <w:rsid w:val="00593361"/>
    <w:rsid w:val="005A413B"/>
    <w:rsid w:val="005A5017"/>
    <w:rsid w:val="005A648C"/>
    <w:rsid w:val="005D11ED"/>
    <w:rsid w:val="005F07AC"/>
    <w:rsid w:val="005F1745"/>
    <w:rsid w:val="00615E35"/>
    <w:rsid w:val="00646837"/>
    <w:rsid w:val="00680D3E"/>
    <w:rsid w:val="006A1802"/>
    <w:rsid w:val="006C0CBB"/>
    <w:rsid w:val="006C74EA"/>
    <w:rsid w:val="006F56CF"/>
    <w:rsid w:val="00720D40"/>
    <w:rsid w:val="00730FD8"/>
    <w:rsid w:val="007318D4"/>
    <w:rsid w:val="00765784"/>
    <w:rsid w:val="00797B51"/>
    <w:rsid w:val="007A4390"/>
    <w:rsid w:val="007E5CB7"/>
    <w:rsid w:val="008050F6"/>
    <w:rsid w:val="008314D2"/>
    <w:rsid w:val="00870F6F"/>
    <w:rsid w:val="0088060D"/>
    <w:rsid w:val="008B2F42"/>
    <w:rsid w:val="008C3697"/>
    <w:rsid w:val="008E185F"/>
    <w:rsid w:val="008F023B"/>
    <w:rsid w:val="00904E16"/>
    <w:rsid w:val="009161B4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2751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460"/>
    <w:rsid w:val="00D14DE6"/>
    <w:rsid w:val="00D156D2"/>
    <w:rsid w:val="00D35486"/>
    <w:rsid w:val="00D53E29"/>
    <w:rsid w:val="00D86943"/>
    <w:rsid w:val="00DA06A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1E31"/>
    <w:rsid w:val="00F51241"/>
    <w:rsid w:val="00F52959"/>
    <w:rsid w:val="00F55884"/>
    <w:rsid w:val="00FB7F01"/>
    <w:rsid w:val="00FC0D36"/>
    <w:rsid w:val="00FC3A2B"/>
    <w:rsid w:val="00FE3D7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4B37DBC-03F6-4885-815D-FBB2706DB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086D87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2395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580 Text of Previous Version (Feb. 17,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2021-02-18T14:35:00Z</dcterms:created>
  <dcterms:modified xsi:type="dcterms:W3CDTF">2021-02-18T14:35:00Z</dcterms:modified>
</cp:coreProperties>
</file>