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2021</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Pr="006E0A7A" w:rsidRDefault="006E0A7A" w:rsidP="006E0A7A">
      <w:pPr>
        <w:tabs>
          <w:tab w:val="right" w:pos="5933"/>
        </w:tabs>
        <w:suppressAutoHyphens/>
        <w:jc w:val="both"/>
        <w:rPr>
          <w:rFonts w:eastAsia="Times New Roman"/>
        </w:rPr>
      </w:pPr>
      <w:r>
        <w:rPr>
          <w:rFonts w:eastAsia="Times New Roman"/>
        </w:rPr>
        <w:tab/>
      </w:r>
      <w:r>
        <w:rPr>
          <w:rFonts w:eastAsia="Times New Roman"/>
          <w:b/>
          <w:sz w:val="36"/>
        </w:rPr>
        <w:t>S. 615</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0FE8">
        <w:t>Senator Young</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3/11/21--S.</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615) </w:t>
      </w:r>
      <w:r w:rsidRPr="006E0A7A">
        <w:rPr>
          <w:color w:val="000000" w:themeColor="text1"/>
          <w:u w:color="000000" w:themeColor="text1"/>
        </w:rPr>
        <w:t>to amend</w:t>
      </w:r>
      <w:r>
        <w:rPr>
          <w:color w:val="000000" w:themeColor="text1"/>
          <w:u w:color="000000" w:themeColor="text1"/>
        </w:rPr>
        <w:t xml:space="preserve"> Section 59</w:t>
      </w:r>
      <w:r>
        <w:rPr>
          <w:color w:val="000000" w:themeColor="text1"/>
          <w:u w:color="000000" w:themeColor="text1"/>
        </w:rPr>
        <w:noBreakHyphen/>
        <w:t>63</w:t>
      </w:r>
      <w:r>
        <w:rPr>
          <w:color w:val="000000" w:themeColor="text1"/>
          <w:u w:color="000000" w:themeColor="text1"/>
        </w:rPr>
        <w:noBreakHyphen/>
        <w:t>100 of the 1976 C</w:t>
      </w:r>
      <w:r w:rsidRPr="006E0A7A">
        <w:rPr>
          <w:color w:val="000000" w:themeColor="text1"/>
          <w:u w:color="000000" w:themeColor="text1"/>
        </w:rPr>
        <w:t>ode, relating to nonpublic school student partic</w:t>
      </w:r>
      <w:r>
        <w:rPr>
          <w:color w:val="000000" w:themeColor="text1"/>
          <w:u w:color="000000" w:themeColor="text1"/>
        </w:rPr>
        <w:t>ipation in the interscholastic a</w:t>
      </w:r>
      <w:r w:rsidRPr="006E0A7A">
        <w:rPr>
          <w:color w:val="000000" w:themeColor="text1"/>
          <w:u w:color="000000" w:themeColor="text1"/>
        </w:rPr>
        <w:t>ctivities of public schools</w:t>
      </w:r>
      <w:r>
        <w:rPr>
          <w:rFonts w:eastAsia="Times New Roman"/>
        </w:rPr>
        <w:t>, etc., respectfully</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C5F38">
        <w:rPr>
          <w:rFonts w:eastAsia="Times New Roman"/>
          <w:snapToGrid w:val="0"/>
          <w:szCs w:val="20"/>
        </w:rPr>
        <w:tab/>
        <w:t>Amend the bill, as and if amended, on page 1, by striking lines 27 through 41, and on page 2, by striking lines 1 through 12 and inserting:</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rFonts w:eastAsia="Times New Roman"/>
          <w:snapToGrid w:val="0"/>
          <w:szCs w:val="20"/>
        </w:rPr>
        <w:tab/>
      </w:r>
      <w:r w:rsidRPr="009C5F38">
        <w:rPr>
          <w:rFonts w:eastAsia="Times New Roman"/>
          <w:snapToGrid w:val="0"/>
          <w:szCs w:val="20"/>
        </w:rPr>
        <w:tab/>
        <w:t>/</w:t>
      </w:r>
      <w:r w:rsidRPr="009C5F38">
        <w:rPr>
          <w:u w:color="000000" w:themeColor="text1"/>
        </w:rPr>
        <w:tab/>
        <w:t>“(</w:t>
      </w:r>
      <w:r w:rsidRPr="009C5F38">
        <w:rPr>
          <w:u w:color="000000" w:themeColor="text1"/>
        </w:rPr>
        <w:tab/>
        <w:t>)(1)</w:t>
      </w:r>
      <w:r w:rsidRPr="009C5F38">
        <w:rPr>
          <w:u w:color="000000" w:themeColor="text1"/>
        </w:rPr>
        <w:tab/>
        <w:t>Notwithstanding the provisions of this section, individual students who attend private schools in this State may not be denied by a public school district the opportunity to try out for and, if selected, participate in an interscholastic athletic program offered at a public school in the district if the:</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(a)</w:t>
      </w:r>
      <w:r w:rsidRPr="009C5F38">
        <w:rPr>
          <w:u w:color="000000" w:themeColor="text1"/>
        </w:rPr>
        <w:tab/>
        <w:t>student resides within the attendance zone boundaries of the public school;</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(b)</w:t>
      </w:r>
      <w:r w:rsidRPr="009C5F38">
        <w:rPr>
          <w:u w:color="000000" w:themeColor="text1"/>
        </w:rPr>
        <w:tab/>
        <w:t>private school that the student attends is not a member of the South Carolina High School League and the private school’s enrollment for grades nine through twelve does not exceed two hundred students;</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(c)</w:t>
      </w:r>
      <w:r w:rsidRPr="009C5F38">
        <w:rPr>
          <w:u w:color="000000" w:themeColor="text1"/>
        </w:rPr>
        <w:tab/>
        <w:t>private school attended by the student does not offer the particular sport for the student’s gender;</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(d)</w:t>
      </w:r>
      <w:r w:rsidRPr="009C5F38">
        <w:rPr>
          <w:u w:color="000000" w:themeColor="text1"/>
        </w:rPr>
        <w:tab/>
        <w:t>particular sport in which the student seeks to participate is offered at the public school located in the attendance zone where the student resides;</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(e)</w:t>
      </w:r>
      <w:r w:rsidRPr="009C5F38">
        <w:rPr>
          <w:u w:color="000000" w:themeColor="text1"/>
        </w:rPr>
        <w:tab/>
        <w:t>student notifies the superintendent of the public school district in writing of his intent to try out in the particular sport as a representative of the public school before the beginning date of the season for the sport in which he wishes to try out;</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lastRenderedPageBreak/>
        <w:tab/>
      </w:r>
      <w:r w:rsidRPr="009C5F38">
        <w:rPr>
          <w:u w:color="000000" w:themeColor="text1"/>
        </w:rPr>
        <w:tab/>
      </w:r>
      <w:r w:rsidRPr="009C5F38">
        <w:rPr>
          <w:u w:color="000000" w:themeColor="text1"/>
        </w:rPr>
        <w:tab/>
        <w:t>(f)</w:t>
      </w:r>
      <w:r w:rsidRPr="009C5F38">
        <w:rPr>
          <w:u w:color="000000" w:themeColor="text1"/>
        </w:rPr>
        <w:tab/>
        <w:t>student pays for all sport-specific fees charged by the public school for an individual student to participate in the particular sport; and</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t>(g)</w:t>
      </w:r>
      <w:r w:rsidRPr="009C5F38">
        <w:rPr>
          <w:u w:color="000000" w:themeColor="text1"/>
        </w:rPr>
        <w:tab/>
        <w:t>student meets all public school district eligibility requirements with the exception of the:</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r>
      <w:r w:rsidRPr="009C5F38">
        <w:rPr>
          <w:u w:color="000000" w:themeColor="text1"/>
        </w:rPr>
        <w:tab/>
        <w:t>(i)</w:t>
      </w:r>
      <w:r w:rsidRPr="009C5F38">
        <w:rPr>
          <w:u w:color="000000" w:themeColor="text1"/>
        </w:rPr>
        <w:tab/>
      </w:r>
      <w:r w:rsidRPr="009C5F38">
        <w:rPr>
          <w:u w:color="000000" w:themeColor="text1"/>
        </w:rPr>
        <w:tab/>
        <w:t>school district’s school or class attendance requirements; and</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r>
      <w:r w:rsidRPr="009C5F38">
        <w:rPr>
          <w:u w:color="000000" w:themeColor="text1"/>
        </w:rPr>
        <w:tab/>
      </w:r>
      <w:r w:rsidRPr="009C5F38">
        <w:rPr>
          <w:u w:color="000000" w:themeColor="text1"/>
        </w:rPr>
        <w:tab/>
        <w:t>(ii)</w:t>
      </w:r>
      <w:r w:rsidRPr="009C5F38">
        <w:rPr>
          <w:u w:color="000000" w:themeColor="text1"/>
        </w:rPr>
        <w:tab/>
        <w:t>class and enrollment requirements of the private entity that supervises the particular sport.</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5F38">
        <w:rPr>
          <w:u w:color="000000" w:themeColor="text1"/>
        </w:rPr>
        <w:tab/>
      </w:r>
      <w:r w:rsidRPr="009C5F38">
        <w:rPr>
          <w:u w:color="000000" w:themeColor="text1"/>
        </w:rPr>
        <w:tab/>
        <w:t>(2)</w:t>
      </w:r>
      <w:r w:rsidRPr="009C5F38">
        <w:rPr>
          <w:u w:color="000000" w:themeColor="text1"/>
        </w:rPr>
        <w:tab/>
        <w:t>A public school district may not contract with a private entity that supervises interscholastic athletic programs if the private entity prohibits the participation of private school students in interscholastic athletic programs supervised by the entity.”</w:t>
      </w:r>
      <w:r w:rsidRPr="009C5F38">
        <w:rPr>
          <w:u w:color="000000" w:themeColor="text1"/>
        </w:rPr>
        <w:tab/>
      </w:r>
      <w:r w:rsidRPr="009C5F38">
        <w:rPr>
          <w:u w:color="000000" w:themeColor="text1"/>
        </w:rPr>
        <w:tab/>
        <w:t>/</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C5F38">
        <w:rPr>
          <w:rFonts w:eastAsia="Times New Roman"/>
          <w:snapToGrid w:val="0"/>
          <w:szCs w:val="20"/>
        </w:rPr>
        <w:tab/>
        <w:t>Renumber sections to conform.</w:t>
      </w:r>
    </w:p>
    <w:p w:rsid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C5F38">
        <w:rPr>
          <w:rFonts w:eastAsia="Times New Roman"/>
          <w:snapToGrid w:val="0"/>
          <w:szCs w:val="20"/>
        </w:rPr>
        <w:tab/>
        <w:t>Amend title to conform.</w:t>
      </w:r>
    </w:p>
    <w:p w:rsidR="006E0A7A" w:rsidRPr="009C5F38"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6E0A7A">
        <w:rPr>
          <w:rFonts w:eastAsia="Times New Roman"/>
          <w:b/>
          <w:bCs/>
        </w:rPr>
        <w:t>Explanation of Fiscal Impact</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6E0A7A">
        <w:rPr>
          <w:rFonts w:eastAsia="Times New Roman"/>
          <w:b/>
        </w:rPr>
        <w:t>State Expenditure</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tab/>
        <w:t>This bill allows students who attend private schools to participate in high school sports at a public high school if:</w:t>
      </w:r>
    </w:p>
    <w:p w:rsidR="006E0A7A" w:rsidRPr="006E0A7A" w:rsidRDefault="00FE4C04" w:rsidP="00FE4C04">
      <w:pPr>
        <w:tabs>
          <w:tab w:val="left" w:pos="216"/>
          <w:tab w:val="left" w:pos="432"/>
          <w:tab w:val="left" w:pos="630"/>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resides within the attendance zone boundaries of the high school;</w:t>
      </w:r>
    </w:p>
    <w:p w:rsidR="006E0A7A" w:rsidRPr="006E0A7A" w:rsidRDefault="00FE4C04" w:rsidP="00FE4C04">
      <w:pPr>
        <w:tabs>
          <w:tab w:val="left" w:pos="216"/>
          <w:tab w:val="left" w:pos="432"/>
          <w:tab w:val="left" w:pos="630"/>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private school attended by the student does not offer the particular high school league sport for the student’s gender;</w:t>
      </w:r>
    </w:p>
    <w:p w:rsidR="006E0A7A" w:rsidRPr="006E0A7A" w:rsidRDefault="00FE4C04" w:rsidP="00FE4C04">
      <w:pPr>
        <w:tabs>
          <w:tab w:val="left" w:pos="216"/>
          <w:tab w:val="left" w:pos="432"/>
          <w:tab w:val="left" w:pos="630"/>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particular high school league sport in which the student seeks to participate is offered at the local public high school located in the attendance zone where the student resides;</w:t>
      </w:r>
    </w:p>
    <w:p w:rsidR="006E0A7A" w:rsidRPr="006E0A7A" w:rsidRDefault="00FE4C04" w:rsidP="00FE4C04">
      <w:pPr>
        <w:tabs>
          <w:tab w:val="left" w:pos="216"/>
          <w:tab w:val="left" w:pos="432"/>
          <w:tab w:val="left" w:pos="630"/>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notifies the superintendent of the public school district of his intent to participate in the sport as a representative of the school before the beginning date of the season for the sport; and</w:t>
      </w:r>
    </w:p>
    <w:p w:rsidR="006E0A7A" w:rsidRPr="006E0A7A" w:rsidRDefault="00FE4C04" w:rsidP="00FE4C04">
      <w:pPr>
        <w:tabs>
          <w:tab w:val="left" w:pos="216"/>
          <w:tab w:val="left" w:pos="432"/>
          <w:tab w:val="left" w:pos="630"/>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meets all public school district eligibility requirements with certain exceptions.</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tab/>
        <w:t xml:space="preserve">Further, the bill forbids a school district from contracting with a private entity that supervises high school league sports if the private entity prohibits the participation of private school students in high school league sports supervised by the entity. </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lastRenderedPageBreak/>
        <w:tab/>
        <w:t xml:space="preserve">This bill will have no expenditure impact on SDE since it does not alter the duties or responsibilities of the agency. </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6E0A7A">
        <w:rPr>
          <w:rFonts w:eastAsia="Times New Roman"/>
          <w:b/>
          <w:bCs/>
        </w:rPr>
        <w:t>Local Expenditure</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tab/>
        <w:t>This bill allows students who attend private schools to participate in high school sports at a public high school if:</w:t>
      </w:r>
    </w:p>
    <w:p w:rsidR="006E0A7A" w:rsidRPr="006E0A7A" w:rsidRDefault="00FE4C04" w:rsidP="00FE4C04">
      <w:pPr>
        <w:tabs>
          <w:tab w:val="left" w:pos="216"/>
          <w:tab w:val="left" w:pos="432"/>
          <w:tab w:val="left" w:pos="720"/>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resides within the attendance zone boundaries of the high school;</w:t>
      </w:r>
    </w:p>
    <w:p w:rsidR="006E0A7A" w:rsidRPr="006E0A7A" w:rsidRDefault="00FE4C04" w:rsidP="00FE4C04">
      <w:pPr>
        <w:tabs>
          <w:tab w:val="left" w:pos="216"/>
          <w:tab w:val="left" w:pos="432"/>
          <w:tab w:val="left" w:pos="720"/>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private school attended by the student does not offer the particular high school league sport for the student’s gender;</w:t>
      </w:r>
    </w:p>
    <w:p w:rsidR="006E0A7A" w:rsidRPr="006E0A7A" w:rsidRDefault="00FE4C04" w:rsidP="00FE4C04">
      <w:pPr>
        <w:tabs>
          <w:tab w:val="left" w:pos="216"/>
          <w:tab w:val="left" w:pos="432"/>
          <w:tab w:val="left" w:pos="720"/>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particular high school league sport in which the student seeks to participate is offered at the local public high school located in the attendance zone where the student resides;</w:t>
      </w:r>
    </w:p>
    <w:p w:rsidR="006E0A7A" w:rsidRPr="006E0A7A" w:rsidRDefault="00FE4C04" w:rsidP="00FE4C04">
      <w:pPr>
        <w:tabs>
          <w:tab w:val="left" w:pos="216"/>
          <w:tab w:val="left" w:pos="432"/>
          <w:tab w:val="left" w:pos="720"/>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notifies the superintendent of the public school district of his intent to participate in the sport as a representative of the school before the beginning date of the season for the sport; and</w:t>
      </w:r>
    </w:p>
    <w:p w:rsidR="006E0A7A" w:rsidRPr="006E0A7A" w:rsidRDefault="00FE4C04" w:rsidP="00FE4C04">
      <w:pPr>
        <w:tabs>
          <w:tab w:val="left" w:pos="216"/>
          <w:tab w:val="left" w:pos="432"/>
          <w:tab w:val="left" w:pos="720"/>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180"/>
        <w:jc w:val="both"/>
        <w:rPr>
          <w:rFonts w:eastAsia="Times New Roman"/>
        </w:rPr>
      </w:pPr>
      <w:r w:rsidRPr="006E0A7A">
        <w:rPr>
          <w:rFonts w:ascii="Symbol" w:eastAsia="Times New Roman" w:hAnsi="Symbol"/>
        </w:rPr>
        <w:t></w:t>
      </w:r>
      <w:r w:rsidRPr="006E0A7A">
        <w:rPr>
          <w:rFonts w:ascii="Symbol" w:eastAsia="Times New Roman" w:hAnsi="Symbol"/>
        </w:rPr>
        <w:tab/>
      </w:r>
      <w:r w:rsidR="006E0A7A" w:rsidRPr="006E0A7A">
        <w:rPr>
          <w:rFonts w:eastAsia="Times New Roman"/>
        </w:rPr>
        <w:t>the student meets all public school district eligibility requirements with certain exceptions.</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tab/>
        <w:t xml:space="preserve">Further, the bill forbids a school district from contracting with a private entity that supervises high school league sports if the private entity prohibits the participation of private school students in high school league sports supervised by the entity. </w:t>
      </w:r>
    </w:p>
    <w:p w:rsidR="006E0A7A" w:rsidRPr="006E0A7A" w:rsidRDefault="006E0A7A" w:rsidP="006E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0A7A">
        <w:rPr>
          <w:rFonts w:eastAsia="Times New Roman"/>
        </w:rPr>
        <w:tab/>
        <w:t xml:space="preserve">SDE indicates that the provisions of this bill will allow some eligible private school students to participate in high school sports within public school districts.  Although data are not available to quantify the number of eligible private school students that will participate in high school sports in public school districts, SDE anticipates that the number will be a small percentage of the private school student population since most private schools currently offer a large number of athletic teams.  Therefore, SDE expects any expenses associated with a potential increase in the number of private school students participating in high school sports within public school districts to be minimal and to be managed within the existing budgets of the local districts. </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E0A7A" w:rsidRP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0A7A" w:rsidRDefault="006E0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0A7A" w:rsidSect="006E0A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8E4" w:rsidRPr="00522CE0" w:rsidRDefault="00E7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57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4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218D">
        <w:rPr>
          <w:color w:val="000000" w:themeColor="text1"/>
          <w:u w:color="000000" w:themeColor="text1"/>
        </w:rPr>
        <w:t>TO AMEND SECTION 59</w:t>
      </w:r>
      <w:r w:rsidR="001676F7">
        <w:rPr>
          <w:color w:val="000000" w:themeColor="text1"/>
          <w:u w:color="000000" w:themeColor="text1"/>
        </w:rPr>
        <w:noBreakHyphen/>
      </w:r>
      <w:r w:rsidRPr="00BA218D">
        <w:rPr>
          <w:color w:val="000000" w:themeColor="text1"/>
          <w:u w:color="000000" w:themeColor="text1"/>
        </w:rPr>
        <w:t>63</w:t>
      </w:r>
      <w:r w:rsidR="001676F7">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 xml:space="preserve"> OF THE 1976</w:t>
      </w:r>
      <w:r w:rsidRPr="00BA218D">
        <w:rPr>
          <w:color w:val="000000" w:themeColor="text1"/>
          <w:u w:color="000000" w:themeColor="text1"/>
        </w:rPr>
        <w:t xml:space="preserve"> CODE, RELATING TO NONPUBLIC SCHOOL STUDENT PARTICIPATION IN</w:t>
      </w:r>
      <w:r>
        <w:rPr>
          <w:color w:val="000000" w:themeColor="text1"/>
          <w:u w:color="000000" w:themeColor="text1"/>
        </w:rPr>
        <w:t xml:space="preserve"> THE</w:t>
      </w:r>
      <w:r w:rsidRPr="00BA218D">
        <w:rPr>
          <w:color w:val="000000" w:themeColor="text1"/>
          <w:u w:color="000000" w:themeColor="text1"/>
        </w:rPr>
        <w:t xml:space="preserve"> INTERSCHOLASTIC ACTIVITIES OF PUBLIC SCHOOLS, TO PROVIDE LIMITED SITUATIONS IN WHICH </w:t>
      </w:r>
      <w:r>
        <w:rPr>
          <w:color w:val="000000" w:themeColor="text1"/>
          <w:u w:color="000000" w:themeColor="text1"/>
        </w:rPr>
        <w:t>HIGH SCHOOL</w:t>
      </w:r>
      <w:r w:rsidRPr="00BA218D">
        <w:rPr>
          <w:color w:val="000000" w:themeColor="text1"/>
          <w:u w:color="000000" w:themeColor="text1"/>
        </w:rPr>
        <w:t xml:space="preserve"> STUDENTS WHO ATTEND PRIVATE SCHOOLS MAY PARTICIPATE IN HIGH SCHOOL LEAGUE SPORTS OFFERED AT PUBLIC HIGH SCHOOLS</w:t>
      </w:r>
      <w:r>
        <w:rPr>
          <w:color w:val="000000" w:themeColor="text1"/>
          <w:u w:color="000000" w:themeColor="text1"/>
        </w:rPr>
        <w:t>; AND TO DEFINE NECESSARY TERMS</w:t>
      </w:r>
      <w:r w:rsidRPr="00BA218D">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57F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57F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A90" w:rsidRPr="00BA218D" w:rsidRDefault="006A57F3"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44A90">
        <w:rPr>
          <w:rFonts w:eastAsia="Times New Roman"/>
        </w:rPr>
        <w:t>A.</w:t>
      </w:r>
      <w:r w:rsidR="00744A90">
        <w:rPr>
          <w:rFonts w:eastAsia="Times New Roman"/>
        </w:rPr>
        <w:tab/>
      </w:r>
      <w:r w:rsidR="00744A90" w:rsidRPr="00BA218D">
        <w:rPr>
          <w:color w:val="000000" w:themeColor="text1"/>
          <w:u w:color="000000" w:themeColor="text1"/>
        </w:rPr>
        <w:t>Section 59</w:t>
      </w:r>
      <w:r w:rsidR="001676F7">
        <w:rPr>
          <w:color w:val="000000" w:themeColor="text1"/>
          <w:u w:color="000000" w:themeColor="text1"/>
        </w:rPr>
        <w:noBreakHyphen/>
      </w:r>
      <w:r w:rsidR="00744A90" w:rsidRPr="00BA218D">
        <w:rPr>
          <w:color w:val="000000" w:themeColor="text1"/>
          <w:u w:color="000000" w:themeColor="text1"/>
        </w:rPr>
        <w:t>63</w:t>
      </w:r>
      <w:r w:rsidR="001676F7">
        <w:rPr>
          <w:color w:val="000000" w:themeColor="text1"/>
          <w:u w:color="000000" w:themeColor="text1"/>
        </w:rPr>
        <w:noBreakHyphen/>
      </w:r>
      <w:r w:rsidR="00744A90" w:rsidRPr="00BA218D">
        <w:rPr>
          <w:color w:val="000000" w:themeColor="text1"/>
          <w:u w:color="000000" w:themeColor="text1"/>
        </w:rPr>
        <w:t xml:space="preserve">100 of the 1976 Code is amended by adding an appropriately lettered </w:t>
      </w:r>
      <w:r w:rsidR="00744A90">
        <w:rPr>
          <w:color w:val="000000" w:themeColor="text1"/>
          <w:u w:color="000000" w:themeColor="text1"/>
        </w:rPr>
        <w:t xml:space="preserve">new </w:t>
      </w:r>
      <w:r w:rsidR="00744A90" w:rsidRPr="00BA218D">
        <w:rPr>
          <w:color w:val="000000" w:themeColor="text1"/>
          <w:u w:color="000000" w:themeColor="text1"/>
        </w:rPr>
        <w:t>subsection at the end to read:</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t>“(</w:t>
      </w:r>
      <w:r>
        <w:rPr>
          <w:color w:val="000000" w:themeColor="text1"/>
          <w:u w:color="000000" w:themeColor="text1"/>
        </w:rPr>
        <w:tab/>
      </w:r>
      <w:r w:rsidRPr="00BA218D">
        <w:rPr>
          <w:color w:val="000000" w:themeColor="text1"/>
          <w:u w:color="000000" w:themeColor="text1"/>
        </w:rPr>
        <w:t>)(1)</w:t>
      </w:r>
      <w:r w:rsidRPr="00BA218D">
        <w:rPr>
          <w:color w:val="000000" w:themeColor="text1"/>
          <w:u w:color="000000" w:themeColor="text1"/>
        </w:rPr>
        <w:tab/>
        <w:t xml:space="preserve">Notwithstanding the provisions of this section, individual </w:t>
      </w:r>
      <w:r>
        <w:rPr>
          <w:color w:val="000000" w:themeColor="text1"/>
          <w:u w:color="000000" w:themeColor="text1"/>
        </w:rPr>
        <w:t xml:space="preserve">high school </w:t>
      </w:r>
      <w:r w:rsidRPr="00BA218D">
        <w:rPr>
          <w:color w:val="000000" w:themeColor="text1"/>
          <w:u w:color="000000" w:themeColor="text1"/>
        </w:rPr>
        <w:t xml:space="preserve">students who attend private schools in this State may not be denied by a public school district the opportunity to participate in a high school league sport offered at a </w:t>
      </w:r>
      <w:r>
        <w:rPr>
          <w:color w:val="000000" w:themeColor="text1"/>
          <w:u w:color="000000" w:themeColor="text1"/>
        </w:rPr>
        <w:t xml:space="preserve">public </w:t>
      </w:r>
      <w:r w:rsidRPr="00BA218D">
        <w:rPr>
          <w:color w:val="000000" w:themeColor="text1"/>
          <w:u w:color="000000" w:themeColor="text1"/>
        </w:rPr>
        <w:t>high school in the district if</w:t>
      </w:r>
      <w:r>
        <w:rPr>
          <w:color w:val="000000" w:themeColor="text1"/>
          <w:u w:color="000000" w:themeColor="text1"/>
        </w:rPr>
        <w:t xml:space="preserve"> the</w:t>
      </w:r>
      <w:r w:rsidRPr="00BA218D">
        <w:rPr>
          <w:color w:val="000000" w:themeColor="text1"/>
          <w:u w:color="000000" w:themeColor="text1"/>
        </w:rPr>
        <w:t>:</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student resides within the attendance</w:t>
      </w:r>
      <w:r w:rsidR="002476BE">
        <w:rPr>
          <w:color w:val="000000" w:themeColor="text1"/>
          <w:u w:color="000000" w:themeColor="text1"/>
        </w:rPr>
        <w:t xml:space="preserve"> zone</w:t>
      </w:r>
      <w:r w:rsidRPr="00BA218D">
        <w:rPr>
          <w:color w:val="000000" w:themeColor="text1"/>
          <w:u w:color="000000" w:themeColor="text1"/>
        </w:rPr>
        <w:t xml:space="preserve"> boundaries of the high school;</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 xml:space="preserve">private school attended by the student does not offer </w:t>
      </w:r>
      <w:r w:rsidR="002476BE">
        <w:rPr>
          <w:color w:val="000000" w:themeColor="text1"/>
          <w:u w:color="000000" w:themeColor="text1"/>
        </w:rPr>
        <w:t>the</w:t>
      </w:r>
      <w:r w:rsidR="00B00CD1">
        <w:rPr>
          <w:color w:val="000000" w:themeColor="text1"/>
          <w:u w:color="000000" w:themeColor="text1"/>
        </w:rPr>
        <w:t xml:space="preserve"> particular</w:t>
      </w:r>
      <w:r w:rsidRPr="00BA218D">
        <w:rPr>
          <w:color w:val="000000" w:themeColor="text1"/>
          <w:u w:color="000000" w:themeColor="text1"/>
        </w:rPr>
        <w:t xml:space="preserve"> high school </w:t>
      </w:r>
      <w:r w:rsidR="00B00CD1">
        <w:rPr>
          <w:color w:val="000000" w:themeColor="text1"/>
          <w:u w:color="000000" w:themeColor="text1"/>
        </w:rPr>
        <w:t>league sport for the student’s gender</w:t>
      </w:r>
      <w:r w:rsidRPr="00BA218D">
        <w:rPr>
          <w:color w:val="000000" w:themeColor="text1"/>
          <w:u w:color="000000" w:themeColor="text1"/>
        </w:rPr>
        <w:t>;</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particular high school league sport in which the student seeks to participate is</w:t>
      </w:r>
      <w:r w:rsidR="002476BE">
        <w:rPr>
          <w:color w:val="000000" w:themeColor="text1"/>
          <w:u w:color="000000" w:themeColor="text1"/>
        </w:rPr>
        <w:t xml:space="preserve"> </w:t>
      </w:r>
      <w:r w:rsidRPr="00BA218D">
        <w:rPr>
          <w:color w:val="000000" w:themeColor="text1"/>
          <w:u w:color="000000" w:themeColor="text1"/>
        </w:rPr>
        <w:t>offered at the local public high school</w:t>
      </w:r>
      <w:r>
        <w:rPr>
          <w:color w:val="000000" w:themeColor="text1"/>
          <w:u w:color="000000" w:themeColor="text1"/>
        </w:rPr>
        <w:t xml:space="preserve"> located in the attendance zone where the student resides</w:t>
      </w:r>
      <w:r w:rsidRPr="00BA218D">
        <w:rPr>
          <w:color w:val="000000" w:themeColor="text1"/>
          <w:u w:color="000000" w:themeColor="text1"/>
        </w:rPr>
        <w:t>;</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student notifies the superintendent of the</w:t>
      </w:r>
      <w:r>
        <w:rPr>
          <w:color w:val="000000" w:themeColor="text1"/>
          <w:u w:color="000000" w:themeColor="text1"/>
        </w:rPr>
        <w:t xml:space="preserve"> public</w:t>
      </w:r>
      <w:r w:rsidRPr="00BA218D">
        <w:rPr>
          <w:color w:val="000000" w:themeColor="text1"/>
          <w:u w:color="000000" w:themeColor="text1"/>
        </w:rPr>
        <w:t xml:space="preserve"> school district in writing of his intent to participate in the high school league sport as a representative of the school before the beginning date of </w:t>
      </w:r>
      <w:r w:rsidRPr="00BA218D">
        <w:rPr>
          <w:color w:val="000000" w:themeColor="text1"/>
          <w:u w:color="000000" w:themeColor="text1"/>
        </w:rPr>
        <w:lastRenderedPageBreak/>
        <w:t>the season for the high school league sport in which he wishes to participate; and</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 xml:space="preserve">student meets all </w:t>
      </w:r>
      <w:r>
        <w:rPr>
          <w:color w:val="000000" w:themeColor="text1"/>
          <w:u w:color="000000" w:themeColor="text1"/>
        </w:rPr>
        <w:t xml:space="preserve">public </w:t>
      </w:r>
      <w:r w:rsidRPr="00BA218D">
        <w:rPr>
          <w:color w:val="000000" w:themeColor="text1"/>
          <w:u w:color="000000" w:themeColor="text1"/>
        </w:rPr>
        <w:t>school district eligibility requirements with the exception of the:</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Pr="00EE5486">
        <w:rPr>
          <w:color w:val="000000" w:themeColor="text1"/>
          <w:u w:color="000000" w:themeColor="text1"/>
        </w:rPr>
        <w:t>’</w:t>
      </w:r>
      <w:r w:rsidRPr="00BA218D">
        <w:rPr>
          <w:color w:val="000000" w:themeColor="text1"/>
          <w:u w:color="000000" w:themeColor="text1"/>
        </w:rPr>
        <w:t>s school or class attendance requirements; and</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Pr>
          <w:color w:val="000000" w:themeColor="text1"/>
          <w:u w:color="000000" w:themeColor="text1"/>
        </w:rPr>
        <w:t>s</w:t>
      </w:r>
      <w:r w:rsidRPr="00BA218D">
        <w:rPr>
          <w:color w:val="000000" w:themeColor="text1"/>
          <w:u w:color="000000" w:themeColor="text1"/>
        </w:rPr>
        <w:t xml:space="preserve"> the high school league sport.</w:t>
      </w:r>
    </w:p>
    <w:p w:rsidR="00744A90"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r>
        <w:rPr>
          <w:color w:val="000000" w:themeColor="text1"/>
          <w:u w:color="000000" w:themeColor="text1"/>
        </w:rPr>
        <w:t>”</w:t>
      </w:r>
    </w:p>
    <w:p w:rsidR="00744A90"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A90"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Pr="00BA218D">
        <w:rPr>
          <w:color w:val="000000" w:themeColor="text1"/>
          <w:u w:color="000000" w:themeColor="text1"/>
        </w:rPr>
        <w:t>Section 59</w:t>
      </w:r>
      <w:r w:rsidR="001676F7">
        <w:rPr>
          <w:color w:val="000000" w:themeColor="text1"/>
          <w:u w:color="000000" w:themeColor="text1"/>
        </w:rPr>
        <w:noBreakHyphen/>
      </w:r>
      <w:r w:rsidRPr="00BA218D">
        <w:rPr>
          <w:color w:val="000000" w:themeColor="text1"/>
          <w:u w:color="000000" w:themeColor="text1"/>
        </w:rPr>
        <w:t>63</w:t>
      </w:r>
      <w:r w:rsidR="001676F7">
        <w:rPr>
          <w:color w:val="000000" w:themeColor="text1"/>
          <w:u w:color="000000" w:themeColor="text1"/>
        </w:rPr>
        <w:noBreakHyphen/>
      </w:r>
      <w:r w:rsidRPr="00BA218D">
        <w:rPr>
          <w:color w:val="000000" w:themeColor="text1"/>
          <w:u w:color="000000" w:themeColor="text1"/>
        </w:rPr>
        <w:t>100</w:t>
      </w:r>
      <w:r>
        <w:rPr>
          <w:color w:val="000000" w:themeColor="text1"/>
          <w:u w:color="000000" w:themeColor="text1"/>
        </w:rPr>
        <w:t>(A)</w:t>
      </w:r>
      <w:r w:rsidRPr="00BA218D">
        <w:rPr>
          <w:color w:val="000000" w:themeColor="text1"/>
          <w:u w:color="000000" w:themeColor="text1"/>
        </w:rPr>
        <w:t xml:space="preserve"> of the 1976 Code is amended by adding an appropriately </w:t>
      </w:r>
      <w:r>
        <w:rPr>
          <w:color w:val="000000" w:themeColor="text1"/>
          <w:u w:color="000000" w:themeColor="text1"/>
        </w:rPr>
        <w:t>numbered</w:t>
      </w:r>
      <w:r w:rsidRPr="00BA218D">
        <w:rPr>
          <w:color w:val="000000" w:themeColor="text1"/>
          <w:u w:color="000000" w:themeColor="text1"/>
        </w:rPr>
        <w:t xml:space="preserve"> </w:t>
      </w:r>
      <w:r>
        <w:rPr>
          <w:color w:val="000000" w:themeColor="text1"/>
          <w:u w:color="000000" w:themeColor="text1"/>
        </w:rPr>
        <w:t>new item</w:t>
      </w:r>
      <w:r w:rsidRPr="00BA218D">
        <w:rPr>
          <w:color w:val="000000" w:themeColor="text1"/>
          <w:u w:color="000000" w:themeColor="text1"/>
        </w:rPr>
        <w:t xml:space="preserve"> to read:</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A218D">
        <w:rPr>
          <w:color w:val="000000" w:themeColor="text1"/>
          <w:u w:color="000000" w:themeColor="text1"/>
        </w:rPr>
        <w:t>(</w:t>
      </w:r>
      <w:r>
        <w:rPr>
          <w:color w:val="000000" w:themeColor="text1"/>
          <w:u w:color="000000" w:themeColor="text1"/>
        </w:rPr>
        <w:tab/>
      </w:r>
      <w:r w:rsidRPr="00BA218D">
        <w:rPr>
          <w:color w:val="000000" w:themeColor="text1"/>
          <w:u w:color="000000" w:themeColor="text1"/>
        </w:rPr>
        <w:t>)</w:t>
      </w:r>
      <w:r w:rsidRPr="00BA218D">
        <w:rPr>
          <w:color w:val="000000" w:themeColor="text1"/>
          <w:u w:color="000000" w:themeColor="text1"/>
        </w:rPr>
        <w:tab/>
      </w:r>
      <w:r w:rsidRPr="00EE5486">
        <w:rPr>
          <w:color w:val="000000" w:themeColor="text1"/>
          <w:u w:color="000000" w:themeColor="text1"/>
        </w:rPr>
        <w:t>‘</w:t>
      </w:r>
      <w:r>
        <w:rPr>
          <w:color w:val="000000" w:themeColor="text1"/>
          <w:u w:color="000000" w:themeColor="text1"/>
        </w:rPr>
        <w:t>P</w:t>
      </w:r>
      <w:r w:rsidRPr="00BA218D">
        <w:rPr>
          <w:color w:val="000000" w:themeColor="text1"/>
          <w:u w:color="000000" w:themeColor="text1"/>
        </w:rPr>
        <w:t>rivate school</w:t>
      </w:r>
      <w:r w:rsidRPr="00EE5486">
        <w:rPr>
          <w:color w:val="000000" w:themeColor="text1"/>
          <w:u w:color="000000" w:themeColor="text1"/>
        </w:rPr>
        <w:t>’</w:t>
      </w:r>
      <w:r w:rsidRPr="00BA218D">
        <w:rPr>
          <w:color w:val="000000" w:themeColor="text1"/>
          <w:u w:color="000000" w:themeColor="text1"/>
        </w:rPr>
        <w:t xml:space="preserve"> means a school:</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744A90" w:rsidRPr="00BA218D" w:rsidRDefault="00744A90" w:rsidP="0074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6A57F3"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7F3" w:rsidRPr="00522CE0" w:rsidRDefault="006A5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4A90">
        <w:rPr>
          <w:rFonts w:eastAsia="Times New Roman"/>
        </w:rPr>
        <w:t>2</w:t>
      </w:r>
      <w:r>
        <w:rPr>
          <w:rFonts w:eastAsia="Times New Roman"/>
        </w:rPr>
        <w:t>.</w:t>
      </w:r>
      <w:r>
        <w:rPr>
          <w:rFonts w:eastAsia="Times New Roman"/>
        </w:rPr>
        <w:tab/>
        <w:t>This act takes effect upon approval by the Governor.</w:t>
      </w:r>
    </w:p>
    <w:p w:rsidR="00002CFB" w:rsidRDefault="001676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0E12" w:rsidRDefault="00BC0E12" w:rsidP="00BC0E12">
      <w:pPr>
        <w:suppressAutoHyphens/>
        <w:jc w:val="both"/>
        <w:rPr>
          <w:rFonts w:eastAsia="Times New Roman"/>
        </w:rPr>
      </w:pPr>
    </w:p>
    <w:sectPr w:rsidR="00BC0E12" w:rsidSect="006E0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A90" w:rsidRDefault="00744A90" w:rsidP="00522CE0">
      <w:r>
        <w:separator/>
      </w:r>
    </w:p>
  </w:endnote>
  <w:endnote w:type="continuationSeparator" w:id="0">
    <w:p w:rsidR="00744A90" w:rsidRDefault="00744A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8B31CF2-83E2-425E-B652-A5BF8D1B2A0E}"/>
  </w:font>
  <w:font w:name="Times New Roman">
    <w:panose1 w:val="02020603050405020304"/>
    <w:charset w:val="00"/>
    <w:family w:val="roman"/>
    <w:pitch w:val="variable"/>
    <w:sig w:usb0="E0002EFF" w:usb1="C000785B" w:usb2="00000009" w:usb3="00000000" w:csb0="000001FF" w:csb1="00000000"/>
    <w:embedRegular r:id="rId2" w:fontKey="{146985D3-3CDE-4AA8-823C-BCB0D8F23142}"/>
    <w:embedBold r:id="rId3" w:fontKey="{03FFD0FC-9E4F-4B4B-AEAE-B536240B59D0}"/>
  </w:font>
  <w:font w:name="Courier New">
    <w:panose1 w:val="02070309020205020404"/>
    <w:charset w:val="00"/>
    <w:family w:val="modern"/>
    <w:pitch w:val="fixed"/>
    <w:sig w:usb0="E0002EFF" w:usb1="C0007843" w:usb2="00000009" w:usb3="00000000" w:csb0="000001FF" w:csb1="00000000"/>
    <w:embedRegular r:id="rId4" w:fontKey="{A7A034FE-E4AE-4BAC-86D4-28F16AD4DCE8}"/>
  </w:font>
  <w:font w:name="Wingdings">
    <w:panose1 w:val="05000000000000000000"/>
    <w:charset w:val="02"/>
    <w:family w:val="auto"/>
    <w:pitch w:val="variable"/>
    <w:sig w:usb0="00000000" w:usb1="10000000" w:usb2="00000000" w:usb3="00000000" w:csb0="80000000" w:csb1="00000000"/>
    <w:embedRegular r:id="rId5" w:fontKey="{92CD69AE-E972-487A-BA4A-769343BE082C}"/>
  </w:font>
  <w:font w:name="Calibri">
    <w:panose1 w:val="020F0502020204030204"/>
    <w:charset w:val="00"/>
    <w:family w:val="swiss"/>
    <w:pitch w:val="variable"/>
    <w:sig w:usb0="E0002EFF" w:usb1="C000247B" w:usb2="00000009" w:usb3="00000000" w:csb0="000001FF" w:csb1="00000000"/>
    <w:embedRegular r:id="rId6" w:fontKey="{12C6E3FF-AA67-45A1-9F99-6A1AE78F7C80}"/>
  </w:font>
  <w:font w:name="Segoe UI">
    <w:panose1 w:val="020B0502040204020203"/>
    <w:charset w:val="00"/>
    <w:family w:val="swiss"/>
    <w:pitch w:val="variable"/>
    <w:sig w:usb0="E4002EFF" w:usb1="C000E47F" w:usb2="00000009" w:usb3="00000000" w:csb0="000001FF" w:csb1="00000000"/>
    <w:embedRegular r:id="rId7" w:fontKey="{8CC00611-B834-4608-A214-DC29B208DE5B}"/>
  </w:font>
  <w:font w:name="Cambria">
    <w:panose1 w:val="02040503050406030204"/>
    <w:charset w:val="00"/>
    <w:family w:val="roman"/>
    <w:pitch w:val="variable"/>
    <w:sig w:usb0="E00006FF" w:usb1="420024FF" w:usb2="02000000" w:usb3="00000000" w:csb0="0000019F" w:csb1="00000000"/>
    <w:embedRegular r:id="rId8" w:fontKey="{3788F0C3-A982-4228-8D6D-1EE1BFAC41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FB" w:rsidRPr="00E758E4" w:rsidRDefault="00E758E4" w:rsidP="00E758E4">
    <w:pPr>
      <w:pStyle w:val="Footer"/>
      <w:tabs>
        <w:tab w:val="clear" w:pos="4680"/>
        <w:tab w:val="clear" w:pos="9360"/>
        <w:tab w:val="center" w:pos="2995"/>
      </w:tabs>
      <w:spacing w:before="120"/>
    </w:pPr>
    <w:r>
      <w:t>[615</w:t>
    </w:r>
    <w:r w:rsidR="006E0A7A">
      <w:t>-</w:t>
    </w:r>
    <w:r w:rsidR="006E0A7A">
      <w:fldChar w:fldCharType="begin"/>
    </w:r>
    <w:r w:rsidR="006E0A7A">
      <w:instrText xml:space="preserve"> PAGE  \* MERGEFORMAT </w:instrText>
    </w:r>
    <w:r w:rsidR="006E0A7A">
      <w:fldChar w:fldCharType="separate"/>
    </w:r>
    <w:r w:rsidR="00BC0E12">
      <w:rPr>
        <w:noProof/>
      </w:rPr>
      <w:t>3</w:t>
    </w:r>
    <w:r w:rsidR="006E0A7A">
      <w:fldChar w:fldCharType="end"/>
    </w:r>
    <w:r w:rsidR="006E0A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A7A" w:rsidRPr="00E758E4" w:rsidRDefault="006E0A7A" w:rsidP="00E758E4">
    <w:pPr>
      <w:pStyle w:val="Footer"/>
      <w:tabs>
        <w:tab w:val="clear" w:pos="4680"/>
        <w:tab w:val="clear" w:pos="9360"/>
        <w:tab w:val="center" w:pos="2995"/>
      </w:tabs>
      <w:spacing w:before="120"/>
    </w:pPr>
    <w:r>
      <w:t>[615]</w:t>
    </w:r>
    <w:r>
      <w:tab/>
    </w:r>
    <w:r>
      <w:fldChar w:fldCharType="begin"/>
    </w:r>
    <w:r>
      <w:instrText xml:space="preserve"> PAGE  \* MERGEFORMAT </w:instrText>
    </w:r>
    <w:r>
      <w:fldChar w:fldCharType="separate"/>
    </w:r>
    <w:r w:rsidR="00BC0E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A90" w:rsidRDefault="00744A90" w:rsidP="00522CE0">
      <w:r>
        <w:separator/>
      </w:r>
    </w:p>
  </w:footnote>
  <w:footnote w:type="continuationSeparator" w:id="0">
    <w:p w:rsidR="00744A90" w:rsidRDefault="00744A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91387"/>
    <w:multiLevelType w:val="hybridMultilevel"/>
    <w:tmpl w:val="C2386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IGH.SP.TRY"/>
    <w:docVar w:name="CoverAttorneyInitials" w:val="SP"/>
    <w:docVar w:name="CoverAttorneyLastName" w:val="Parrish"/>
    <w:docVar w:name="CoverBillType" w:val="b"/>
    <w:docVar w:name="CoverSenator" w:val="TRY"/>
    <w:docVar w:name="dvBillNumber" w:val="615"/>
    <w:docVar w:name="dvBillNumberPrefix" w:val="S. "/>
    <w:docVar w:name="dvOriginalBody" w:val="Senate"/>
    <w:docVar w:name="fulldraftpath" w:val="L:\S-RES\TRY\020HIGH.SP.TRY.DOCX"/>
    <w:docVar w:name="NameofBody" w:val="S"/>
    <w:docVar w:name="vgroup2" w:val="S-RES"/>
  </w:docVars>
  <w:rsids>
    <w:rsidRoot w:val="006A57F3"/>
    <w:rsid w:val="00002CFB"/>
    <w:rsid w:val="00042AC1"/>
    <w:rsid w:val="00046516"/>
    <w:rsid w:val="00072458"/>
    <w:rsid w:val="0007601D"/>
    <w:rsid w:val="000A4CF2"/>
    <w:rsid w:val="000B0720"/>
    <w:rsid w:val="000B5EAF"/>
    <w:rsid w:val="001315B2"/>
    <w:rsid w:val="001676F7"/>
    <w:rsid w:val="00170561"/>
    <w:rsid w:val="00174988"/>
    <w:rsid w:val="00186AC9"/>
    <w:rsid w:val="00197DF1"/>
    <w:rsid w:val="001B3DD9"/>
    <w:rsid w:val="001B7E5D"/>
    <w:rsid w:val="001D3BAC"/>
    <w:rsid w:val="00202210"/>
    <w:rsid w:val="00216025"/>
    <w:rsid w:val="00245C4E"/>
    <w:rsid w:val="002476BE"/>
    <w:rsid w:val="002945F8"/>
    <w:rsid w:val="002C1321"/>
    <w:rsid w:val="002C2031"/>
    <w:rsid w:val="002C5896"/>
    <w:rsid w:val="002D3BED"/>
    <w:rsid w:val="002D4BCD"/>
    <w:rsid w:val="00307C2B"/>
    <w:rsid w:val="00315D04"/>
    <w:rsid w:val="00372FF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4E5"/>
    <w:rsid w:val="005F07AC"/>
    <w:rsid w:val="005F1745"/>
    <w:rsid w:val="006A1802"/>
    <w:rsid w:val="006A57F3"/>
    <w:rsid w:val="006C0CBB"/>
    <w:rsid w:val="006C74EA"/>
    <w:rsid w:val="006E0A7A"/>
    <w:rsid w:val="006F56CF"/>
    <w:rsid w:val="00720D40"/>
    <w:rsid w:val="007318D4"/>
    <w:rsid w:val="00744A90"/>
    <w:rsid w:val="0076574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0CD1"/>
    <w:rsid w:val="00B10098"/>
    <w:rsid w:val="00B5790D"/>
    <w:rsid w:val="00B945C5"/>
    <w:rsid w:val="00BA20EA"/>
    <w:rsid w:val="00BB5AFC"/>
    <w:rsid w:val="00BC026E"/>
    <w:rsid w:val="00BC0A56"/>
    <w:rsid w:val="00BC0E12"/>
    <w:rsid w:val="00BF695B"/>
    <w:rsid w:val="00C1036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8E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4C0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767710F-AC17-4874-AD13-1AE413B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1309</Words>
  <Characters>6903</Characters>
  <Application>Microsoft Office Word</Application>
  <DocSecurity>0</DocSecurity>
  <Lines>189</Lines>
  <Paragraphs>67</Paragraphs>
  <ScaleCrop>false</ScaleCrop>
  <HeadingPairs>
    <vt:vector size="2" baseType="variant">
      <vt:variant>
        <vt:lpstr>Title</vt:lpstr>
      </vt:variant>
      <vt:variant>
        <vt:i4>1</vt:i4>
      </vt:variant>
    </vt:vector>
  </HeadingPairs>
  <TitlesOfParts>
    <vt:vector size="1" baseType="lpstr">
      <vt:lpstr>2021-2022 Bill 615 Text of Previous Version (Feb. 25, 2021) - South Carolina Legislature Online</vt:lpstr>
    </vt:vector>
  </TitlesOfParts>
  <Company>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615 Text of Previous Version (Mar. 11, 2021) - South Carolina Legislature Online</dc:title>
  <dc:subject/>
  <dc:creator>Sara Parrish</dc:creator>
  <cp:keywords/>
  <dc:description/>
  <cp:lastModifiedBy>Danny Crook</cp:lastModifiedBy>
  <cp:revision>2</cp:revision>
  <cp:lastPrinted>2021-03-11T19:41:00Z</cp:lastPrinted>
  <dcterms:created xsi:type="dcterms:W3CDTF">2021-03-11T19:43:00Z</dcterms:created>
  <dcterms:modified xsi:type="dcterms:W3CDTF">2021-03-11T19:43:00Z</dcterms:modified>
</cp:coreProperties>
</file>