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7CC19" w14:textId="09215996" w:rsidR="00654E55"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F768E6E" w14:textId="73288323" w:rsidR="00520ABE" w:rsidRP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68256C0" w14:textId="2B695021"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33C175" w14:textId="1192F841"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E4A9381" w14:textId="0EDC618E"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2022</w:t>
      </w:r>
    </w:p>
    <w:p w14:paraId="371712D7" w14:textId="2AB4FB09"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0F54D8" w14:textId="08987394" w:rsidR="00520ABE" w:rsidRPr="00520ABE" w:rsidRDefault="00520ABE" w:rsidP="00520ABE">
      <w:pPr>
        <w:tabs>
          <w:tab w:val="right" w:pos="5933"/>
        </w:tabs>
        <w:suppressAutoHyphens/>
        <w:jc w:val="both"/>
        <w:rPr>
          <w:rFonts w:eastAsia="Times New Roman"/>
        </w:rPr>
      </w:pPr>
      <w:r>
        <w:rPr>
          <w:rFonts w:eastAsia="Times New Roman"/>
        </w:rPr>
        <w:tab/>
      </w:r>
      <w:r>
        <w:rPr>
          <w:rFonts w:eastAsia="Times New Roman"/>
          <w:b/>
          <w:sz w:val="36"/>
        </w:rPr>
        <w:t>S. 628</w:t>
      </w:r>
    </w:p>
    <w:p w14:paraId="419AFF44" w14:textId="5B4E33EA"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2A8DF1" w14:textId="07CA08FE" w:rsid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6519">
        <w:t>Senator Davis</w:t>
      </w:r>
    </w:p>
    <w:p w14:paraId="36F88913" w14:textId="27B45F90"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2D414" w14:textId="37A4C4DF"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4/27/22--H.</w:t>
      </w:r>
    </w:p>
    <w:p w14:paraId="472175EE" w14:textId="5386C82B"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27, 2021.</w:t>
      </w:r>
    </w:p>
    <w:p w14:paraId="19D7C05D" w14:textId="0C1A4D7A"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BD3CF74" w14:textId="3E0CF443"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038ACE" w14:textId="05382420" w:rsid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14:paraId="55CE8670" w14:textId="7ED79C06"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14:paraId="2FD3600E" w14:textId="03938BA5"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628) to enact the “Pharmacy Access Act”; to amend Chapter 43, Title 40 of the 1976 Code, relating to the South Carolina Pharmacy Practice Act, by adding Sections 40, etc., respectfully</w:t>
      </w:r>
    </w:p>
    <w:p w14:paraId="6516E4F8" w14:textId="1595F87B"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9C42C3A" w14:textId="5F758A10"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B3E7EE0" w14:textId="77777777"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459FA0"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4776E">
        <w:rPr>
          <w:rFonts w:eastAsia="Times New Roman"/>
          <w:szCs w:val="20"/>
        </w:rPr>
        <w:t>Amend the bill, as and if amended, by striking all after the enacting language and inserting:</w:t>
      </w:r>
    </w:p>
    <w:p w14:paraId="76099709"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rFonts w:eastAsia="Times New Roman"/>
        </w:rPr>
        <w:tab/>
      </w:r>
      <w:r w:rsidRPr="00C4776E">
        <w:rPr>
          <w:rFonts w:eastAsia="Times New Roman"/>
        </w:rPr>
        <w:t>/</w:t>
      </w:r>
      <w:r w:rsidRPr="00C4776E">
        <w:rPr>
          <w:rFonts w:eastAsia="Times New Roman"/>
        </w:rPr>
        <w:tab/>
        <w:t>SECTION</w:t>
      </w:r>
      <w:r w:rsidRPr="00C4776E">
        <w:rPr>
          <w:rFonts w:eastAsia="Times New Roman"/>
        </w:rPr>
        <w:tab/>
        <w:t>1.</w:t>
      </w:r>
      <w:r w:rsidRPr="00C4776E">
        <w:rPr>
          <w:rFonts w:eastAsia="Times New Roman"/>
        </w:rPr>
        <w:tab/>
      </w:r>
      <w:r w:rsidRPr="00C4776E">
        <w:rPr>
          <w:bCs/>
          <w:u w:color="000000" w:themeColor="text1"/>
        </w:rPr>
        <w:t>This act shall be referred to as the “Pharmacy Access Act”.</w:t>
      </w:r>
    </w:p>
    <w:p w14:paraId="68F43345"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bCs/>
          <w:u w:color="000000" w:themeColor="text1"/>
        </w:rPr>
        <w:tab/>
      </w:r>
      <w:r w:rsidRPr="00C4776E">
        <w:rPr>
          <w:bCs/>
          <w:u w:color="000000" w:themeColor="text1"/>
        </w:rPr>
        <w:t>SECTION</w:t>
      </w:r>
      <w:r w:rsidRPr="00C4776E">
        <w:rPr>
          <w:bCs/>
          <w:u w:color="000000" w:themeColor="text1"/>
        </w:rPr>
        <w:tab/>
        <w:t>2.</w:t>
      </w:r>
      <w:r w:rsidRPr="00C4776E">
        <w:rPr>
          <w:bCs/>
          <w:u w:color="000000" w:themeColor="text1"/>
        </w:rPr>
        <w:tab/>
        <w:t>Chapter 43, Title 40 of the 1976 Code is amended by adding:</w:t>
      </w:r>
    </w:p>
    <w:p w14:paraId="7B5FD9C5"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bCs/>
          <w:u w:color="000000" w:themeColor="text1"/>
        </w:rPr>
        <w:tab/>
        <w:t>“Section 40</w:t>
      </w:r>
      <w:r w:rsidRPr="00C4776E">
        <w:rPr>
          <w:bCs/>
          <w:u w:color="000000" w:themeColor="text1"/>
        </w:rPr>
        <w:noBreakHyphen/>
        <w:t>43</w:t>
      </w:r>
      <w:r w:rsidRPr="00C4776E">
        <w:rPr>
          <w:bCs/>
          <w:u w:color="000000" w:themeColor="text1"/>
        </w:rPr>
        <w:noBreakHyphen/>
        <w:t>210.</w:t>
      </w:r>
      <w:r w:rsidRPr="00C4776E">
        <w:rPr>
          <w:bCs/>
          <w:u w:color="000000" w:themeColor="text1"/>
        </w:rPr>
        <w:tab/>
      </w:r>
      <w:r w:rsidRPr="00C4776E">
        <w:rPr>
          <w:u w:color="000000" w:themeColor="text1"/>
        </w:rPr>
        <w:t>As used in this chapter:</w:t>
      </w:r>
    </w:p>
    <w:p w14:paraId="27325680"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‘Administer’ has the same meaning as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30.</w:t>
      </w:r>
    </w:p>
    <w:p w14:paraId="512D30C2"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‘Department’ means the Department of Labor, Licensing and Regulation.</w:t>
      </w:r>
    </w:p>
    <w:p w14:paraId="4DB46E86"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(3)</w:t>
      </w:r>
      <w:r w:rsidRPr="00C4776E">
        <w:rPr>
          <w:rFonts w:ascii="Times New Roman" w:hAnsi="Times New Roman"/>
          <w:u w:color="000000" w:themeColor="text1"/>
        </w:rPr>
        <w:tab/>
        <w:t>‘Dispense’ has the same meaning as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30.</w:t>
      </w:r>
    </w:p>
    <w:p w14:paraId="1E00E1AD"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(4)</w:t>
      </w:r>
      <w:r w:rsidRPr="00C4776E">
        <w:rPr>
          <w:rFonts w:ascii="Times New Roman" w:hAnsi="Times New Roman"/>
          <w:u w:color="000000" w:themeColor="text1"/>
        </w:rPr>
        <w:tab/>
        <w:t>‘Injectable hormonal contraceptive’ means a drug composed of a hormone or a combination of hormones that is approved by the United States Food and Drug Administration to prevent pregnancy and that a practitioner administers to a patient by injection. ‘Injectable hormonal contraceptive’ does not include any drug intended to terminate a pregnancy.</w:t>
      </w:r>
    </w:p>
    <w:p w14:paraId="22DE58E8"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lastRenderedPageBreak/>
        <w:tab/>
      </w:r>
      <w:r w:rsidRPr="00C4776E">
        <w:rPr>
          <w:rFonts w:ascii="Times New Roman" w:hAnsi="Times New Roman"/>
          <w:u w:color="000000" w:themeColor="text1"/>
        </w:rPr>
        <w:tab/>
        <w:t>(5)</w:t>
      </w:r>
      <w:r w:rsidRPr="00C4776E">
        <w:rPr>
          <w:rFonts w:ascii="Times New Roman" w:hAnsi="Times New Roman"/>
          <w:u w:color="000000" w:themeColor="text1"/>
        </w:rPr>
        <w:tab/>
        <w:t>‘Patient counseling’ has the same meaning as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30.</w:t>
      </w:r>
    </w:p>
    <w:p w14:paraId="47057274"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(6)</w:t>
      </w:r>
      <w:r w:rsidRPr="00C4776E">
        <w:rPr>
          <w:rFonts w:ascii="Times New Roman" w:hAnsi="Times New Roman"/>
          <w:u w:color="000000" w:themeColor="text1"/>
        </w:rPr>
        <w:tab/>
        <w:t>‘Pharmacist’ has the same meaning as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30.</w:t>
      </w:r>
    </w:p>
    <w:p w14:paraId="3704B27E"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(7)</w:t>
      </w:r>
      <w:r w:rsidRPr="00C4776E">
        <w:rPr>
          <w:rFonts w:ascii="Times New Roman" w:hAnsi="Times New Roman"/>
          <w:u w:color="000000" w:themeColor="text1"/>
        </w:rPr>
        <w:tab/>
        <w:t>‘Practitioner’ has the same meaning as in Section 40</w:t>
      </w:r>
      <w:r w:rsidRPr="00C4776E">
        <w:rPr>
          <w:rFonts w:ascii="Times New Roman" w:hAnsi="Times New Roman"/>
          <w:u w:color="000000" w:themeColor="text1"/>
        </w:rPr>
        <w:noBreakHyphen/>
        <w:t>47</w:t>
      </w:r>
      <w:r w:rsidRPr="00C4776E">
        <w:rPr>
          <w:rFonts w:ascii="Times New Roman" w:hAnsi="Times New Roman"/>
          <w:u w:color="000000" w:themeColor="text1"/>
        </w:rPr>
        <w:noBreakHyphen/>
        <w:t>20.</w:t>
      </w:r>
    </w:p>
    <w:p w14:paraId="4A406A42"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(8)</w:t>
      </w:r>
      <w:r w:rsidRPr="00C4776E">
        <w:rPr>
          <w:rFonts w:ascii="Times New Roman" w:hAnsi="Times New Roman"/>
          <w:u w:color="000000" w:themeColor="text1"/>
        </w:rPr>
        <w:tab/>
        <w:t>‘Prescriber’ means a physician licensed pursuant to Chapter 47, Title 40; an advanced practice registered nurse licensed pursuant to Chapter 33, Title 40 and prescribing in accordance with the requirements of that chapter; or a physician assistant licensed pursuant to Article 7, Chapter 47, Title 40 and prescribing in accordance with the requirements of that article.</w:t>
      </w:r>
    </w:p>
    <w:p w14:paraId="243941B1"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(9)</w:t>
      </w:r>
      <w:r w:rsidRPr="00C4776E">
        <w:rPr>
          <w:rFonts w:ascii="Times New Roman" w:hAnsi="Times New Roman"/>
          <w:u w:color="000000" w:themeColor="text1"/>
        </w:rPr>
        <w:tab/>
        <w:t>‘Self</w:t>
      </w:r>
      <w:r w:rsidRPr="00C4776E">
        <w:rPr>
          <w:rFonts w:ascii="Times New Roman" w:hAnsi="Times New Roman"/>
          <w:u w:color="000000" w:themeColor="text1"/>
        </w:rPr>
        <w:noBreakHyphen/>
        <w:t>administered hormonal contraceptive’ means a drug composed of a hormone or a combination of hormones that is approved by the United States Food and Drug Administration to prevent pregnancy and that the patient to whom the drug is prescribed may administer to himself. ‘Self</w:t>
      </w:r>
      <w:r w:rsidRPr="00C4776E">
        <w:rPr>
          <w:rFonts w:ascii="Times New Roman" w:hAnsi="Times New Roman"/>
          <w:u w:color="000000" w:themeColor="text1"/>
        </w:rPr>
        <w:noBreakHyphen/>
        <w:t>administered hormonal contraceptive’ includes an oral hormonal contraceptive, a hormonal vaginal ring, and a hormonal contraceptive patch. ‘Self</w:t>
      </w:r>
      <w:r w:rsidRPr="00C4776E">
        <w:rPr>
          <w:rFonts w:ascii="Times New Roman" w:hAnsi="Times New Roman"/>
          <w:u w:color="000000" w:themeColor="text1"/>
        </w:rPr>
        <w:noBreakHyphen/>
        <w:t>administered hormonal contraceptive’ does not include any drug intended to terminate a pregnancy.</w:t>
      </w:r>
    </w:p>
    <w:p w14:paraId="4399E35D"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u w:color="000000" w:themeColor="text1"/>
        </w:rPr>
        <w:tab/>
        <w:t xml:space="preserve">Section </w:t>
      </w:r>
      <w:r w:rsidRPr="00C4776E">
        <w:rPr>
          <w:bCs/>
          <w:u w:color="000000" w:themeColor="text1"/>
        </w:rPr>
        <w:t>40</w:t>
      </w:r>
      <w:r w:rsidRPr="00C4776E">
        <w:rPr>
          <w:bCs/>
          <w:u w:color="000000" w:themeColor="text1"/>
        </w:rPr>
        <w:noBreakHyphen/>
        <w:t>43</w:t>
      </w:r>
      <w:r w:rsidRPr="00C4776E">
        <w:rPr>
          <w:bCs/>
          <w:u w:color="000000" w:themeColor="text1"/>
        </w:rPr>
        <w:noBreakHyphen/>
        <w:t>230</w:t>
      </w:r>
      <w:r w:rsidRPr="00C4776E">
        <w:rPr>
          <w:u w:color="000000" w:themeColor="text1"/>
        </w:rPr>
        <w:t>.</w:t>
      </w:r>
      <w:r w:rsidRPr="00C4776E">
        <w:rPr>
          <w:u w:color="000000" w:themeColor="text1"/>
        </w:rPr>
        <w:tab/>
        <w:t>(A)</w:t>
      </w:r>
      <w:r w:rsidRPr="00C4776E">
        <w:rPr>
          <w:u w:color="000000" w:themeColor="text1"/>
        </w:rPr>
        <w:tab/>
        <w:t xml:space="preserve">A person licensed under the South Carolina Pharmacy Practice Act who is </w:t>
      </w:r>
      <w:r w:rsidRPr="00C4776E">
        <w:rPr>
          <w:bCs/>
          <w:u w:color="000000" w:themeColor="text1"/>
        </w:rPr>
        <w:t xml:space="preserve">acting in good faith and exercising reasonable care as a pharmacist and who is employed by a hospital or a pharmacy that is permitted by this State may dispense </w:t>
      </w:r>
      <w:r w:rsidRPr="00C4776E">
        <w:rPr>
          <w:u w:color="000000" w:themeColor="text1"/>
        </w:rPr>
        <w:t>a self</w:t>
      </w:r>
      <w:r w:rsidRPr="00C4776E">
        <w:rPr>
          <w:u w:color="000000" w:themeColor="text1"/>
        </w:rPr>
        <w:noBreakHyphen/>
        <w:t xml:space="preserve">administered hormonal contraceptive or </w:t>
      </w:r>
      <w:r w:rsidRPr="00C4776E">
        <w:rPr>
          <w:bCs/>
          <w:u w:color="000000" w:themeColor="text1"/>
        </w:rPr>
        <w:t>administer an injectable hormonal contraceptive</w:t>
      </w:r>
      <w:r w:rsidRPr="00C4776E">
        <w:rPr>
          <w:u w:color="000000" w:themeColor="text1"/>
        </w:rPr>
        <w:t xml:space="preserve"> </w:t>
      </w:r>
      <w:r w:rsidRPr="00C4776E">
        <w:rPr>
          <w:bCs/>
          <w:u w:color="000000" w:themeColor="text1"/>
        </w:rPr>
        <w:t>pursuant to a standing order by a prescriber to a patient who is:</w:t>
      </w:r>
    </w:p>
    <w:p w14:paraId="01B44C3E"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bCs/>
          <w:u w:color="000000" w:themeColor="text1"/>
        </w:rPr>
        <w:tab/>
      </w:r>
      <w:r w:rsidRPr="00C4776E">
        <w:rPr>
          <w:bCs/>
          <w:u w:color="000000" w:themeColor="text1"/>
        </w:rPr>
        <w:tab/>
        <w:t>(1)</w:t>
      </w:r>
      <w:r w:rsidRPr="00C4776E">
        <w:rPr>
          <w:bCs/>
          <w:u w:color="000000" w:themeColor="text1"/>
        </w:rPr>
        <w:tab/>
        <w:t>eighteen</w:t>
      </w:r>
      <w:r w:rsidRPr="00C4776E">
        <w:rPr>
          <w:u w:color="000000" w:themeColor="text1"/>
        </w:rPr>
        <w:t xml:space="preserve"> years of age or older; or</w:t>
      </w:r>
    </w:p>
    <w:p w14:paraId="7CDD97BF"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u w:color="000000" w:themeColor="text1"/>
        </w:rPr>
        <w:tab/>
      </w:r>
      <w:r w:rsidRPr="00C4776E">
        <w:rPr>
          <w:u w:color="000000" w:themeColor="text1"/>
        </w:rPr>
        <w:tab/>
        <w:t>(2)</w:t>
      </w:r>
      <w:r w:rsidRPr="00C4776E">
        <w:rPr>
          <w:u w:color="000000" w:themeColor="text1"/>
        </w:rPr>
        <w:tab/>
        <w:t>under eighteen years of age if the person has evidence of a previous prescription from a practitioner for a self</w:t>
      </w:r>
      <w:r w:rsidRPr="00C4776E">
        <w:rPr>
          <w:u w:color="000000" w:themeColor="text1"/>
        </w:rPr>
        <w:noBreakHyphen/>
        <w:t>administered hormonal contraceptive or an injectable hormonal contraceptive.</w:t>
      </w:r>
      <w:r w:rsidRPr="00C4776E">
        <w:rPr>
          <w:u w:color="000000" w:themeColor="text1"/>
        </w:rPr>
        <w:tab/>
      </w:r>
    </w:p>
    <w:p w14:paraId="5C13878D"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C4776E">
        <w:rPr>
          <w:bCs/>
          <w:u w:color="000000" w:themeColor="text1"/>
        </w:rPr>
        <w:tab/>
        <w:t>(B)</w:t>
      </w:r>
      <w:r w:rsidRPr="00C4776E">
        <w:rPr>
          <w:bCs/>
          <w:u w:color="000000" w:themeColor="text1"/>
        </w:rPr>
        <w:tab/>
        <w:t>Nothing in this section requires a pharmacist to dispense a self-administered hormonal contraceptive or administer an injectable hormonal contraceptive. Nothing in this article shall be construed to amend a pharmacist’s duties to dispense or otherwise provide contraception prescribed by another provider.</w:t>
      </w:r>
    </w:p>
    <w:p w14:paraId="7444253B"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18"/>
          <w:u w:color="000000" w:themeColor="text1"/>
          <w:shd w:val="clear" w:color="auto" w:fill="FFFFFF"/>
        </w:rPr>
      </w:pPr>
      <w:r w:rsidRPr="00C4776E">
        <w:rPr>
          <w:rFonts w:ascii="Times New Roman" w:hAnsi="Times New Roman"/>
          <w:u w:color="000000" w:themeColor="text1"/>
        </w:rPr>
        <w:tab/>
        <w:t>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240.</w:t>
      </w:r>
      <w:r w:rsidRPr="00C4776E">
        <w:rPr>
          <w:rFonts w:ascii="Times New Roman" w:hAnsi="Times New Roman"/>
          <w:u w:color="000000" w:themeColor="text1"/>
        </w:rPr>
        <w:tab/>
        <w:t>(A)</w:t>
      </w:r>
      <w:r w:rsidRPr="00C4776E">
        <w:rPr>
          <w:rFonts w:ascii="Times New Roman" w:hAnsi="Times New Roman"/>
          <w:u w:color="000000" w:themeColor="text1"/>
        </w:rPr>
        <w:tab/>
      </w:r>
      <w:r w:rsidRPr="00C4776E">
        <w:rPr>
          <w:rFonts w:ascii="Times New Roman" w:hAnsi="Times New Roman"/>
          <w:szCs w:val="18"/>
          <w:u w:color="000000" w:themeColor="text1"/>
          <w:shd w:val="clear" w:color="auto" w:fill="FFFFFF"/>
        </w:rPr>
        <w:t xml:space="preserve">The Board of Medical Examiners and the Board of </w:t>
      </w:r>
      <w:r w:rsidRPr="00C4776E">
        <w:rPr>
          <w:rFonts w:ascii="Times New Roman" w:hAnsi="Times New Roman"/>
          <w:bCs/>
          <w:szCs w:val="18"/>
          <w:u w:color="000000" w:themeColor="text1"/>
          <w:shd w:val="clear" w:color="auto" w:fill="FFFFFF"/>
        </w:rPr>
        <w:t>Pharmacy</w:t>
      </w:r>
      <w:r w:rsidRPr="00C4776E">
        <w:rPr>
          <w:rFonts w:ascii="Times New Roman" w:hAnsi="Times New Roman"/>
          <w:szCs w:val="18"/>
          <w:u w:color="000000" w:themeColor="text1"/>
          <w:shd w:val="clear" w:color="auto" w:fill="FFFFFF"/>
        </w:rPr>
        <w:t xml:space="preserve"> must issue a written joint protocol to authorize a pharmacist to dispense a </w:t>
      </w:r>
      <w:r w:rsidRPr="00C4776E">
        <w:rPr>
          <w:rFonts w:ascii="Times New Roman" w:hAnsi="Times New Roman"/>
          <w:u w:color="000000" w:themeColor="text1"/>
        </w:rPr>
        <w:t>self</w:t>
      </w:r>
      <w:r w:rsidRPr="00C4776E">
        <w:rPr>
          <w:rFonts w:ascii="Times New Roman" w:hAnsi="Times New Roman"/>
          <w:u w:color="000000" w:themeColor="text1"/>
        </w:rPr>
        <w:noBreakHyphen/>
        <w:t xml:space="preserve">administered hormonal contraceptive or </w:t>
      </w:r>
      <w:r w:rsidRPr="00C4776E">
        <w:rPr>
          <w:rFonts w:ascii="Times New Roman" w:hAnsi="Times New Roman"/>
          <w:bCs/>
          <w:u w:color="000000" w:themeColor="text1"/>
        </w:rPr>
        <w:t>administer an injectable hormonal contraceptive</w:t>
      </w:r>
      <w:r w:rsidRPr="00C4776E">
        <w:rPr>
          <w:rFonts w:ascii="Times New Roman" w:hAnsi="Times New Roman"/>
          <w:szCs w:val="18"/>
          <w:u w:color="000000" w:themeColor="text1"/>
          <w:shd w:val="clear" w:color="auto" w:fill="FFFFFF"/>
        </w:rPr>
        <w:t xml:space="preserve"> without a patient</w:t>
      </w:r>
      <w:r w:rsidRPr="00C4776E">
        <w:rPr>
          <w:rFonts w:ascii="Times New Roman" w:hAnsi="Times New Roman"/>
          <w:szCs w:val="18"/>
          <w:u w:color="000000" w:themeColor="text1"/>
          <w:shd w:val="clear" w:color="auto" w:fill="FFFFFF"/>
        </w:rPr>
        <w:noBreakHyphen/>
        <w:t>specific written order.</w:t>
      </w:r>
    </w:p>
    <w:p w14:paraId="75552FAF"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u w:color="000000" w:themeColor="text1"/>
        </w:rPr>
      </w:pPr>
      <w:r w:rsidRPr="00C4776E">
        <w:rPr>
          <w:rFonts w:ascii="Times New Roman" w:hAnsi="Times New Roman"/>
          <w:u w:color="000000" w:themeColor="text1"/>
        </w:rPr>
        <w:lastRenderedPageBreak/>
        <w:tab/>
        <w:t>(B)</w:t>
      </w:r>
      <w:r w:rsidRPr="00C4776E">
        <w:rPr>
          <w:rFonts w:ascii="Times New Roman" w:hAnsi="Times New Roman"/>
          <w:u w:color="000000" w:themeColor="text1"/>
        </w:rPr>
        <w:tab/>
        <w:t>The written joint protocol must address, at a minimum, the following requirements:</w:t>
      </w:r>
    </w:p>
    <w:p w14:paraId="6013321A"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education or training requirements that the Board of Medical Examiners and the Board of Pharmacy determine to be necessary for a pharmacist to dispense a self</w:t>
      </w:r>
      <w:r w:rsidRPr="00C4776E">
        <w:rPr>
          <w:rFonts w:ascii="Times New Roman" w:hAnsi="Times New Roman"/>
          <w:u w:color="000000" w:themeColor="text1"/>
        </w:rPr>
        <w:noBreakHyphen/>
        <w:t>administered hormonal contraceptive or administer an injectable hormonal contraceptive;</w:t>
      </w:r>
    </w:p>
    <w:p w14:paraId="5B75EE14"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information that a pharmacist must provide to a patient prior to dispensing a self</w:t>
      </w:r>
      <w:r w:rsidRPr="00C4776E">
        <w:rPr>
          <w:rFonts w:ascii="Times New Roman" w:hAnsi="Times New Roman"/>
          <w:u w:color="000000" w:themeColor="text1"/>
        </w:rPr>
        <w:noBreakHyphen/>
        <w:t>administered hormonal contraceptive or administering an injectable hormonal contraceptive and confirmation that the required information was provided to the patient;</w:t>
      </w:r>
    </w:p>
    <w:p w14:paraId="563B5EEA"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(3)</w:t>
      </w:r>
      <w:r w:rsidRPr="00C4776E">
        <w:rPr>
          <w:rFonts w:ascii="Times New Roman" w:hAnsi="Times New Roman"/>
          <w:u w:color="000000" w:themeColor="text1"/>
        </w:rPr>
        <w:tab/>
        <w:t>documentation regarding the dispensing of a self</w:t>
      </w:r>
      <w:r w:rsidRPr="00C4776E">
        <w:rPr>
          <w:rFonts w:ascii="Times New Roman" w:hAnsi="Times New Roman"/>
          <w:u w:color="000000" w:themeColor="text1"/>
        </w:rPr>
        <w:noBreakHyphen/>
        <w:t>administered hormonal contraceptive or the administering of an injectable hormonal contraceptive;</w:t>
      </w:r>
    </w:p>
    <w:p w14:paraId="3EB51531"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(4)</w:t>
      </w:r>
      <w:r w:rsidRPr="00C4776E">
        <w:rPr>
          <w:rFonts w:ascii="Times New Roman" w:hAnsi="Times New Roman"/>
          <w:u w:color="000000" w:themeColor="text1"/>
        </w:rPr>
        <w:tab/>
        <w:t>notification to a patient’s designated practitioner that a self</w:t>
      </w:r>
      <w:r w:rsidRPr="00C4776E">
        <w:rPr>
          <w:rFonts w:ascii="Times New Roman" w:hAnsi="Times New Roman"/>
          <w:u w:color="000000" w:themeColor="text1"/>
        </w:rPr>
        <w:noBreakHyphen/>
        <w:t>administered hormonal contraceptive was dispensed to the patient or that an injectable hormonal contraceptive was administered to the patient;</w:t>
      </w:r>
    </w:p>
    <w:p w14:paraId="43FADF01"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(5)</w:t>
      </w:r>
      <w:r w:rsidRPr="00C4776E">
        <w:rPr>
          <w:rFonts w:ascii="Times New Roman" w:hAnsi="Times New Roman"/>
          <w:u w:color="000000" w:themeColor="text1"/>
        </w:rPr>
        <w:tab/>
        <w:t>evaluation and review of the dispensing and administration practices used by pharmacists authorized to dispense a self</w:t>
      </w:r>
      <w:r w:rsidRPr="00C4776E">
        <w:rPr>
          <w:rFonts w:ascii="Times New Roman" w:hAnsi="Times New Roman"/>
          <w:u w:color="000000" w:themeColor="text1"/>
        </w:rPr>
        <w:noBreakHyphen/>
        <w:t>administered hormonal contraceptive or administer an injectable hormonal contraceptive; and</w:t>
      </w:r>
    </w:p>
    <w:p w14:paraId="0A49F9EA"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(6)</w:t>
      </w:r>
      <w:r w:rsidRPr="00C4776E">
        <w:rPr>
          <w:rFonts w:ascii="Times New Roman" w:hAnsi="Times New Roman"/>
          <w:u w:color="000000" w:themeColor="text1"/>
        </w:rPr>
        <w:tab/>
        <w:t>any additional provisions that the Board of Medical Examiners and the Board of Pharmacy determine to be necessary or appropriate for inclusion in the protocol, including any reporting requirements.</w:t>
      </w:r>
    </w:p>
    <w:p w14:paraId="53054399"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(C)</w:t>
      </w:r>
      <w:r w:rsidRPr="00C4776E">
        <w:rPr>
          <w:rFonts w:ascii="Times New Roman" w:hAnsi="Times New Roman"/>
          <w:u w:color="000000" w:themeColor="text1"/>
        </w:rPr>
        <w:tab/>
        <w:t>For each new patient requesting contraception and at least every twelve months for each returning patient, the written joint protocol must require a pharmacist dispensing or administering contraceptives pursuant to this chapter to:</w:t>
      </w:r>
    </w:p>
    <w:p w14:paraId="0BFF2A43"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obtain a completed self</w:t>
      </w:r>
      <w:r w:rsidRPr="00C4776E">
        <w:rPr>
          <w:rFonts w:ascii="Times New Roman" w:hAnsi="Times New Roman"/>
          <w:u w:color="000000" w:themeColor="text1"/>
        </w:rPr>
        <w:noBreakHyphen/>
        <w:t>screening risk assessment;</w:t>
      </w:r>
    </w:p>
    <w:p w14:paraId="57051279"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utilize a standardized procedure as established by the Board of Medical Examiners and the Board of Pharmacy to perform a patient assessment;</w:t>
      </w:r>
    </w:p>
    <w:p w14:paraId="78A28664"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(3)</w:t>
      </w:r>
      <w:r w:rsidRPr="00C4776E">
        <w:rPr>
          <w:rFonts w:ascii="Times New Roman" w:hAnsi="Times New Roman"/>
          <w:u w:color="000000" w:themeColor="text1"/>
        </w:rPr>
        <w:tab/>
        <w:t>dispense, if clinically appropriate, a self</w:t>
      </w:r>
      <w:r w:rsidRPr="00C4776E">
        <w:rPr>
          <w:rFonts w:ascii="Times New Roman" w:hAnsi="Times New Roman"/>
          <w:u w:color="000000" w:themeColor="text1"/>
        </w:rPr>
        <w:noBreakHyphen/>
        <w:t>administered hormonal contraceptive or administer an injectable hormonal contraceptive, or refer the patient to a practitioner;</w:t>
      </w:r>
    </w:p>
    <w:p w14:paraId="0E0AB3C0"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(4)</w:t>
      </w:r>
      <w:r w:rsidRPr="00C4776E">
        <w:rPr>
          <w:rFonts w:ascii="Times New Roman" w:hAnsi="Times New Roman"/>
          <w:u w:color="000000" w:themeColor="text1"/>
        </w:rPr>
        <w:tab/>
        <w:t>provide the patient with a visit summary;</w:t>
      </w:r>
    </w:p>
    <w:p w14:paraId="4B9E8552"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(5)</w:t>
      </w:r>
      <w:r w:rsidRPr="00C4776E">
        <w:rPr>
          <w:rFonts w:ascii="Times New Roman" w:hAnsi="Times New Roman"/>
          <w:u w:color="000000" w:themeColor="text1"/>
        </w:rPr>
        <w:tab/>
        <w:t>advise the patient to consult with a practitioner;</w:t>
      </w:r>
    </w:p>
    <w:p w14:paraId="1B6D79F3"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(6)</w:t>
      </w:r>
      <w:r w:rsidRPr="00C4776E">
        <w:rPr>
          <w:rFonts w:ascii="Times New Roman" w:hAnsi="Times New Roman"/>
          <w:u w:color="000000" w:themeColor="text1"/>
        </w:rPr>
        <w:tab/>
        <w:t>refer any patient who may be subject to abuse to the appropriate social services agency; and</w:t>
      </w:r>
    </w:p>
    <w:p w14:paraId="51EC2CFA"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(7)</w:t>
      </w:r>
      <w:r w:rsidRPr="00C4776E">
        <w:rPr>
          <w:rFonts w:ascii="Times New Roman" w:hAnsi="Times New Roman"/>
          <w:u w:color="000000" w:themeColor="text1"/>
        </w:rPr>
        <w:tab/>
        <w:t>ensure that the pharmacy provides appropriate space to prevent the spread of infection and ensure confidentiality.</w:t>
      </w:r>
    </w:p>
    <w:p w14:paraId="6C865A85"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lastRenderedPageBreak/>
        <w:tab/>
        <w:t>(D)</w:t>
      </w:r>
      <w:r w:rsidRPr="00C4776E">
        <w:rPr>
          <w:rFonts w:ascii="Times New Roman" w:hAnsi="Times New Roman"/>
          <w:u w:color="000000" w:themeColor="text1"/>
        </w:rPr>
        <w:tab/>
        <w:t>The Board of Medical Examiners and the Board of Pharmacy may appoint an advisory committee of healthcare professionals licensed in this State to advise and assist in the development of the joint protocol for their consideration.</w:t>
      </w:r>
    </w:p>
    <w:p w14:paraId="794B8923"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250.</w:t>
      </w:r>
      <w:r w:rsidRPr="00C4776E">
        <w:rPr>
          <w:rFonts w:ascii="Times New Roman" w:hAnsi="Times New Roman"/>
          <w:u w:color="000000" w:themeColor="text1"/>
        </w:rPr>
        <w:tab/>
        <w:t>(A)</w:t>
      </w:r>
      <w:r w:rsidRPr="00C4776E">
        <w:rPr>
          <w:rFonts w:ascii="Times New Roman" w:hAnsi="Times New Roman"/>
          <w:u w:color="000000" w:themeColor="text1"/>
        </w:rPr>
        <w:tab/>
        <w:t>Prior to dispensing self</w:t>
      </w:r>
      <w:r w:rsidRPr="00C4776E">
        <w:rPr>
          <w:rFonts w:ascii="Times New Roman" w:hAnsi="Times New Roman"/>
          <w:u w:color="000000" w:themeColor="text1"/>
        </w:rPr>
        <w:noBreakHyphen/>
        <w:t>administered hormonal contraceptives or administering injectable hormonal contraceptives pursuant to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240, a pharmacist must have completed a certificate program that has been accredited by the American Council for Pharmacy Education or a similar health authority or professional body approved by the Board of Pharmacy and the Board of Medical Examiners, as specified in the joint protocol, that is program</w:t>
      </w:r>
      <w:r w:rsidRPr="00C4776E">
        <w:rPr>
          <w:rFonts w:ascii="Times New Roman" w:hAnsi="Times New Roman"/>
          <w:u w:color="000000" w:themeColor="text1"/>
        </w:rPr>
        <w:noBreakHyphen/>
        <w:t>specific to self</w:t>
      </w:r>
      <w:r w:rsidRPr="00C4776E">
        <w:rPr>
          <w:rFonts w:ascii="Times New Roman" w:hAnsi="Times New Roman"/>
          <w:u w:color="000000" w:themeColor="text1"/>
        </w:rPr>
        <w:noBreakHyphen/>
        <w:t>administered hormonal contraceptives or injectable hormonal contraceptives, that includes the application of the United States Medical Eligibility Criteria for Contraceptive Use, and that includes other Centers for Disease Control and Prevention guidance on contraception. To maintain eligibility, a pharmacist must complete at least one hour of continuing education per year that is offered by an entity approved by the Board of Medical Examiners and the Board of Pharmacy.</w:t>
      </w:r>
    </w:p>
    <w:p w14:paraId="61D90869"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(B)</w:t>
      </w:r>
      <w:r w:rsidRPr="00C4776E">
        <w:rPr>
          <w:rFonts w:ascii="Times New Roman" w:hAnsi="Times New Roman"/>
          <w:u w:color="000000" w:themeColor="text1"/>
        </w:rPr>
        <w:tab/>
        <w:t>An equivalent, curriculum</w:t>
      </w:r>
      <w:r w:rsidRPr="00C4776E">
        <w:rPr>
          <w:rFonts w:ascii="Times New Roman" w:hAnsi="Times New Roman"/>
          <w:u w:color="000000" w:themeColor="text1"/>
        </w:rPr>
        <w:noBreakHyphen/>
        <w:t>based training program completed on or after January 2021 in an accredited South Carolina pharmacy school satisfies the initial education requirement.</w:t>
      </w:r>
    </w:p>
    <w:p w14:paraId="5E24985B"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bCs/>
          <w:u w:color="000000" w:themeColor="text1"/>
        </w:rPr>
        <w:tab/>
        <w:t>Section 40</w:t>
      </w:r>
      <w:r w:rsidRPr="00C4776E">
        <w:rPr>
          <w:rFonts w:ascii="Times New Roman" w:hAnsi="Times New Roman"/>
          <w:bCs/>
          <w:u w:color="000000" w:themeColor="text1"/>
        </w:rPr>
        <w:noBreakHyphen/>
        <w:t>43</w:t>
      </w:r>
      <w:r w:rsidRPr="00C4776E">
        <w:rPr>
          <w:rFonts w:ascii="Times New Roman" w:hAnsi="Times New Roman"/>
          <w:bCs/>
          <w:u w:color="000000" w:themeColor="text1"/>
        </w:rPr>
        <w:noBreakHyphen/>
        <w:t>260.</w:t>
      </w:r>
      <w:r w:rsidRPr="00C4776E">
        <w:rPr>
          <w:rFonts w:ascii="Times New Roman" w:hAnsi="Times New Roman"/>
          <w:bCs/>
          <w:u w:color="000000" w:themeColor="text1"/>
        </w:rPr>
        <w:tab/>
      </w:r>
      <w:r w:rsidRPr="00C4776E">
        <w:rPr>
          <w:rFonts w:ascii="Times New Roman" w:hAnsi="Times New Roman"/>
          <w:u w:color="000000" w:themeColor="text1"/>
        </w:rPr>
        <w:t>(A)</w:t>
      </w:r>
      <w:r w:rsidRPr="00C4776E">
        <w:rPr>
          <w:rFonts w:ascii="Times New Roman" w:hAnsi="Times New Roman"/>
          <w:u w:color="000000" w:themeColor="text1"/>
        </w:rPr>
        <w:tab/>
        <w:t>A pharmacist who dispenses a self</w:t>
      </w:r>
      <w:r w:rsidRPr="00C4776E">
        <w:rPr>
          <w:rFonts w:ascii="Times New Roman" w:hAnsi="Times New Roman"/>
          <w:u w:color="000000" w:themeColor="text1"/>
        </w:rPr>
        <w:noBreakHyphen/>
        <w:t>administered hormonal contraceptive or administers an injectable hormonal contraceptive pursuant to this chapter shall:</w:t>
      </w:r>
    </w:p>
    <w:p w14:paraId="3CF5D0B2"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obtain a completed self</w:t>
      </w:r>
      <w:r w:rsidRPr="00C4776E">
        <w:rPr>
          <w:rFonts w:ascii="Times New Roman" w:hAnsi="Times New Roman"/>
          <w:u w:color="000000" w:themeColor="text1"/>
        </w:rPr>
        <w:noBreakHyphen/>
        <w:t>screening risk assessment questionnaire that has been approved by the department, in collaboration with the Board of Pharmacy and the Board of Medical Examiners, from the patient before dispensing the self</w:t>
      </w:r>
      <w:r w:rsidRPr="00C4776E">
        <w:rPr>
          <w:rFonts w:ascii="Times New Roman" w:hAnsi="Times New Roman"/>
          <w:u w:color="000000" w:themeColor="text1"/>
        </w:rPr>
        <w:noBreakHyphen/>
        <w:t>administered hormonal contraceptive or administering the injectable hormonal contraceptive. If the results of the assessment indicate that it is unsafe to dispense a self</w:t>
      </w:r>
      <w:r w:rsidRPr="00C4776E">
        <w:rPr>
          <w:rFonts w:ascii="Times New Roman" w:hAnsi="Times New Roman"/>
          <w:u w:color="000000" w:themeColor="text1"/>
        </w:rPr>
        <w:noBreakHyphen/>
        <w:t>administered hormonal contraceptive or administer an injectable hormonal contraceptive to a patient, then the pharmacist may not dispense a self</w:t>
      </w:r>
      <w:r w:rsidRPr="00C4776E">
        <w:rPr>
          <w:rFonts w:ascii="Times New Roman" w:hAnsi="Times New Roman"/>
          <w:u w:color="000000" w:themeColor="text1"/>
        </w:rPr>
        <w:noBreakHyphen/>
        <w:t>administered hormonal contraceptive or administer an injectable hormonal contraceptive to the patient, shall refer the patient to a practitioner, and may not continue to dispense a self</w:t>
      </w:r>
      <w:r w:rsidRPr="00C4776E">
        <w:rPr>
          <w:rFonts w:ascii="Times New Roman" w:hAnsi="Times New Roman"/>
          <w:u w:color="000000" w:themeColor="text1"/>
        </w:rPr>
        <w:noBreakHyphen/>
        <w:t>administered hormonal contraceptive or administer an injectable hormonal contraceptive to the patient for more than twenty</w:t>
      </w:r>
      <w:r w:rsidRPr="00C4776E">
        <w:rPr>
          <w:rFonts w:ascii="Times New Roman" w:hAnsi="Times New Roman"/>
          <w:u w:color="000000" w:themeColor="text1"/>
        </w:rPr>
        <w:noBreakHyphen/>
        <w:t>four months after the date of the initial prescription without evidence that the patient has consulted with a practitioner during the preceding twenty</w:t>
      </w:r>
      <w:r w:rsidRPr="00C4776E">
        <w:rPr>
          <w:rFonts w:ascii="Times New Roman" w:hAnsi="Times New Roman"/>
          <w:u w:color="000000" w:themeColor="text1"/>
        </w:rPr>
        <w:noBreakHyphen/>
        <w:t>four months; and</w:t>
      </w:r>
    </w:p>
    <w:p w14:paraId="3D541D3F"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provide the patient with written information regarding:</w:t>
      </w:r>
    </w:p>
    <w:p w14:paraId="5EF2D8E5"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lastRenderedPageBreak/>
        <w:tab/>
      </w:r>
      <w:r w:rsidRPr="00C4776E">
        <w:rPr>
          <w:rFonts w:ascii="Times New Roman" w:hAnsi="Times New Roman"/>
          <w:u w:color="000000" w:themeColor="text1"/>
        </w:rPr>
        <w:tab/>
      </w:r>
      <w:r w:rsidRPr="00C4776E">
        <w:rPr>
          <w:rFonts w:ascii="Times New Roman" w:hAnsi="Times New Roman"/>
          <w:u w:color="000000" w:themeColor="text1"/>
        </w:rPr>
        <w:tab/>
        <w:t>(a)</w:t>
      </w:r>
      <w:r w:rsidRPr="00C4776E">
        <w:rPr>
          <w:rFonts w:ascii="Times New Roman" w:hAnsi="Times New Roman"/>
          <w:u w:color="000000" w:themeColor="text1"/>
        </w:rPr>
        <w:tab/>
        <w:t>the importance of seeing the patient’s practitioner annually to obtain recommended tests and screening;</w:t>
      </w:r>
    </w:p>
    <w:p w14:paraId="2577AF52"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(b)</w:t>
      </w:r>
      <w:r w:rsidRPr="00C4776E">
        <w:rPr>
          <w:rFonts w:ascii="Times New Roman" w:hAnsi="Times New Roman"/>
          <w:u w:color="000000" w:themeColor="text1"/>
        </w:rPr>
        <w:tab/>
        <w:t>the effectiveness and availability of long</w:t>
      </w:r>
      <w:r w:rsidRPr="00C4776E">
        <w:rPr>
          <w:rFonts w:ascii="Times New Roman" w:hAnsi="Times New Roman"/>
          <w:u w:color="000000" w:themeColor="text1"/>
        </w:rPr>
        <w:noBreakHyphen/>
        <w:t>acting reversible contraceptives as an alternative to self</w:t>
      </w:r>
      <w:r w:rsidRPr="00C4776E">
        <w:rPr>
          <w:rFonts w:ascii="Times New Roman" w:hAnsi="Times New Roman"/>
          <w:u w:color="000000" w:themeColor="text1"/>
        </w:rPr>
        <w:noBreakHyphen/>
        <w:t>administered hormonal contraceptives or injectable hormonal contraceptives;</w:t>
      </w:r>
    </w:p>
    <w:p w14:paraId="7B8DA65E"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(c)</w:t>
      </w:r>
      <w:r w:rsidRPr="00C4776E">
        <w:rPr>
          <w:rFonts w:ascii="Times New Roman" w:hAnsi="Times New Roman"/>
          <w:u w:color="000000" w:themeColor="text1"/>
        </w:rPr>
        <w:tab/>
        <w:t xml:space="preserve">a copy of the record of the encounter with the patient that includes the patient’s completed assessment questionnaire pursuant to item (1); </w:t>
      </w:r>
    </w:p>
    <w:p w14:paraId="04344C3A"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(d)</w:t>
      </w:r>
      <w:r w:rsidRPr="00C4776E">
        <w:rPr>
          <w:rFonts w:ascii="Times New Roman" w:hAnsi="Times New Roman"/>
          <w:u w:color="000000" w:themeColor="text1"/>
        </w:rPr>
        <w:tab/>
        <w:t>a description of the contraceptive dispensed or administered, or the basis for not dispensing or administering a contraceptive;</w:t>
      </w:r>
    </w:p>
    <w:p w14:paraId="655D0C15"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(e)</w:t>
      </w:r>
      <w:r w:rsidRPr="00C4776E">
        <w:rPr>
          <w:rFonts w:ascii="Times New Roman" w:hAnsi="Times New Roman"/>
          <w:u w:color="000000" w:themeColor="text1"/>
        </w:rPr>
        <w:tab/>
        <w:t>the South Carolina Medicaid program and how to apply for Medicaid benefits; and</w:t>
      </w:r>
    </w:p>
    <w:p w14:paraId="3DA5789E"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(f)</w:t>
      </w:r>
      <w:r w:rsidRPr="00C4776E">
        <w:rPr>
          <w:rFonts w:ascii="Times New Roman" w:hAnsi="Times New Roman"/>
          <w:u w:color="000000" w:themeColor="text1"/>
        </w:rPr>
        <w:tab/>
        <w:t>the effectiveness of abstinence in preventing pregnancy and contracting a sexually transmitted infection or disease. The materials shall include the following: Abstinence is the choice not to have sex. This method is one hundred percent effective in preventing pregnancy and infection as long as all sexual contact is avoided, including vaginal, oral, and anal sex.</w:t>
      </w:r>
    </w:p>
    <w:p w14:paraId="101109F6"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(B)</w:t>
      </w:r>
      <w:r w:rsidRPr="00C4776E">
        <w:rPr>
          <w:rFonts w:ascii="Times New Roman" w:hAnsi="Times New Roman"/>
          <w:u w:color="000000" w:themeColor="text1"/>
        </w:rPr>
        <w:tab/>
        <w:t>If a pharmacist dispenses a self</w:t>
      </w:r>
      <w:r w:rsidRPr="00C4776E">
        <w:rPr>
          <w:rFonts w:ascii="Times New Roman" w:hAnsi="Times New Roman"/>
          <w:u w:color="000000" w:themeColor="text1"/>
        </w:rPr>
        <w:noBreakHyphen/>
        <w:t>administered hormonal contraceptive or administers an injectable hormonal contraceptive to a patient, then the pharmacist shall, at a minimum, provide patient counseling to the patient regarding:</w:t>
      </w:r>
    </w:p>
    <w:p w14:paraId="78B7DD8F"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(1)</w:t>
      </w:r>
      <w:r w:rsidRPr="00C4776E">
        <w:rPr>
          <w:rFonts w:ascii="Times New Roman" w:hAnsi="Times New Roman"/>
          <w:u w:color="000000" w:themeColor="text1"/>
        </w:rPr>
        <w:tab/>
        <w:t>the appropriate administration and storage of a self</w:t>
      </w:r>
      <w:r w:rsidRPr="00C4776E">
        <w:rPr>
          <w:rFonts w:ascii="Times New Roman" w:hAnsi="Times New Roman"/>
          <w:u w:color="000000" w:themeColor="text1"/>
        </w:rPr>
        <w:noBreakHyphen/>
        <w:t>administered hormonal contraceptive, if appropriate;</w:t>
      </w:r>
    </w:p>
    <w:p w14:paraId="40BBA3D2"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any potential side effects and risks of a self</w:t>
      </w:r>
      <w:r w:rsidRPr="00C4776E">
        <w:rPr>
          <w:rFonts w:ascii="Times New Roman" w:hAnsi="Times New Roman"/>
          <w:u w:color="000000" w:themeColor="text1"/>
        </w:rPr>
        <w:noBreakHyphen/>
        <w:t>administered hormonal contraceptive or injectable hormonal contraceptive;</w:t>
      </w:r>
    </w:p>
    <w:p w14:paraId="79888647"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(3)</w:t>
      </w:r>
      <w:r w:rsidRPr="00C4776E">
        <w:rPr>
          <w:rFonts w:ascii="Times New Roman" w:hAnsi="Times New Roman"/>
          <w:u w:color="000000" w:themeColor="text1"/>
        </w:rPr>
        <w:tab/>
        <w:t>the need for backup contraception;</w:t>
      </w:r>
    </w:p>
    <w:p w14:paraId="05944D94"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(4)</w:t>
      </w:r>
      <w:r w:rsidRPr="00C4776E">
        <w:rPr>
          <w:rFonts w:ascii="Times New Roman" w:hAnsi="Times New Roman"/>
          <w:u w:color="000000" w:themeColor="text1"/>
        </w:rPr>
        <w:tab/>
        <w:t>when to seek emergency medical attention; and</w:t>
      </w:r>
    </w:p>
    <w:p w14:paraId="2570DCF1"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(5)</w:t>
      </w:r>
      <w:r w:rsidRPr="00C4776E">
        <w:rPr>
          <w:rFonts w:ascii="Times New Roman" w:hAnsi="Times New Roman"/>
          <w:u w:color="000000" w:themeColor="text1"/>
        </w:rPr>
        <w:tab/>
        <w:t>the risk of contracting a sexually transmitted infection or disease, along with ways to reduce the risk of contraction.</w:t>
      </w:r>
    </w:p>
    <w:p w14:paraId="75D8C989"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bCs/>
          <w:u w:color="000000" w:themeColor="text1"/>
        </w:rPr>
        <w:tab/>
        <w:t>Section 40</w:t>
      </w:r>
      <w:r w:rsidRPr="00C4776E">
        <w:rPr>
          <w:bCs/>
          <w:u w:color="000000" w:themeColor="text1"/>
        </w:rPr>
        <w:noBreakHyphen/>
        <w:t>43</w:t>
      </w:r>
      <w:r w:rsidRPr="00C4776E">
        <w:rPr>
          <w:bCs/>
          <w:u w:color="000000" w:themeColor="text1"/>
        </w:rPr>
        <w:noBreakHyphen/>
        <w:t>270.</w:t>
      </w:r>
      <w:r w:rsidRPr="00C4776E">
        <w:rPr>
          <w:bCs/>
          <w:u w:color="000000" w:themeColor="text1"/>
        </w:rPr>
        <w:tab/>
        <w:t>(A)</w:t>
      </w:r>
      <w:r w:rsidRPr="00C4776E">
        <w:rPr>
          <w:bCs/>
          <w:u w:color="000000" w:themeColor="text1"/>
        </w:rPr>
        <w:tab/>
      </w:r>
      <w:r w:rsidRPr="00C4776E">
        <w:rPr>
          <w:u w:color="000000" w:themeColor="text1"/>
        </w:rPr>
        <w:t>A prescriber who issues a standing prescription drug order in accordance with Section 40</w:t>
      </w:r>
      <w:r w:rsidRPr="00C4776E">
        <w:rPr>
          <w:u w:color="000000" w:themeColor="text1"/>
        </w:rPr>
        <w:noBreakHyphen/>
        <w:t>43</w:t>
      </w:r>
      <w:r w:rsidRPr="00C4776E">
        <w:rPr>
          <w:u w:color="000000" w:themeColor="text1"/>
        </w:rPr>
        <w:noBreakHyphen/>
        <w:t>260 is not liable for any civil damages for acts or omissions resulting from the dispensing of a self</w:t>
      </w:r>
      <w:r w:rsidRPr="00C4776E">
        <w:rPr>
          <w:u w:color="000000" w:themeColor="text1"/>
        </w:rPr>
        <w:noBreakHyphen/>
        <w:t>administered hormonal contraceptive or the administering of an injectable hormonal contraceptive under this chapter.</w:t>
      </w:r>
    </w:p>
    <w:p w14:paraId="18B8919F"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u w:color="000000" w:themeColor="text1"/>
        </w:rPr>
        <w:tab/>
        <w:t>(B)</w:t>
      </w:r>
      <w:r w:rsidRPr="00C4776E">
        <w:rPr>
          <w:u w:color="000000" w:themeColor="text1"/>
        </w:rPr>
        <w:tab/>
        <w:t>A pharmacist who dispenses a self-administered hormonal contraceptive or administers an injectable hormonal contraceptive in accordance with the provisions of this article is not as a result of an act or omission subject to civil or criminal liability or to professional disciplinary action.”</w:t>
      </w:r>
    </w:p>
    <w:p w14:paraId="7BB7362F" w14:textId="77777777" w:rsidR="00520ABE" w:rsidRPr="00C4776E" w:rsidRDefault="00520ABE" w:rsidP="00520A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Pr>
          <w:u w:color="000000" w:themeColor="text1"/>
        </w:rPr>
        <w:lastRenderedPageBreak/>
        <w:tab/>
      </w:r>
      <w:r w:rsidRPr="00C4776E">
        <w:rPr>
          <w:u w:color="000000" w:themeColor="text1"/>
        </w:rPr>
        <w:t>SECTION</w:t>
      </w:r>
      <w:r w:rsidRPr="00C4776E">
        <w:rPr>
          <w:u w:color="000000" w:themeColor="text1"/>
        </w:rPr>
        <w:tab/>
        <w:t>3.</w:t>
      </w:r>
      <w:r w:rsidRPr="00C4776E">
        <w:rPr>
          <w:u w:color="000000" w:themeColor="text1"/>
        </w:rPr>
        <w:tab/>
        <w:t>Article 1, Chapter 6, Title 44 of the 1976 Code is amended by adding:</w:t>
      </w:r>
    </w:p>
    <w:p w14:paraId="3EA69678"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4776E">
        <w:rPr>
          <w:u w:color="000000" w:themeColor="text1"/>
        </w:rPr>
        <w:tab/>
        <w:t>“Section 44</w:t>
      </w:r>
      <w:r w:rsidRPr="00C4776E">
        <w:rPr>
          <w:u w:color="000000" w:themeColor="text1"/>
        </w:rPr>
        <w:noBreakHyphen/>
        <w:t>6</w:t>
      </w:r>
      <w:r w:rsidRPr="00C4776E">
        <w:rPr>
          <w:u w:color="000000" w:themeColor="text1"/>
        </w:rPr>
        <w:noBreakHyphen/>
        <w:t>115.</w:t>
      </w:r>
      <w:r w:rsidRPr="00C4776E">
        <w:rPr>
          <w:u w:color="000000" w:themeColor="text1"/>
        </w:rPr>
        <w:tab/>
        <w:t>(A)</w:t>
      </w:r>
      <w:r w:rsidRPr="00C4776E">
        <w:rPr>
          <w:u w:color="000000" w:themeColor="text1"/>
        </w:rPr>
        <w:tab/>
        <w:t>Pharmacy services are a benefit under South Carolina Medicaid, subject to approval by the federal Centers for Medicare and Medicaid Services. The department shall establish a fee schedule for the list of pharmacy services.</w:t>
      </w:r>
    </w:p>
    <w:p w14:paraId="17E75AEE"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(B)(1)</w:t>
      </w:r>
      <w:r w:rsidRPr="00C4776E">
        <w:rPr>
          <w:rFonts w:ascii="Times New Roman" w:hAnsi="Times New Roman"/>
          <w:u w:color="000000" w:themeColor="text1"/>
        </w:rPr>
        <w:tab/>
        <w:t>The following services are covered pharmacy services that may be provided to a Medicaid beneficiary:</w:t>
      </w:r>
    </w:p>
    <w:p w14:paraId="21980E11"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(a)</w:t>
      </w:r>
      <w:r w:rsidRPr="00C4776E">
        <w:rPr>
          <w:rFonts w:ascii="Times New Roman" w:hAnsi="Times New Roman"/>
          <w:u w:color="000000" w:themeColor="text1"/>
        </w:rPr>
        <w:tab/>
        <w:t>dispensing self</w:t>
      </w:r>
      <w:r w:rsidRPr="00C4776E">
        <w:rPr>
          <w:rFonts w:ascii="Times New Roman" w:hAnsi="Times New Roman"/>
          <w:u w:color="000000" w:themeColor="text1"/>
        </w:rPr>
        <w:noBreakHyphen/>
        <w:t>administered hormonal contraceptives, as outlined and authorized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230; and</w:t>
      </w:r>
    </w:p>
    <w:p w14:paraId="61605F17"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r>
      <w:r w:rsidRPr="00C4776E">
        <w:rPr>
          <w:rFonts w:ascii="Times New Roman" w:hAnsi="Times New Roman"/>
          <w:u w:color="000000" w:themeColor="text1"/>
        </w:rPr>
        <w:tab/>
        <w:t>(b)</w:t>
      </w:r>
      <w:r w:rsidRPr="00C4776E">
        <w:rPr>
          <w:rFonts w:ascii="Times New Roman" w:hAnsi="Times New Roman"/>
          <w:u w:color="000000" w:themeColor="text1"/>
        </w:rPr>
        <w:tab/>
        <w:t>administering injectable hormonal contraceptives, as outlined and authorized in Section 40</w:t>
      </w:r>
      <w:r w:rsidRPr="00C4776E">
        <w:rPr>
          <w:rFonts w:ascii="Times New Roman" w:hAnsi="Times New Roman"/>
          <w:u w:color="000000" w:themeColor="text1"/>
        </w:rPr>
        <w:noBreakHyphen/>
        <w:t>43</w:t>
      </w:r>
      <w:r w:rsidRPr="00C4776E">
        <w:rPr>
          <w:rFonts w:ascii="Times New Roman" w:hAnsi="Times New Roman"/>
          <w:u w:color="000000" w:themeColor="text1"/>
        </w:rPr>
        <w:noBreakHyphen/>
        <w:t>230.</w:t>
      </w:r>
    </w:p>
    <w:p w14:paraId="492CE90B"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r>
      <w:r w:rsidRPr="00C4776E">
        <w:rPr>
          <w:rFonts w:ascii="Times New Roman" w:hAnsi="Times New Roman"/>
          <w:u w:color="000000" w:themeColor="text1"/>
        </w:rPr>
        <w:tab/>
        <w:t>(2)</w:t>
      </w:r>
      <w:r w:rsidRPr="00C4776E">
        <w:rPr>
          <w:rFonts w:ascii="Times New Roman" w:hAnsi="Times New Roman"/>
          <w:u w:color="000000" w:themeColor="text1"/>
        </w:rPr>
        <w:tab/>
        <w:t>Covered pharmacy services shall be subject to department protocols and utilization controls.</w:t>
      </w:r>
    </w:p>
    <w:p w14:paraId="5AF53638"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(C)</w:t>
      </w:r>
      <w:r w:rsidRPr="00C4776E">
        <w:rPr>
          <w:rFonts w:ascii="Times New Roman" w:hAnsi="Times New Roman"/>
          <w:u w:color="000000" w:themeColor="text1"/>
        </w:rPr>
        <w:tab/>
        <w:t>A pharmacist shall be enrolled as an ordering, referring, and dispensing provider under the Medicaid program prior to rendering a pharmacist service that is submitted by a Medicaid pharmacy provider for reimbursement pursuant to this section.</w:t>
      </w:r>
    </w:p>
    <w:p w14:paraId="0C2DD96A" w14:textId="77777777" w:rsidR="00520ABE" w:rsidRPr="00C4776E" w:rsidRDefault="00520ABE" w:rsidP="00520AB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C4776E">
        <w:rPr>
          <w:rFonts w:ascii="Times New Roman" w:hAnsi="Times New Roman"/>
          <w:u w:color="000000" w:themeColor="text1"/>
        </w:rPr>
        <w:tab/>
        <w:t>(D)</w:t>
      </w:r>
      <w:r w:rsidRPr="00C4776E">
        <w:rPr>
          <w:rFonts w:ascii="Times New Roman" w:hAnsi="Times New Roman"/>
          <w:u w:color="000000" w:themeColor="text1"/>
        </w:rPr>
        <w:tab/>
        <w:t>The director of the department shall seek any necessary federal approvals to implement this section. This section shall not be implemented until the necessary federal approvals are obtained and shall be implemented only to the extent that federal financial participation is available.</w:t>
      </w:r>
    </w:p>
    <w:p w14:paraId="55FA6D88" w14:textId="77777777" w:rsidR="00520ABE" w:rsidRPr="00C4776E" w:rsidRDefault="00520ABE" w:rsidP="00520AB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C4776E">
        <w:rPr>
          <w:u w:color="000000" w:themeColor="text1"/>
        </w:rPr>
        <w:tab/>
        <w:t>(E)</w:t>
      </w:r>
      <w:r w:rsidRPr="00C4776E">
        <w:rPr>
          <w:u w:color="000000" w:themeColor="text1"/>
        </w:rPr>
        <w:tab/>
        <w:t>This section does not restrict or prohibit any services currently provided by pharmacists as authorized by law, including, but not limited to, this chapter or the Medicaid state plan.”</w:t>
      </w:r>
    </w:p>
    <w:p w14:paraId="0348D2D3"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rPr>
      </w:pPr>
      <w:r>
        <w:rPr>
          <w:rFonts w:eastAsia="Times New Roman"/>
        </w:rPr>
        <w:tab/>
      </w:r>
      <w:r w:rsidRPr="00C4776E">
        <w:rPr>
          <w:rFonts w:eastAsia="Times New Roman"/>
        </w:rPr>
        <w:t>SECTION</w:t>
      </w:r>
      <w:r w:rsidRPr="00C4776E">
        <w:rPr>
          <w:rFonts w:eastAsia="Times New Roman"/>
        </w:rPr>
        <w:tab/>
        <w:t>4.</w:t>
      </w:r>
      <w:r w:rsidRPr="00C4776E">
        <w:rPr>
          <w:rFonts w:eastAsia="Times New Roman"/>
        </w:rPr>
        <w:tab/>
      </w:r>
      <w:r w:rsidRPr="00C4776E">
        <w:rPr>
          <w:bCs/>
          <w:u w:color="000000" w:themeColor="text1"/>
        </w:rPr>
        <w:t>T</w:t>
      </w:r>
      <w:r w:rsidRPr="00C4776E">
        <w:rPr>
          <w:szCs w:val="18"/>
          <w:u w:color="000000" w:themeColor="text1"/>
          <w:shd w:val="clear" w:color="auto" w:fill="FFFFFF"/>
        </w:rPr>
        <w:t xml:space="preserve">he Board of Medical Examiners and the Board of </w:t>
      </w:r>
      <w:r w:rsidRPr="00C4776E">
        <w:rPr>
          <w:bCs/>
          <w:szCs w:val="18"/>
          <w:u w:color="000000" w:themeColor="text1"/>
          <w:shd w:val="clear" w:color="auto" w:fill="FFFFFF"/>
        </w:rPr>
        <w:t>Pharmacy</w:t>
      </w:r>
      <w:r w:rsidRPr="00C4776E">
        <w:rPr>
          <w:szCs w:val="18"/>
          <w:u w:color="000000" w:themeColor="text1"/>
          <w:shd w:val="clear" w:color="auto" w:fill="FFFFFF"/>
        </w:rPr>
        <w:t xml:space="preserve"> must issue a written joint protocol </w:t>
      </w:r>
      <w:r w:rsidRPr="00C4776E">
        <w:rPr>
          <w:rFonts w:eastAsia="Times New Roman"/>
        </w:rPr>
        <w:t xml:space="preserve">pursuant to </w:t>
      </w:r>
      <w:r w:rsidRPr="00C4776E">
        <w:rPr>
          <w:u w:color="000000" w:themeColor="text1"/>
        </w:rPr>
        <w:t xml:space="preserve">Section </w:t>
      </w:r>
      <w:r w:rsidRPr="00C4776E">
        <w:rPr>
          <w:bCs/>
          <w:u w:color="000000" w:themeColor="text1"/>
        </w:rPr>
        <w:t>40</w:t>
      </w:r>
      <w:r w:rsidRPr="00C4776E">
        <w:rPr>
          <w:bCs/>
          <w:u w:color="000000" w:themeColor="text1"/>
        </w:rPr>
        <w:noBreakHyphen/>
        <w:t>43</w:t>
      </w:r>
      <w:r w:rsidRPr="00C4776E">
        <w:rPr>
          <w:bCs/>
          <w:u w:color="000000" w:themeColor="text1"/>
        </w:rPr>
        <w:noBreakHyphen/>
        <w:t>240 n</w:t>
      </w:r>
      <w:r w:rsidRPr="00C4776E">
        <w:rPr>
          <w:szCs w:val="18"/>
          <w:u w:color="000000" w:themeColor="text1"/>
          <w:shd w:val="clear" w:color="auto" w:fill="FFFFFF"/>
        </w:rPr>
        <w:t>ot later than six months after the passage of this act.</w:t>
      </w:r>
    </w:p>
    <w:p w14:paraId="1BCCA905"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4776E">
        <w:rPr>
          <w:rFonts w:eastAsia="Times New Roman"/>
          <w:szCs w:val="20"/>
          <w:u w:color="000000" w:themeColor="text1"/>
        </w:rPr>
        <w:t>SECTION</w:t>
      </w:r>
      <w:r w:rsidRPr="00C4776E">
        <w:rPr>
          <w:rFonts w:eastAsia="Times New Roman"/>
          <w:szCs w:val="20"/>
          <w:u w:color="000000" w:themeColor="text1"/>
        </w:rPr>
        <w:tab/>
        <w:t>5.</w:t>
      </w:r>
      <w:r w:rsidRPr="00C4776E">
        <w:rPr>
          <w:rFonts w:eastAsia="Times New Roman"/>
          <w:szCs w:val="20"/>
          <w:u w:color="000000" w:themeColor="text1"/>
        </w:rPr>
        <w:tab/>
        <w:t>Section 44-53-362(B)</w:t>
      </w:r>
      <w:bookmarkStart w:id="0" w:name="temp"/>
      <w:bookmarkEnd w:id="0"/>
      <w:r w:rsidRPr="00C4776E">
        <w:rPr>
          <w:rFonts w:eastAsia="Times New Roman"/>
          <w:szCs w:val="20"/>
          <w:u w:color="000000" w:themeColor="text1"/>
        </w:rPr>
        <w:t xml:space="preserve"> of the 1976 Code is amended to read:</w:t>
      </w:r>
    </w:p>
    <w:p w14:paraId="157CD96C"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4776E">
        <w:tab/>
        <w:t>“(B)</w:t>
      </w:r>
      <w:r w:rsidRPr="00C4776E">
        <w:tab/>
        <w:t>The Department of Health and Environmental Control shall develop guidance for pharmacies and other entities qualified to register as a collector to encourage participation. The department shall coordinate with law enforcement, health care providers, and the U.S. Drug Enforcement Administration to encourage registration as a collector and to promote public awareness of controlled substance take</w:t>
      </w:r>
      <w:r w:rsidRPr="00C4776E">
        <w:noBreakHyphen/>
        <w:t>back events and mail</w:t>
      </w:r>
      <w:r w:rsidRPr="00C4776E">
        <w:noBreakHyphen/>
        <w:t xml:space="preserve">back programs. </w:t>
      </w:r>
      <w:r w:rsidRPr="00C4776E">
        <w:rPr>
          <w:u w:val="single"/>
        </w:rPr>
        <w:t>A pharmacist who dispenses a self-administered hormonal contraceptive or administers an injectable hormonal contraceptive pursuant to Section 40-43-260 must provide the patient with written information regarding controlled substance take-back events and mail-back programs.</w:t>
      </w:r>
      <w:r w:rsidRPr="00C4776E">
        <w:t>”</w:t>
      </w:r>
    </w:p>
    <w:p w14:paraId="71ADBBFA"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lastRenderedPageBreak/>
        <w:tab/>
      </w:r>
      <w:r w:rsidRPr="00C4776E">
        <w:rPr>
          <w:rFonts w:eastAsia="Times New Roman"/>
          <w:szCs w:val="20"/>
          <w:u w:color="000000" w:themeColor="text1"/>
        </w:rPr>
        <w:t>SECTION</w:t>
      </w:r>
      <w:r w:rsidRPr="00C4776E">
        <w:rPr>
          <w:rFonts w:eastAsia="Times New Roman"/>
          <w:szCs w:val="20"/>
          <w:u w:color="000000" w:themeColor="text1"/>
        </w:rPr>
        <w:tab/>
        <w:t>6.A.</w:t>
      </w:r>
      <w:r w:rsidRPr="00C4776E">
        <w:rPr>
          <w:rFonts w:eastAsia="Times New Roman"/>
          <w:szCs w:val="20"/>
          <w:u w:color="000000" w:themeColor="text1"/>
        </w:rPr>
        <w:tab/>
        <w:t xml:space="preserve">Chapter 43, Title 40 of the 1976 Code is amended by adding: </w:t>
      </w:r>
    </w:p>
    <w:p w14:paraId="31116B6B"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“Section 40</w:t>
      </w:r>
      <w:r w:rsidRPr="00C4776E">
        <w:rPr>
          <w:rFonts w:eastAsia="Times New Roman"/>
          <w:szCs w:val="20"/>
          <w:u w:color="000000" w:themeColor="text1"/>
        </w:rPr>
        <w:noBreakHyphen/>
        <w:t>43</w:t>
      </w:r>
      <w:r w:rsidRPr="00C4776E">
        <w:rPr>
          <w:rFonts w:eastAsia="Times New Roman"/>
          <w:szCs w:val="20"/>
          <w:u w:color="000000" w:themeColor="text1"/>
        </w:rPr>
        <w:noBreakHyphen/>
        <w:t>195.</w:t>
      </w:r>
      <w:r w:rsidRPr="00C4776E">
        <w:rPr>
          <w:rFonts w:eastAsia="Times New Roman"/>
          <w:szCs w:val="20"/>
          <w:u w:color="000000" w:themeColor="text1"/>
        </w:rPr>
        <w:tab/>
        <w:t>(A)</w:t>
      </w:r>
      <w:r w:rsidRPr="00C4776E">
        <w:rPr>
          <w:rFonts w:eastAsia="Times New Roman"/>
          <w:szCs w:val="20"/>
          <w:u w:color="000000" w:themeColor="text1"/>
        </w:rPr>
        <w:tab/>
        <w:t>For purposes of this section:</w:t>
      </w:r>
    </w:p>
    <w:p w14:paraId="0452BC9E"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(1)</w:t>
      </w:r>
      <w:r w:rsidRPr="00C4776E">
        <w:rPr>
          <w:rFonts w:eastAsia="Times New Roman"/>
          <w:szCs w:val="20"/>
          <w:u w:color="000000" w:themeColor="text1"/>
        </w:rPr>
        <w:tab/>
        <w:t>‘Central fill’ means the filling of a prescription drug order by one central fill pharmacy permitted by this State at the request of an originating pharmacy permitted by this State.</w:t>
      </w:r>
    </w:p>
    <w:p w14:paraId="751ABD95"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 xml:space="preserve">‘Central fill pharmacy’ means a permitted pharmacy facility that, upon the request of an originating pharmacy, fills a prescription drug order and returns the filled prescription to the originating pharmacy for delivery to the patient or patient’s agent. A central fill pharmacy that returns filled prescriptions to an originating pharmacy must not be required to obtain a wholesaler/distributor permit. </w:t>
      </w:r>
    </w:p>
    <w:p w14:paraId="1DE7E236"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(3)</w:t>
      </w:r>
      <w:r w:rsidRPr="00C4776E">
        <w:rPr>
          <w:rFonts w:eastAsia="Times New Roman"/>
          <w:szCs w:val="20"/>
          <w:u w:color="000000" w:themeColor="text1"/>
        </w:rPr>
        <w:tab/>
        <w:t>‘Originating pharmacy’ means a pharmacy permitted by and located in this State or another state if providing services on behalf of a patient located in South Carolina that, upon receipt of a prescription drug order from a patient, requests a central fill pharmacy to fill the order and upon receipt of the filled prescription drug order, delivers the prescription to the patient or patient’s agent.</w:t>
      </w:r>
    </w:p>
    <w:p w14:paraId="63DDE671"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(B)(1)</w:t>
      </w:r>
      <w:r w:rsidRPr="00C4776E">
        <w:rPr>
          <w:rFonts w:eastAsia="Times New Roman"/>
          <w:szCs w:val="20"/>
          <w:u w:color="000000" w:themeColor="text1"/>
        </w:rPr>
        <w:tab/>
        <w:t>An originating pharmacy permitted by this State may outsource a prescription drug order filling to a central fill pharmacy permitted by this State if the pharmacies:</w:t>
      </w:r>
    </w:p>
    <w:p w14:paraId="52DE5910"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have the same owner or have entered into a written contract or agreement that outlines the services to be provided and the responsibilities and accountabilities of each pharmacy in compliance with federal and state laws and regulations;</w:t>
      </w:r>
    </w:p>
    <w:p w14:paraId="370B96C0"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share a common electronic file or have appropriate technology to allow access to sufficient information necessary or required to dispense or process a prescription drug order;</w:t>
      </w:r>
    </w:p>
    <w:p w14:paraId="52A318B8"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(c)</w:t>
      </w:r>
      <w:r w:rsidRPr="00C4776E">
        <w:rPr>
          <w:rFonts w:eastAsia="Times New Roman"/>
          <w:szCs w:val="20"/>
          <w:u w:color="000000" w:themeColor="text1"/>
        </w:rPr>
        <w:tab/>
        <w:t>ensure all state and federal laws regarding patient confidentiality, network security, and use of shared databases are followed; and</w:t>
      </w:r>
    </w:p>
    <w:p w14:paraId="55F823EF"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(d)</w:t>
      </w:r>
      <w:r w:rsidRPr="00C4776E">
        <w:rPr>
          <w:rFonts w:eastAsia="Times New Roman"/>
          <w:szCs w:val="20"/>
          <w:u w:color="000000" w:themeColor="text1"/>
        </w:rPr>
        <w:tab/>
        <w:t>maintain the prescription information in a readily retrievable manner.</w:t>
      </w:r>
    </w:p>
    <w:p w14:paraId="2B87608A"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The pharmacist</w:t>
      </w:r>
      <w:r w:rsidRPr="00C4776E">
        <w:rPr>
          <w:rFonts w:eastAsia="Times New Roman"/>
          <w:szCs w:val="20"/>
          <w:u w:color="000000" w:themeColor="text1"/>
        </w:rPr>
        <w:noBreakHyphen/>
        <w:t>in</w:t>
      </w:r>
      <w:r w:rsidRPr="00C4776E">
        <w:rPr>
          <w:rFonts w:eastAsia="Times New Roman"/>
          <w:szCs w:val="20"/>
          <w:u w:color="000000" w:themeColor="text1"/>
        </w:rPr>
        <w:noBreakHyphen/>
        <w:t>charge of a central fill pharmacy shall ensure that:</w:t>
      </w:r>
    </w:p>
    <w:p w14:paraId="038F6A60"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the pharmacy maintains and uses adequate storage or shipment containers and shipping processes to ensure drug stability and potency. These shipping processes must include the use of appropriate packaging material or devices, or both, to ensure that the drug is maintained at an appropriate temperature range to maintain the integrity of the medication throughout the delivery process; and</w:t>
      </w:r>
    </w:p>
    <w:p w14:paraId="2FF088FE"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lastRenderedPageBreak/>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the filled prescriptions are shipped in containers that are sealed in a manner that would show evidence of having been opened or tampered with.</w:t>
      </w:r>
    </w:p>
    <w:p w14:paraId="39C440E1"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(3)</w:t>
      </w:r>
      <w:r w:rsidRPr="00C4776E">
        <w:rPr>
          <w:rFonts w:eastAsia="Times New Roman"/>
          <w:szCs w:val="20"/>
          <w:u w:color="000000" w:themeColor="text1"/>
        </w:rPr>
        <w:tab/>
        <w:t>To the extent that a central fill pharmacy dispenses controlled substances, the central fill pharmacy must obtain a registration from the Department of Health and Environmental Control, Bureau of Drug Control. Controlled substance prescriptions filled by a central fill pharmacy must comply with both state and federal statutes and regulations.</w:t>
      </w:r>
    </w:p>
    <w:p w14:paraId="38F9D1F4"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napToGrid w:val="0"/>
          <w:szCs w:val="20"/>
        </w:rPr>
        <w:t>(4)</w:t>
      </w:r>
      <w:r w:rsidRPr="00C4776E">
        <w:rPr>
          <w:rFonts w:eastAsia="Times New Roman"/>
          <w:snapToGrid w:val="0"/>
          <w:szCs w:val="20"/>
        </w:rPr>
        <w:tab/>
        <w:t>To the extent a pharmacy is acting as a central fill pharmacy, it may not:</w:t>
      </w:r>
    </w:p>
    <w:p w14:paraId="62F84BCA"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t>(a)</w:t>
      </w:r>
      <w:r w:rsidRPr="00C4776E">
        <w:rPr>
          <w:rFonts w:eastAsia="Times New Roman"/>
          <w:snapToGrid w:val="0"/>
          <w:szCs w:val="20"/>
        </w:rPr>
        <w:tab/>
        <w:t>fill prescriptions for controlled substances listed in Schedule II;</w:t>
      </w:r>
    </w:p>
    <w:p w14:paraId="6A806F87"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t>(b)</w:t>
      </w:r>
      <w:r w:rsidRPr="00C4776E">
        <w:rPr>
          <w:rFonts w:eastAsia="Times New Roman"/>
          <w:snapToGrid w:val="0"/>
          <w:szCs w:val="20"/>
        </w:rPr>
        <w:tab/>
        <w:t>fill prescriptions provided directly by a patient or an individual practitioner;</w:t>
      </w:r>
    </w:p>
    <w:p w14:paraId="5C438481"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t>(c)</w:t>
      </w:r>
      <w:r w:rsidRPr="00C4776E">
        <w:rPr>
          <w:rFonts w:eastAsia="Times New Roman"/>
          <w:snapToGrid w:val="0"/>
          <w:szCs w:val="20"/>
        </w:rPr>
        <w:tab/>
        <w:t>mail or otherwise deliver a prescription directly to a patient or an individual practitioner; or</w:t>
      </w:r>
    </w:p>
    <w:p w14:paraId="253F295F"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r>
      <w:r w:rsidRPr="00C4776E">
        <w:rPr>
          <w:rFonts w:eastAsia="Times New Roman"/>
          <w:snapToGrid w:val="0"/>
          <w:szCs w:val="20"/>
        </w:rPr>
        <w:tab/>
        <w:t>(d)</w:t>
      </w:r>
      <w:r w:rsidRPr="00C4776E">
        <w:rPr>
          <w:rFonts w:eastAsia="Times New Roman"/>
          <w:snapToGrid w:val="0"/>
          <w:szCs w:val="20"/>
        </w:rPr>
        <w:tab/>
        <w:t>provide or dispense cannabis products not approved by the Federal Drug Administration.</w:t>
      </w:r>
      <w:r w:rsidRPr="00C4776E">
        <w:rPr>
          <w:rFonts w:eastAsia="Times New Roman"/>
          <w:snapToGrid w:val="0"/>
          <w:szCs w:val="20"/>
        </w:rPr>
        <w:tab/>
      </w:r>
    </w:p>
    <w:p w14:paraId="0322F98E"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(C)(1)</w:t>
      </w:r>
      <w:r w:rsidRPr="00C4776E">
        <w:rPr>
          <w:rFonts w:eastAsia="Times New Roman"/>
          <w:szCs w:val="20"/>
          <w:u w:color="000000" w:themeColor="text1"/>
        </w:rPr>
        <w:tab/>
        <w:t>An originating pharmacy that outsources prescription filling to a central fill pharmacy must, prior to outsourcing the prescription:</w:t>
      </w:r>
    </w:p>
    <w:p w14:paraId="6FCC8078"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notify patients that their prescription may be filled by another pharmacy; and</w:t>
      </w:r>
    </w:p>
    <w:p w14:paraId="13696B2B"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provide the name of that pharmacy or notify the patient if the pharmacy is part of a network of pharmacies under common ownership and that any of the network pharmacies may fill the prescription.</w:t>
      </w:r>
    </w:p>
    <w:p w14:paraId="4E41067E"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Patient notification may be provided through a one</w:t>
      </w:r>
      <w:r w:rsidRPr="00C4776E">
        <w:rPr>
          <w:rFonts w:eastAsia="Times New Roman"/>
          <w:szCs w:val="20"/>
          <w:u w:color="000000" w:themeColor="text1"/>
        </w:rPr>
        <w:noBreakHyphen/>
        <w:t>time written notice to the patient or through use of a sign in the pharmacy.</w:t>
      </w:r>
    </w:p>
    <w:p w14:paraId="2FA3009E"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(D)(1)</w:t>
      </w:r>
      <w:r w:rsidRPr="00C4776E">
        <w:rPr>
          <w:rFonts w:eastAsia="Times New Roman"/>
          <w:szCs w:val="20"/>
          <w:u w:color="000000" w:themeColor="text1"/>
        </w:rPr>
        <w:tab/>
        <w:t>A central fill pharmacy must provide written information regarding the prescription with the filled prescription and a toll</w:t>
      </w:r>
      <w:r w:rsidRPr="00C4776E">
        <w:rPr>
          <w:rFonts w:eastAsia="Times New Roman"/>
          <w:szCs w:val="20"/>
          <w:u w:color="000000" w:themeColor="text1"/>
        </w:rPr>
        <w:noBreakHyphen/>
        <w:t>free phone number for patient questions. The following statement must be provided with the prescription before delivery to the patient:</w:t>
      </w:r>
    </w:p>
    <w:p w14:paraId="1B5B7602"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C4776E">
        <w:rPr>
          <w:rFonts w:eastAsia="Times New Roman"/>
          <w:szCs w:val="20"/>
          <w:u w:color="000000" w:themeColor="text1"/>
        </w:rPr>
        <w:t xml:space="preserve">‘Written information about this prescription has been provided for you. Please read this information before you take the medication. If you have questions concerning this prescription, a pharmacist is available during normal business hours to answer these questions’. </w:t>
      </w:r>
    </w:p>
    <w:p w14:paraId="1ECADE94"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A pharmacist at the originating pharmacy shall offer the patient or the patient’s agent information about the prescription drug or device in accordance with Section 40</w:t>
      </w:r>
      <w:r w:rsidRPr="00C4776E">
        <w:rPr>
          <w:rFonts w:eastAsia="Times New Roman"/>
          <w:szCs w:val="20"/>
          <w:u w:color="000000" w:themeColor="text1"/>
        </w:rPr>
        <w:noBreakHyphen/>
        <w:t>43</w:t>
      </w:r>
      <w:r w:rsidRPr="00C4776E">
        <w:rPr>
          <w:rFonts w:eastAsia="Times New Roman"/>
          <w:szCs w:val="20"/>
          <w:u w:color="000000" w:themeColor="text1"/>
        </w:rPr>
        <w:noBreakHyphen/>
        <w:t>86(L).</w:t>
      </w:r>
    </w:p>
    <w:p w14:paraId="67C9A1EA"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(3)</w:t>
      </w:r>
      <w:r w:rsidRPr="00C4776E">
        <w:rPr>
          <w:rFonts w:eastAsia="Times New Roman"/>
          <w:szCs w:val="20"/>
          <w:u w:color="000000" w:themeColor="text1"/>
        </w:rPr>
        <w:tab/>
        <w:t xml:space="preserve">This subsection does not apply to patients in facilities including, but not limited to, hospitals or nursing homes, where </w:t>
      </w:r>
      <w:r w:rsidRPr="00C4776E">
        <w:rPr>
          <w:rFonts w:eastAsia="Times New Roman"/>
          <w:szCs w:val="20"/>
          <w:u w:color="000000" w:themeColor="text1"/>
        </w:rPr>
        <w:lastRenderedPageBreak/>
        <w:t>drugs are administered to patients by a person authorized to do so by law.</w:t>
      </w:r>
    </w:p>
    <w:p w14:paraId="3D557928"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(E)</w:t>
      </w:r>
      <w:r w:rsidRPr="00C4776E">
        <w:rPr>
          <w:rFonts w:eastAsia="Times New Roman"/>
          <w:szCs w:val="20"/>
          <w:u w:color="000000" w:themeColor="text1"/>
        </w:rPr>
        <w:tab/>
        <w:t>The central fill pharmacy must:</w:t>
      </w:r>
    </w:p>
    <w:p w14:paraId="1315C3A2"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(1)</w:t>
      </w:r>
      <w:r w:rsidRPr="00C4776E">
        <w:rPr>
          <w:rFonts w:eastAsia="Times New Roman"/>
          <w:szCs w:val="20"/>
          <w:u w:color="000000" w:themeColor="text1"/>
        </w:rPr>
        <w:tab/>
        <w:t>place on the prescription label:</w:t>
      </w:r>
    </w:p>
    <w:p w14:paraId="44FED7FF"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the name and address or name and pharmacy license number of the pharmacy filling the prescription;</w:t>
      </w:r>
    </w:p>
    <w:p w14:paraId="7FB129AD"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the name and address of the originating pharmacy which receives the filled prescription for delivery to the patient or the patient’s agent; and</w:t>
      </w:r>
    </w:p>
    <w:p w14:paraId="4A98BC18"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(c)</w:t>
      </w:r>
      <w:r w:rsidRPr="00C4776E">
        <w:rPr>
          <w:rFonts w:eastAsia="Times New Roman"/>
          <w:szCs w:val="20"/>
          <w:u w:color="000000" w:themeColor="text1"/>
        </w:rPr>
        <w:tab/>
        <w:t>in some manner indicate which pharmacy filled the prescription (e.g., ‘Filled by ABC Pharmacy for XYZ Pharmacy’); and</w:t>
      </w:r>
    </w:p>
    <w:p w14:paraId="6074D46F"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comply with all other labeling requirements of federal and state law including, but not limited to, Section 40</w:t>
      </w:r>
      <w:r w:rsidRPr="00C4776E">
        <w:rPr>
          <w:rFonts w:eastAsia="Times New Roman"/>
          <w:szCs w:val="20"/>
          <w:u w:color="000000" w:themeColor="text1"/>
        </w:rPr>
        <w:noBreakHyphen/>
        <w:t>43</w:t>
      </w:r>
      <w:r w:rsidRPr="00C4776E">
        <w:rPr>
          <w:rFonts w:eastAsia="Times New Roman"/>
          <w:szCs w:val="20"/>
          <w:u w:color="000000" w:themeColor="text1"/>
        </w:rPr>
        <w:noBreakHyphen/>
        <w:t>86.</w:t>
      </w:r>
    </w:p>
    <w:p w14:paraId="7D069FDB"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(F)</w:t>
      </w:r>
      <w:r w:rsidRPr="00C4776E">
        <w:rPr>
          <w:rFonts w:eastAsia="Times New Roman"/>
          <w:szCs w:val="20"/>
          <w:u w:color="000000" w:themeColor="text1"/>
        </w:rPr>
        <w:tab/>
        <w:t>A central fill policy and procedure manual must be maintained at both pharmacies and must be available for inspection. The originating and central fill pharmacies are required to maintain only those portions of the policy and procedure manual that relate to that pharmacy’s operations. The manual must at minimum contain:</w:t>
      </w:r>
    </w:p>
    <w:p w14:paraId="022F863B"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(1)</w:t>
      </w:r>
      <w:r w:rsidRPr="00C4776E">
        <w:rPr>
          <w:rFonts w:eastAsia="Times New Roman"/>
          <w:szCs w:val="20"/>
          <w:u w:color="000000" w:themeColor="text1"/>
        </w:rPr>
        <w:tab/>
        <w:t>An outline of the responsibilities of the central fill pharmacy and the originating pharmacy including, but not limited to:</w:t>
      </w:r>
    </w:p>
    <w:p w14:paraId="743D27AC"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patient notification of central fill processing;</w:t>
      </w:r>
    </w:p>
    <w:p w14:paraId="6927F210"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confidentiality and integrity of patient information procedures;</w:t>
      </w:r>
    </w:p>
    <w:p w14:paraId="3C7E350B"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(c)</w:t>
      </w:r>
      <w:r w:rsidRPr="00C4776E">
        <w:rPr>
          <w:rFonts w:eastAsia="Times New Roman"/>
          <w:szCs w:val="20"/>
          <w:u w:color="000000" w:themeColor="text1"/>
        </w:rPr>
        <w:tab/>
        <w:t>drug utilization review;</w:t>
      </w:r>
    </w:p>
    <w:p w14:paraId="50C5A9AE"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(d)</w:t>
      </w:r>
      <w:r w:rsidRPr="00C4776E">
        <w:rPr>
          <w:rFonts w:eastAsia="Times New Roman"/>
          <w:szCs w:val="20"/>
          <w:u w:color="000000" w:themeColor="text1"/>
        </w:rPr>
        <w:tab/>
        <w:t>record keeping and logs, including a list of the names, addresses, phone numbers, and license or registration numbers of the pharmacies, pharmacists, and pharmacy technicians at the central fill pharmacy and at the originating pharmacy;</w:t>
      </w:r>
    </w:p>
    <w:p w14:paraId="4A0B6B60"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(e)</w:t>
      </w:r>
      <w:r w:rsidRPr="00C4776E">
        <w:rPr>
          <w:rFonts w:eastAsia="Times New Roman"/>
          <w:szCs w:val="20"/>
          <w:u w:color="000000" w:themeColor="text1"/>
        </w:rPr>
        <w:tab/>
        <w:t>counseling responsibilities;</w:t>
      </w:r>
    </w:p>
    <w:p w14:paraId="332322AF"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(f)</w:t>
      </w:r>
      <w:r w:rsidRPr="00C4776E">
        <w:rPr>
          <w:rFonts w:eastAsia="Times New Roman"/>
          <w:szCs w:val="20"/>
          <w:u w:color="000000" w:themeColor="text1"/>
        </w:rPr>
        <w:tab/>
        <w:t>procedures for return of prescriptions not delivered to a patient and procedures for invoicing medication transfers;</w:t>
      </w:r>
    </w:p>
    <w:p w14:paraId="65F6611F"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(g)</w:t>
      </w:r>
      <w:r w:rsidRPr="00C4776E">
        <w:rPr>
          <w:rFonts w:eastAsia="Times New Roman"/>
          <w:szCs w:val="20"/>
          <w:u w:color="000000" w:themeColor="text1"/>
        </w:rPr>
        <w:tab/>
        <w:t>policies for operating a continuous quality improvement program for pharmacy services designed to objectively and systematically monitor and evaluate the quality and appropriateness of patient care, pursue opportunities to improve patient care, and resolve identified problems;</w:t>
      </w:r>
    </w:p>
    <w:p w14:paraId="37F8E264"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(h)</w:t>
      </w:r>
      <w:r w:rsidRPr="00C4776E">
        <w:rPr>
          <w:rFonts w:eastAsia="Times New Roman"/>
          <w:szCs w:val="20"/>
          <w:u w:color="000000" w:themeColor="text1"/>
        </w:rPr>
        <w:tab/>
        <w:t>safe delivery of prescriptions to patients;</w:t>
      </w:r>
    </w:p>
    <w:p w14:paraId="6211E108"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 xml:space="preserve">(i) </w:t>
      </w:r>
      <w:r w:rsidRPr="00C4776E">
        <w:rPr>
          <w:rFonts w:eastAsia="Times New Roman"/>
          <w:szCs w:val="20"/>
          <w:u w:color="000000" w:themeColor="text1"/>
        </w:rPr>
        <w:tab/>
        <w:t>processes to ensure stability and potency of medication;</w:t>
      </w:r>
    </w:p>
    <w:p w14:paraId="62F2CD6A"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 xml:space="preserve">(j) </w:t>
      </w:r>
      <w:r w:rsidRPr="00C4776E">
        <w:rPr>
          <w:rFonts w:eastAsia="Times New Roman"/>
          <w:szCs w:val="20"/>
          <w:u w:color="000000" w:themeColor="text1"/>
        </w:rPr>
        <w:tab/>
        <w:t>requirements for storage and shipment of prescription medication; and</w:t>
      </w:r>
    </w:p>
    <w:p w14:paraId="17BF4FB9"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lastRenderedPageBreak/>
        <w:tab/>
      </w:r>
      <w:r w:rsidRPr="00C4776E">
        <w:rPr>
          <w:rFonts w:eastAsia="Times New Roman"/>
          <w:szCs w:val="20"/>
          <w:u w:color="000000" w:themeColor="text1"/>
        </w:rPr>
        <w:tab/>
      </w:r>
      <w:r w:rsidRPr="00C4776E">
        <w:rPr>
          <w:rFonts w:eastAsia="Times New Roman"/>
          <w:szCs w:val="20"/>
          <w:u w:color="000000" w:themeColor="text1"/>
        </w:rPr>
        <w:tab/>
        <w:t>(k)</w:t>
      </w:r>
      <w:r w:rsidRPr="00C4776E">
        <w:rPr>
          <w:rFonts w:eastAsia="Times New Roman"/>
          <w:szCs w:val="20"/>
          <w:u w:color="000000" w:themeColor="text1"/>
        </w:rPr>
        <w:tab/>
        <w:t>procedures for conducting an annual review of written policies and procedures and for documentation of this review.</w:t>
      </w:r>
    </w:p>
    <w:p w14:paraId="21623B7C"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t>(2)</w:t>
      </w:r>
      <w:r w:rsidRPr="00C4776E">
        <w:rPr>
          <w:rFonts w:eastAsia="Times New Roman"/>
          <w:szCs w:val="20"/>
          <w:u w:color="000000" w:themeColor="text1"/>
        </w:rPr>
        <w:tab/>
        <w:t>Other responsibilities regarding proper handling of a prescription and delivery to a patient or a patient’s agent pursuant to this chapter and the Department of Health and Environmental Control, controlled substances laws and regulations.</w:t>
      </w:r>
    </w:p>
    <w:p w14:paraId="5090BE44"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(G)(1)</w:t>
      </w:r>
      <w:r w:rsidRPr="00C4776E">
        <w:rPr>
          <w:rFonts w:eastAsia="Times New Roman"/>
          <w:szCs w:val="20"/>
          <w:u w:color="000000" w:themeColor="text1"/>
        </w:rPr>
        <w:tab/>
        <w:t>Records may be maintained in an alternative data retention system including, but not limited to, a data processing system or direct imaging system, if:</w:t>
      </w:r>
    </w:p>
    <w:p w14:paraId="5BE015B6"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the records maintained in the alternative system contain all of the information required on the manual record; and</w:t>
      </w:r>
    </w:p>
    <w:p w14:paraId="3EADCD3F"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the data processing system is capable of producing a hard copy of the record upon the request of the board, its representative, or other authorized local, state, or federal law enforcement or regulatory agency.</w:t>
      </w:r>
    </w:p>
    <w:p w14:paraId="2CA7B378"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(2)</w:t>
      </w:r>
      <w:r w:rsidRPr="00C4776E">
        <w:rPr>
          <w:rFonts w:eastAsia="Times New Roman"/>
          <w:szCs w:val="20"/>
          <w:u w:color="000000" w:themeColor="text1"/>
        </w:rPr>
        <w:tab/>
        <w:t>Each pharmacy must maintain records in accordance with the provisions of Section 40</w:t>
      </w:r>
      <w:r w:rsidRPr="00C4776E">
        <w:rPr>
          <w:rFonts w:eastAsia="Times New Roman"/>
          <w:szCs w:val="20"/>
          <w:u w:color="000000" w:themeColor="text1"/>
        </w:rPr>
        <w:noBreakHyphen/>
        <w:t>43</w:t>
      </w:r>
      <w:r w:rsidRPr="00C4776E">
        <w:rPr>
          <w:rFonts w:eastAsia="Times New Roman"/>
          <w:szCs w:val="20"/>
          <w:u w:color="000000" w:themeColor="text1"/>
        </w:rPr>
        <w:noBreakHyphen/>
        <w:t>86 and must be able to produce records as requested by the board.</w:t>
      </w:r>
    </w:p>
    <w:p w14:paraId="389CC44F"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(3)</w:t>
      </w:r>
      <w:r w:rsidRPr="00C4776E">
        <w:rPr>
          <w:rFonts w:eastAsia="Times New Roman"/>
          <w:szCs w:val="20"/>
          <w:u w:color="000000" w:themeColor="text1"/>
        </w:rPr>
        <w:tab/>
        <w:t>The originating pharmacy records must include the date the request for filling was transmitted to the central fill pharmacy.</w:t>
      </w:r>
    </w:p>
    <w:p w14:paraId="7123C9A3"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(4)</w:t>
      </w:r>
      <w:r w:rsidRPr="00C4776E">
        <w:rPr>
          <w:rFonts w:eastAsia="Times New Roman"/>
          <w:szCs w:val="20"/>
          <w:u w:color="000000" w:themeColor="text1"/>
        </w:rPr>
        <w:tab/>
        <w:t>The central fill pharmacy records must include:</w:t>
      </w:r>
    </w:p>
    <w:p w14:paraId="04FB623D"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the date the filled prescription was mailed by the central fill pharmacy; and</w:t>
      </w:r>
    </w:p>
    <w:p w14:paraId="3AF4608E"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the name and address to which the filled prescription was shipped.</w:t>
      </w:r>
    </w:p>
    <w:p w14:paraId="4C28E95F"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(H)(1)</w:t>
      </w:r>
      <w:r w:rsidRPr="00C4776E">
        <w:rPr>
          <w:rFonts w:eastAsia="Times New Roman"/>
          <w:szCs w:val="20"/>
          <w:u w:color="000000" w:themeColor="text1"/>
        </w:rPr>
        <w:tab/>
        <w:t>A central fill pharmacy must complete a central fill pharmacy permit application provided by the board, following the procedures as specified in Section 40</w:t>
      </w:r>
      <w:r w:rsidRPr="00C4776E">
        <w:rPr>
          <w:rFonts w:eastAsia="Times New Roman"/>
          <w:szCs w:val="20"/>
          <w:u w:color="000000" w:themeColor="text1"/>
        </w:rPr>
        <w:noBreakHyphen/>
        <w:t>43</w:t>
      </w:r>
      <w:r w:rsidRPr="00C4776E">
        <w:rPr>
          <w:rFonts w:eastAsia="Times New Roman"/>
          <w:szCs w:val="20"/>
          <w:u w:color="000000" w:themeColor="text1"/>
        </w:rPr>
        <w:noBreakHyphen/>
        <w:t>83, and also provide the following information:</w:t>
      </w:r>
    </w:p>
    <w:p w14:paraId="588DCDC8"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(a)</w:t>
      </w:r>
      <w:r w:rsidRPr="00C4776E">
        <w:rPr>
          <w:rFonts w:eastAsia="Times New Roman"/>
          <w:szCs w:val="20"/>
          <w:u w:color="000000" w:themeColor="text1"/>
        </w:rPr>
        <w:tab/>
        <w:t>evidence that the applicant holds a pharmacy license, registration, or permit issued by the state in which the pharmacy is located;</w:t>
      </w:r>
    </w:p>
    <w:p w14:paraId="531C5D8D"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(b)</w:t>
      </w:r>
      <w:r w:rsidRPr="00C4776E">
        <w:rPr>
          <w:rFonts w:eastAsia="Times New Roman"/>
          <w:szCs w:val="20"/>
          <w:u w:color="000000" w:themeColor="text1"/>
        </w:rPr>
        <w:tab/>
        <w:t>the name of the owner, permit holder, and pharmacist</w:t>
      </w:r>
      <w:r w:rsidRPr="00C4776E">
        <w:rPr>
          <w:rFonts w:eastAsia="Times New Roman"/>
          <w:szCs w:val="20"/>
          <w:u w:color="000000" w:themeColor="text1"/>
        </w:rPr>
        <w:noBreakHyphen/>
        <w:t>in</w:t>
      </w:r>
      <w:r w:rsidRPr="00C4776E">
        <w:rPr>
          <w:rFonts w:eastAsia="Times New Roman"/>
          <w:szCs w:val="20"/>
          <w:u w:color="000000" w:themeColor="text1"/>
        </w:rPr>
        <w:noBreakHyphen/>
        <w:t>charge of the pharmacy for service of process;</w:t>
      </w:r>
    </w:p>
    <w:p w14:paraId="023DD9A5"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(c)</w:t>
      </w:r>
      <w:r w:rsidRPr="00C4776E">
        <w:rPr>
          <w:rFonts w:eastAsia="Times New Roman"/>
          <w:szCs w:val="20"/>
          <w:u w:color="000000" w:themeColor="text1"/>
        </w:rPr>
        <w:tab/>
        <w:t>evidence of the applicant’s ability to provide to the board a record of a prescription drug order dispensed by the applicant to a resident of this State not later than seventy</w:t>
      </w:r>
      <w:r w:rsidRPr="00C4776E">
        <w:rPr>
          <w:rFonts w:eastAsia="Times New Roman"/>
          <w:szCs w:val="20"/>
          <w:u w:color="000000" w:themeColor="text1"/>
        </w:rPr>
        <w:noBreakHyphen/>
        <w:t>two hours after the time the board requests the record;</w:t>
      </w:r>
    </w:p>
    <w:p w14:paraId="19D3463E"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(d)</w:t>
      </w:r>
      <w:r w:rsidRPr="00C4776E">
        <w:rPr>
          <w:rFonts w:eastAsia="Times New Roman"/>
          <w:szCs w:val="20"/>
          <w:u w:color="000000" w:themeColor="text1"/>
        </w:rPr>
        <w:tab/>
        <w:t>an affidavit by the pharmacist</w:t>
      </w:r>
      <w:r w:rsidRPr="00C4776E">
        <w:rPr>
          <w:rFonts w:eastAsia="Times New Roman"/>
          <w:szCs w:val="20"/>
          <w:u w:color="000000" w:themeColor="text1"/>
        </w:rPr>
        <w:noBreakHyphen/>
        <w:t>in</w:t>
      </w:r>
      <w:r w:rsidRPr="00C4776E">
        <w:rPr>
          <w:rFonts w:eastAsia="Times New Roman"/>
          <w:szCs w:val="20"/>
          <w:u w:color="000000" w:themeColor="text1"/>
        </w:rPr>
        <w:noBreakHyphen/>
        <w:t>charge which states that the pharmacist has read and understands the laws and regulations relating to a central fill pharmacy in this State; and</w:t>
      </w:r>
    </w:p>
    <w:p w14:paraId="593A6DF3"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r>
      <w:r w:rsidRPr="00C4776E">
        <w:rPr>
          <w:rFonts w:eastAsia="Times New Roman"/>
          <w:szCs w:val="20"/>
          <w:u w:color="000000" w:themeColor="text1"/>
        </w:rPr>
        <w:tab/>
      </w:r>
      <w:r w:rsidRPr="00C4776E">
        <w:rPr>
          <w:rFonts w:eastAsia="Times New Roman"/>
          <w:szCs w:val="20"/>
          <w:u w:color="000000" w:themeColor="text1"/>
        </w:rPr>
        <w:tab/>
        <w:t>(e)</w:t>
      </w:r>
      <w:r w:rsidRPr="00C4776E">
        <w:rPr>
          <w:rFonts w:eastAsia="Times New Roman"/>
          <w:szCs w:val="20"/>
          <w:u w:color="000000" w:themeColor="text1"/>
        </w:rPr>
        <w:tab/>
        <w:t>pay the required fee as set by the board through regulation.</w:t>
      </w:r>
    </w:p>
    <w:p w14:paraId="3198E150"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lastRenderedPageBreak/>
        <w:tab/>
      </w:r>
      <w:r w:rsidRPr="00C4776E">
        <w:rPr>
          <w:rFonts w:eastAsia="Times New Roman"/>
          <w:szCs w:val="20"/>
          <w:u w:color="000000" w:themeColor="text1"/>
        </w:rPr>
        <w:tab/>
        <w:t>(2)</w:t>
      </w:r>
      <w:r w:rsidRPr="00C4776E">
        <w:rPr>
          <w:rFonts w:eastAsia="Times New Roman"/>
          <w:szCs w:val="20"/>
          <w:u w:color="000000" w:themeColor="text1"/>
        </w:rPr>
        <w:tab/>
        <w:t>A central fill pharmacy must comply with all provisions of this chapter.</w:t>
      </w:r>
    </w:p>
    <w:p w14:paraId="51089254"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4776E">
        <w:rPr>
          <w:rFonts w:eastAsia="Times New Roman"/>
          <w:szCs w:val="20"/>
          <w:u w:color="000000" w:themeColor="text1"/>
        </w:rPr>
        <w:tab/>
        <w:t>(I)</w:t>
      </w:r>
      <w:r w:rsidRPr="00C4776E">
        <w:rPr>
          <w:rFonts w:eastAsia="Times New Roman"/>
          <w:szCs w:val="20"/>
          <w:u w:color="000000" w:themeColor="text1"/>
        </w:rPr>
        <w:tab/>
        <w:t>Nothing in this section may be construed to circumvent any requirement of Section 40</w:t>
      </w:r>
      <w:r w:rsidRPr="00C4776E">
        <w:rPr>
          <w:rFonts w:eastAsia="Times New Roman"/>
          <w:szCs w:val="20"/>
          <w:u w:color="000000" w:themeColor="text1"/>
        </w:rPr>
        <w:noBreakHyphen/>
        <w:t>43</w:t>
      </w:r>
      <w:r w:rsidRPr="00C4776E">
        <w:rPr>
          <w:rFonts w:eastAsia="Times New Roman"/>
          <w:szCs w:val="20"/>
          <w:u w:color="000000" w:themeColor="text1"/>
        </w:rPr>
        <w:noBreakHyphen/>
        <w:t>86 of the South Carolina Pharmacy Practice Act.</w:t>
      </w:r>
    </w:p>
    <w:p w14:paraId="50E2794E"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776E">
        <w:rPr>
          <w:rFonts w:eastAsia="Times New Roman"/>
          <w:szCs w:val="20"/>
          <w:u w:color="000000" w:themeColor="text1"/>
        </w:rPr>
        <w:tab/>
      </w:r>
      <w:r w:rsidRPr="00C4776E">
        <w:rPr>
          <w:rFonts w:eastAsia="Times New Roman"/>
          <w:snapToGrid w:val="0"/>
          <w:szCs w:val="20"/>
        </w:rPr>
        <w:t>(J)</w:t>
      </w:r>
      <w:r w:rsidRPr="00C4776E">
        <w:rPr>
          <w:rFonts w:eastAsia="Times New Roman"/>
          <w:snapToGrid w:val="0"/>
          <w:szCs w:val="20"/>
        </w:rPr>
        <w:tab/>
        <w:t>A central fill pharmacy may not contact a patient for whom it has provided central fill services on behalf of an originating pharmacy for the purpose of soliciting or requesting to refill a prescription, or to fill a new prescription, for a period of five years after the originating pharmacy has stopping using the services of the central fill pharmacy.”</w:t>
      </w:r>
    </w:p>
    <w:p w14:paraId="1B54888B"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4776E">
        <w:rPr>
          <w:rFonts w:eastAsia="Times New Roman"/>
          <w:snapToGrid w:val="0"/>
          <w:szCs w:val="20"/>
        </w:rPr>
        <w:t>B. This SECTION takes effect upon approval by the Governor.</w:t>
      </w:r>
    </w:p>
    <w:p w14:paraId="150702DB"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C4776E">
        <w:rPr>
          <w:rFonts w:eastAsia="Times New Roman"/>
        </w:rPr>
        <w:t>SECTION</w:t>
      </w:r>
      <w:r w:rsidRPr="00C4776E">
        <w:rPr>
          <w:rFonts w:eastAsia="Times New Roman"/>
        </w:rPr>
        <w:tab/>
        <w:t>7.</w:t>
      </w:r>
      <w:r w:rsidRPr="00C4776E">
        <w:rPr>
          <w:rFonts w:eastAsia="Times New Roman"/>
        </w:rPr>
        <w:tab/>
        <w:t>Except as otherwise specifically provided, this act takes effect upon the</w:t>
      </w:r>
      <w:r w:rsidRPr="00C4776E">
        <w:rPr>
          <w:szCs w:val="18"/>
          <w:u w:color="000000" w:themeColor="text1"/>
          <w:shd w:val="clear" w:color="auto" w:fill="FFFFFF"/>
        </w:rPr>
        <w:t xml:space="preserve"> issuance of a written joint protocol </w:t>
      </w:r>
      <w:r w:rsidRPr="00C4776E">
        <w:rPr>
          <w:rFonts w:eastAsia="Times New Roman"/>
        </w:rPr>
        <w:t>pursuant to SECTION 4 of this act.</w:t>
      </w:r>
      <w:r w:rsidRPr="00C4776E">
        <w:rPr>
          <w:rFonts w:eastAsia="Times New Roman"/>
        </w:rPr>
        <w:tab/>
      </w:r>
      <w:r w:rsidRPr="00C4776E">
        <w:rPr>
          <w:rFonts w:eastAsia="Times New Roman"/>
        </w:rPr>
        <w:tab/>
      </w:r>
      <w:r w:rsidRPr="00C4776E">
        <w:rPr>
          <w:rFonts w:eastAsia="Times New Roman"/>
        </w:rPr>
        <w:tab/>
        <w:t>/</w:t>
      </w:r>
    </w:p>
    <w:p w14:paraId="4905548A"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4776E">
        <w:rPr>
          <w:rFonts w:eastAsia="Times New Roman"/>
          <w:szCs w:val="20"/>
        </w:rPr>
        <w:t>Renumber sections to conform.</w:t>
      </w:r>
    </w:p>
    <w:p w14:paraId="6C8908D3" w14:textId="77777777" w:rsid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4776E">
        <w:rPr>
          <w:rFonts w:eastAsia="Times New Roman"/>
          <w:szCs w:val="20"/>
        </w:rPr>
        <w:t>Amend title to conform.</w:t>
      </w:r>
    </w:p>
    <w:p w14:paraId="6024668F" w14:textId="77777777" w:rsidR="00520ABE" w:rsidRPr="00C4776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6AFD302E" w14:textId="7E3AD3C9"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14:paraId="5388EE1A" w14:textId="39F66B23"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213A6B6" w14:textId="6B0AFFD1"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4DF8D" w14:textId="43074732"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40F51FF3" w14:textId="77777777"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520ABE">
        <w:rPr>
          <w:rFonts w:eastAsia="Times New Roman"/>
          <w:b/>
          <w:bCs/>
          <w:szCs w:val="20"/>
        </w:rPr>
        <w:t>Explanation of Fiscal Impact</w:t>
      </w:r>
    </w:p>
    <w:p w14:paraId="649864E1" w14:textId="77777777"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20ABE">
        <w:rPr>
          <w:rFonts w:eastAsia="Times New Roman"/>
          <w:b/>
          <w:szCs w:val="20"/>
        </w:rPr>
        <w:t>State Expenditure</w:t>
      </w:r>
    </w:p>
    <w:p w14:paraId="4563014D" w14:textId="77777777"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20ABE">
        <w:rPr>
          <w:rFonts w:eastAsia="Times New Roman"/>
          <w:szCs w:val="20"/>
        </w:rPr>
        <w:tab/>
        <w:t xml:space="preserve">This bill allows licensed pharmacists to dispense self-administered hormonal contraceptives and to administer injectable hormonal contraceptives with or without a standing prescription order from a provider. </w:t>
      </w:r>
    </w:p>
    <w:p w14:paraId="0235C097" w14:textId="77777777"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20ABE">
        <w:rPr>
          <w:rFonts w:eastAsia="Times New Roman"/>
          <w:b/>
          <w:szCs w:val="20"/>
        </w:rPr>
        <w:t xml:space="preserve">Department of Labor, Licensing and Regulation. </w:t>
      </w:r>
      <w:r w:rsidRPr="00520ABE">
        <w:rPr>
          <w:rFonts w:eastAsia="Times New Roman"/>
          <w:szCs w:val="20"/>
        </w:rPr>
        <w:t xml:space="preserve">This bill requires the Board of Medical Examiners and the Board of Pharmacy to issue a joint protocol authorizing a pharmacist to provide these services without a patient-specific written order from a provider. The bill provides requirements as to what the protocol must address and specifies that the protocol must be issued within six months after the passage of this act. In addition, this bill requires the Board of Medical Examiners and the Board of Pharmacy to establish an algorithm to be used by pharmacists during their patient assessment. The bill requires LLR, in collaboration with the Board of Medical Examiners and the Board of Pharmacy, to approve a patient self-screening risk assessment to be used by pharmacists who dispense a contraceptive pursuant to this chapter. The Board of Medical Examiners and the Board of Pharmacy are both administered by LLR. </w:t>
      </w:r>
    </w:p>
    <w:p w14:paraId="632A1D9F" w14:textId="77777777"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20ABE">
        <w:rPr>
          <w:rFonts w:eastAsia="Times New Roman"/>
          <w:szCs w:val="20"/>
        </w:rPr>
        <w:lastRenderedPageBreak/>
        <w:tab/>
        <w:t>In a similar bill,</w:t>
      </w:r>
      <w:r w:rsidRPr="00520ABE">
        <w:rPr>
          <w:rFonts w:eastAsia="Times New Roman"/>
          <w:b/>
          <w:szCs w:val="20"/>
        </w:rPr>
        <w:t xml:space="preserve"> </w:t>
      </w:r>
      <w:r w:rsidRPr="00520ABE">
        <w:rPr>
          <w:rFonts w:eastAsia="Times New Roman"/>
          <w:szCs w:val="20"/>
        </w:rPr>
        <w:t xml:space="preserve">LLR indicated that the bill charges the agency with responsibilities which can be managed within existing appropriations. However, it would be necessary for the Board of Medical Examiners and the Board of Pharmacy to schedule additional meetings in order to meet the requirements of the bill. LLR indicated that each individual board will need to meet at least once. Board meeting costs include a per diem of $35 and mileage reimbursement of 56 cents per mile for board members. In addition, court reporter fees average $2,156 per meeting. The average cost for a meeting of the Board of Medical Examiners and a meeting of the Board of Pharmacy is $2,300 and $2,000 respectively, for a total increase in other funds expenditures of approximately $4,300 for the two meetings. In addition, LLR indicated that up to three joint committee meetings will be necessary. RFA anticipates that joint committee meetings will average at least $2,300, for a total increase of $6,900 in other funds expenditures. Therefore, this bill may increase other funds expenditures by $11,200 in FY 2020-21. If any additional information becomes available, RFA will update this fiscal impact statement as necessary. </w:t>
      </w:r>
    </w:p>
    <w:p w14:paraId="61BF4284" w14:textId="77777777"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20ABE">
        <w:rPr>
          <w:rFonts w:eastAsia="Times New Roman"/>
          <w:b/>
          <w:szCs w:val="20"/>
        </w:rPr>
        <w:t xml:space="preserve">Department of Health and Human Services. </w:t>
      </w:r>
      <w:r w:rsidRPr="00520ABE">
        <w:rPr>
          <w:rFonts w:eastAsia="Times New Roman"/>
          <w:szCs w:val="20"/>
        </w:rPr>
        <w:t>This bill details the Medicaid reimbursement procedures for hormonal contraceptives. DHHS currently provides broad coverage for hormonal contraceptives, and any marginal increase in the utilization of contraceptives is expected to be minimal and likely represent a shift from contraceptives prescribed by physicians to those administered by pharmacists. DHHS expects the expenditure impact of complying with this bill will be minimal, and that they will be able to manage any expenses with existing resources.</w:t>
      </w:r>
    </w:p>
    <w:p w14:paraId="0167A610" w14:textId="77777777"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20ABE">
        <w:rPr>
          <w:rFonts w:eastAsia="Times New Roman"/>
          <w:b/>
          <w:szCs w:val="20"/>
        </w:rPr>
        <w:t xml:space="preserve">Public Employee Benefit Authority. </w:t>
      </w:r>
      <w:r w:rsidRPr="00520ABE">
        <w:rPr>
          <w:rFonts w:eastAsia="Times New Roman"/>
          <w:szCs w:val="20"/>
        </w:rPr>
        <w:t xml:space="preserve">This bill requires any health insurer or PEBA to provide coverage for services rendered by pharmacists related to dispensing a self-administered hormonal contraceptive or an injectable hormonal contraceptive, the insured’s policy includes coverage for contraceptive services. The reimbursement must be consistent with the Medicare fee schedule for pharmacy administration of vaccines and immunizations. Currently, the administration of these contraceptives is being handled by doctors. </w:t>
      </w:r>
      <w:bookmarkStart w:id="1" w:name="_Hlk69306508"/>
      <w:r w:rsidRPr="00520ABE">
        <w:rPr>
          <w:rFonts w:eastAsia="Times New Roman"/>
          <w:szCs w:val="20"/>
        </w:rPr>
        <w:t>This bill expands the administration option to include pharmacists</w:t>
      </w:r>
      <w:bookmarkEnd w:id="1"/>
      <w:r w:rsidRPr="00520ABE">
        <w:rPr>
          <w:rFonts w:eastAsia="Times New Roman"/>
          <w:szCs w:val="20"/>
        </w:rPr>
        <w:t>.</w:t>
      </w:r>
    </w:p>
    <w:p w14:paraId="005A5AB4" w14:textId="77777777"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20ABE">
        <w:rPr>
          <w:rFonts w:eastAsia="Times New Roman"/>
          <w:szCs w:val="20"/>
        </w:rPr>
        <w:tab/>
        <w:t xml:space="preserve">This bill will result in a shift in administration of these contraceptives from a doctor to a pharmacist and does not extend coverage. Therefore, this bill will have no expenditure impact on the state health plan.  </w:t>
      </w:r>
    </w:p>
    <w:p w14:paraId="25566949" w14:textId="77777777"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20ABE">
        <w:rPr>
          <w:rFonts w:eastAsia="Times New Roman"/>
          <w:b/>
          <w:szCs w:val="20"/>
        </w:rPr>
        <w:lastRenderedPageBreak/>
        <w:t xml:space="preserve">Medical University of South Carolina. </w:t>
      </w:r>
      <w:r w:rsidRPr="00520ABE">
        <w:rPr>
          <w:rFonts w:eastAsia="Times New Roman"/>
          <w:szCs w:val="20"/>
        </w:rPr>
        <w:t>This bill requires a pharmacist to complete a certificate program that has been developed by the deans of the pharmacy schools in this state, as specified in the joint protocol issued by the Board of Medical Examiners and the Board of Pharmacy, before dispensing self-administered contraceptives or administering injectable hormonal contraceptives. This bill may have an expenditure impact on MUSC to develop this certificate program. If any additional information becomes available, RFA will update this fiscal impact statement as necessary.</w:t>
      </w:r>
    </w:p>
    <w:p w14:paraId="7F11D5D7" w14:textId="77777777"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20ABE">
        <w:rPr>
          <w:rFonts w:eastAsia="Times New Roman"/>
          <w:b/>
          <w:szCs w:val="20"/>
        </w:rPr>
        <w:t xml:space="preserve">University of South Carolina. </w:t>
      </w:r>
      <w:r w:rsidRPr="00520ABE">
        <w:rPr>
          <w:rFonts w:eastAsia="Times New Roman"/>
          <w:szCs w:val="20"/>
        </w:rPr>
        <w:t>This bill requires a pharmacist to complete a certificate program that has been developed by the deans of the pharmacy schools in this state, as specified in the joint protocol issued by the Board of Medical Examiners and the Board of Pharmacy, before dispensing self-administered contraceptives or administering injectable hormonal contraceptives. This bill may have an expenditure impact on USC to develop this certificate program. If any additional information becomes available, RFA will update this fiscal impact statement as necessary.</w:t>
      </w:r>
    </w:p>
    <w:p w14:paraId="6A459602" w14:textId="77777777"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520ABE">
        <w:rPr>
          <w:rFonts w:eastAsia="Times New Roman"/>
          <w:b/>
          <w:bCs/>
          <w:szCs w:val="20"/>
        </w:rPr>
        <w:t>State Revenue</w:t>
      </w:r>
    </w:p>
    <w:p w14:paraId="0A98C324" w14:textId="77777777"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20ABE">
        <w:rPr>
          <w:rFonts w:eastAsia="Times New Roman"/>
          <w:b/>
          <w:szCs w:val="20"/>
        </w:rPr>
        <w:t xml:space="preserve">Department of Labor, Licensing and Regulation. </w:t>
      </w:r>
      <w:r w:rsidRPr="00520ABE">
        <w:rPr>
          <w:rFonts w:eastAsia="Times New Roman"/>
          <w:szCs w:val="20"/>
        </w:rPr>
        <w:t>The Board of Medical Examiners and the Board of Pharmacy fall under the Division of Professional and Occupational Licensing. Pursuant to Proviso 81.3 of the FY 2019-20 Appropriations Act, LLR is required to remit annually to the general fund an amount equal to 10 percent of board expenditures. Therefore, this bill may increase general fund revenue by approximately $1,120 in FY 2020-21 due to additional expenditures of the boards.</w:t>
      </w:r>
    </w:p>
    <w:p w14:paraId="2182EB96" w14:textId="77777777"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20ABE">
        <w:rPr>
          <w:rFonts w:eastAsia="Times New Roman"/>
          <w:b/>
          <w:szCs w:val="20"/>
        </w:rPr>
        <w:t xml:space="preserve">Department of Insurance. </w:t>
      </w:r>
      <w:r w:rsidRPr="00520ABE">
        <w:rPr>
          <w:rFonts w:eastAsia="Times New Roman"/>
          <w:szCs w:val="20"/>
        </w:rPr>
        <w:t xml:space="preserve">This bill requires any health insurer or PEBA to provide coverage for services rendered by pharmacists related to dispensing a self-administered hormonal contraceptive or an injectable hormonal contraceptive, the insured’s policy includes coverage for contraceptive services. The reimbursement must be consistent with the Medicare fee schedule for pharmacy administration of vaccines and immunizations. </w:t>
      </w:r>
    </w:p>
    <w:p w14:paraId="3694931D" w14:textId="77777777"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20ABE">
        <w:rPr>
          <w:rFonts w:eastAsia="Times New Roman"/>
          <w:szCs w:val="20"/>
        </w:rPr>
        <w:tab/>
        <w:t xml:space="preserve">RFA anticipates this bill may result in a slight increase in insurance premium coverage due to the possible expansion of coverage required for policies that currently cover contraceptive services to include pharmacist administration of dispensing a self-administered hormonal contraceptive or an injectable hormonal contraceptive. </w:t>
      </w:r>
    </w:p>
    <w:p w14:paraId="7CDC8D28" w14:textId="77777777"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520ABE">
        <w:rPr>
          <w:rFonts w:eastAsia="Times New Roman"/>
          <w:szCs w:val="20"/>
        </w:rPr>
        <w:tab/>
        <w:t xml:space="preserve">An increase in premiums would increase premium tax. </w:t>
      </w:r>
      <w:r w:rsidRPr="00520ABE">
        <w:rPr>
          <w:rFonts w:eastAsia="Times New Roman"/>
          <w:bCs/>
          <w:szCs w:val="20"/>
        </w:rPr>
        <w:t xml:space="preserve">The premium tax is 1.25 percent. Premium taxes are paid quarterly and </w:t>
      </w:r>
      <w:r w:rsidRPr="00520ABE">
        <w:rPr>
          <w:rFonts w:eastAsia="Times New Roman"/>
          <w:bCs/>
          <w:szCs w:val="20"/>
        </w:rPr>
        <w:lastRenderedPageBreak/>
        <w:t>are allocated as follows: 1 percent to the South Carolina Forestry Commission, 1 percent to the aid to fire district account within the State Treasury, 0.25 percent to the aid to emergency medical services regional councils within the Department of Health and Environmental Control (DHEC), and the remaining 97.75 percent to the general fund. Premium taxes are paid quarterly. The first three payments, paid in June, September, and December of the current year, are estimated using the prior year’s actual tax liability. The final payment is made in March of the following year and is the difference between the actual premium tax liability owed in that year and the prior payments made. Insurance companies may choose to pay more than their estimated quarterly payments to offset any anticipated increase in premium tax liability in the current year. RFA anticipates no insurance company will choose to pay more than their estimated quarterly payments due to increased premiums from this bill. Therefore, as the total increase to premiums is unknown, the increase to premium tax revenue is undetermined. However, RFA expects this expansion of coverage will result in a minimal, if any, increase in premiums, therefore the increase in premium tax revenue will also be insignificant.</w:t>
      </w:r>
    </w:p>
    <w:p w14:paraId="34203EA1" w14:textId="77777777"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20ABE">
        <w:rPr>
          <w:rFonts w:eastAsia="Times New Roman"/>
          <w:b/>
          <w:szCs w:val="20"/>
        </w:rPr>
        <w:t xml:space="preserve">Medical University of South Carolina. </w:t>
      </w:r>
      <w:r w:rsidRPr="00520ABE">
        <w:rPr>
          <w:rFonts w:eastAsia="Times New Roman"/>
          <w:szCs w:val="20"/>
        </w:rPr>
        <w:t>This bill requires a pharmacist to complete a certificate program that has been developed by the deans of the pharmacy schools in this state, as specified in the joint protocol issued by the Board of Medical Examiners and the Board of Pharmacy, before dispensing self-administered contraceptives or administering injectable hormonal contraceptives. It is unclear whether a fee may be charged by MUSC under this bill for a pharmacist to complete this program once developed. If a fee can be charged by the university, RFA assumes proceeds will be applied to offset the cost of developing the certificate program. If any additional information becomes available, RFA will update this fiscal impact statement as necessary.</w:t>
      </w:r>
    </w:p>
    <w:p w14:paraId="540F6D25" w14:textId="77777777" w:rsidR="00520ABE" w:rsidRPr="00520ABE" w:rsidRDefault="00520ABE" w:rsidP="005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20ABE">
        <w:rPr>
          <w:rFonts w:eastAsia="Times New Roman"/>
          <w:b/>
          <w:szCs w:val="20"/>
        </w:rPr>
        <w:t xml:space="preserve">University of South Carolina. </w:t>
      </w:r>
      <w:r w:rsidRPr="00520ABE">
        <w:rPr>
          <w:rFonts w:eastAsia="Times New Roman"/>
          <w:szCs w:val="20"/>
        </w:rPr>
        <w:t xml:space="preserve">This bill requires a pharmacist to complete a certificate program that has been developed by the deans of the pharmacy schools in this state, as specified in the joint protocol issued by the Board of Medical Examiners and the Board of Pharmacy, before dispensing self-administered contraceptives or administering injectable hormonal contraceptives. It is unclear whether a fee may be charged by USC under this bill for a pharmacist to complete this program once developed. If a fee can be charged by the university, RFA assumes proceeds will be applied to offset the cost of developing the certificate program. If any </w:t>
      </w:r>
      <w:r w:rsidRPr="00520ABE">
        <w:rPr>
          <w:rFonts w:eastAsia="Times New Roman"/>
          <w:szCs w:val="20"/>
        </w:rPr>
        <w:lastRenderedPageBreak/>
        <w:t>additional information becomes available, RFA will update this fiscal impact statement as necessary.</w:t>
      </w:r>
    </w:p>
    <w:p w14:paraId="745E9569" w14:textId="5DAC1614"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D7DDA0" w14:textId="40C8B2DC"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6E826940" w14:textId="6A55392E" w:rsidR="00520ABE" w:rsidRP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3318E7E0" w14:textId="52BD8F0A"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B065C" w14:textId="77777777" w:rsidR="00520ABE" w:rsidRDefault="00520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D6A078" w14:textId="77777777" w:rsidR="00654E55" w:rsidRDefault="00654E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4E55" w:rsidSect="00654E5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42F965E" w14:textId="5DA88769" w:rsidR="008D5A83" w:rsidRPr="00522CE0" w:rsidRDefault="008D5A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08B1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9E19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39A6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B72D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618B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38D7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AA47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7D2F61" w14:textId="77777777" w:rsidR="00522CE0" w:rsidRPr="008F023B" w:rsidRDefault="00522CE0" w:rsidP="008D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End w:id="2"/>
      <w:r w:rsidRPr="008F023B">
        <w:rPr>
          <w:rFonts w:eastAsia="Times New Roman"/>
          <w:b/>
          <w:sz w:val="30"/>
          <w:szCs w:val="30"/>
        </w:rPr>
        <w:t xml:space="preserve">A </w:t>
      </w:r>
      <w:bookmarkStart w:id="3" w:name="whattype"/>
      <w:bookmarkEnd w:id="3"/>
      <w:r w:rsidR="00A475AD">
        <w:rPr>
          <w:rFonts w:eastAsia="Times New Roman"/>
          <w:b/>
          <w:sz w:val="30"/>
          <w:szCs w:val="30"/>
        </w:rPr>
        <w:t>BILL</w:t>
      </w:r>
    </w:p>
    <w:p w14:paraId="338F8C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488A9" w14:textId="4242003C" w:rsidR="00522CE0" w:rsidRPr="00522CE0" w:rsidRDefault="00FC0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 xml:space="preserve">TO ENACT THE </w:t>
      </w:r>
      <w:r w:rsidR="002628C7">
        <w:rPr>
          <w:rFonts w:eastAsia="Times New Roman"/>
        </w:rPr>
        <w:t>“</w:t>
      </w:r>
      <w:r>
        <w:rPr>
          <w:rFonts w:eastAsia="Times New Roman"/>
        </w:rPr>
        <w:t>PHARMACY ACCESS ACT</w:t>
      </w:r>
      <w:r w:rsidR="002628C7">
        <w:rPr>
          <w:rFonts w:eastAsia="Times New Roman"/>
        </w:rPr>
        <w:t>”</w:t>
      </w:r>
      <w:r>
        <w:rPr>
          <w:rFonts w:eastAsia="Times New Roman"/>
        </w:rPr>
        <w:t>; TO AMEND CHAPTER 43, TITLE 40 OF THE 1976 CODE, RELATING TO THE SOUTH CAROLINA PHARMACY PRACTICE ACT,</w:t>
      </w:r>
      <w:r w:rsidR="006B2C7E">
        <w:rPr>
          <w:rFonts w:eastAsia="Times New Roman"/>
        </w:rPr>
        <w:t xml:space="preserve"> BY ADDING SECTIONS 40-43-210 THROUGH 40-43-280,</w:t>
      </w:r>
      <w:r>
        <w:rPr>
          <w:rFonts w:eastAsia="Times New Roman"/>
        </w:rPr>
        <w:t xml:space="preserve"> TO PROVIDE THAT </w:t>
      </w:r>
      <w:r w:rsidRPr="00A234E8">
        <w:rPr>
          <w:color w:val="000000" w:themeColor="text1"/>
          <w:u w:color="000000" w:themeColor="text1"/>
        </w:rPr>
        <w:t>TH</w:t>
      </w:r>
      <w:r w:rsidR="006B2C7E">
        <w:rPr>
          <w:color w:val="000000" w:themeColor="text1"/>
          <w:u w:color="000000" w:themeColor="text1"/>
        </w:rPr>
        <w:t>E SOUTH CAROLINA PHARMACY PRACTICE ACT</w:t>
      </w:r>
      <w:r w:rsidRPr="00A234E8">
        <w:rPr>
          <w:color w:val="000000" w:themeColor="text1"/>
          <w:u w:color="000000" w:themeColor="text1"/>
        </w:rPr>
        <w:t xml:space="preserve"> DOES NOT CREATE A DUTY OF CARE FOR A PERSON WHO PRESCRIBES OR DISPENSES A SELF</w:t>
      </w:r>
      <w:r w:rsidR="00F20044">
        <w:rPr>
          <w:color w:val="000000" w:themeColor="text1"/>
          <w:u w:color="000000" w:themeColor="text1"/>
        </w:rPr>
        <w:noBreakHyphen/>
      </w:r>
      <w:r w:rsidRPr="00A234E8">
        <w:rPr>
          <w:color w:val="000000" w:themeColor="text1"/>
          <w:u w:color="000000" w:themeColor="text1"/>
        </w:rPr>
        <w:t>ADMINISTERED HORMONAL CONTRACEPTIVE OR</w:t>
      </w:r>
      <w:r w:rsidR="005E13BE">
        <w:rPr>
          <w:color w:val="000000" w:themeColor="text1"/>
          <w:u w:color="000000" w:themeColor="text1"/>
        </w:rPr>
        <w:t xml:space="preserve"> </w:t>
      </w:r>
      <w:r w:rsidRPr="00A234E8">
        <w:rPr>
          <w:bCs/>
          <w:color w:val="000000" w:themeColor="text1"/>
          <w:u w:color="000000" w:themeColor="text1"/>
        </w:rPr>
        <w:t>ADMINISTERS AN INJECTABLE HORMONAL CONTRACEPTIVE</w:t>
      </w:r>
      <w:r w:rsidR="00143F60">
        <w:rPr>
          <w:bCs/>
          <w:color w:val="000000" w:themeColor="text1"/>
          <w:u w:color="000000" w:themeColor="text1"/>
        </w:rPr>
        <w:t xml:space="preserve">, </w:t>
      </w:r>
      <w:r>
        <w:rPr>
          <w:bCs/>
          <w:color w:val="000000" w:themeColor="text1"/>
          <w:u w:color="000000" w:themeColor="text1"/>
        </w:rPr>
        <w:t xml:space="preserve">TO PROVIDE </w:t>
      </w:r>
      <w:r w:rsidR="006B2C7E">
        <w:rPr>
          <w:bCs/>
          <w:color w:val="000000" w:themeColor="text1"/>
          <w:u w:color="000000" w:themeColor="text1"/>
        </w:rPr>
        <w:t xml:space="preserve">THAT CERTAIN </w:t>
      </w:r>
      <w:r w:rsidR="002F04EF">
        <w:rPr>
          <w:bCs/>
          <w:color w:val="000000" w:themeColor="text1"/>
          <w:u w:color="000000" w:themeColor="text1"/>
        </w:rPr>
        <w:t>PHARMACISTS</w:t>
      </w:r>
      <w:r>
        <w:rPr>
          <w:bCs/>
          <w:color w:val="000000" w:themeColor="text1"/>
          <w:u w:color="000000" w:themeColor="text1"/>
        </w:rPr>
        <w:t xml:space="preserve"> </w:t>
      </w:r>
      <w:r w:rsidRPr="008A5FB0">
        <w:rPr>
          <w:bCs/>
          <w:color w:val="000000" w:themeColor="text1"/>
          <w:u w:color="000000" w:themeColor="text1"/>
        </w:rPr>
        <w:t xml:space="preserve">MAY DISPENSE </w:t>
      </w:r>
      <w:r w:rsidRPr="008A5FB0">
        <w:rPr>
          <w:color w:val="000000" w:themeColor="text1"/>
          <w:u w:color="000000" w:themeColor="text1"/>
        </w:rPr>
        <w:t>A SELF</w:t>
      </w:r>
      <w:r w:rsidR="00F20044">
        <w:rPr>
          <w:color w:val="000000" w:themeColor="text1"/>
          <w:u w:color="000000" w:themeColor="text1"/>
        </w:rPr>
        <w:noBreakHyphen/>
      </w:r>
      <w:r w:rsidRPr="008A5FB0">
        <w:rPr>
          <w:color w:val="000000" w:themeColor="text1"/>
          <w:u w:color="000000" w:themeColor="text1"/>
        </w:rPr>
        <w:t xml:space="preserve">ADMINISTERED HORMONAL CONTRACEPTIVE OR </w:t>
      </w:r>
      <w:r w:rsidRPr="008A5FB0">
        <w:rPr>
          <w:bCs/>
          <w:color w:val="000000" w:themeColor="text1"/>
          <w:u w:color="000000" w:themeColor="text1"/>
        </w:rPr>
        <w:t>ADMINISTER AN INJECTABLE HORMONAL CONTRACEPTIVE</w:t>
      </w:r>
      <w:r w:rsidRPr="008A5FB0">
        <w:rPr>
          <w:color w:val="000000" w:themeColor="text1"/>
          <w:u w:color="000000" w:themeColor="text1"/>
        </w:rPr>
        <w:t xml:space="preserve"> </w:t>
      </w:r>
      <w:r w:rsidRPr="008A5FB0">
        <w:rPr>
          <w:bCs/>
          <w:color w:val="000000" w:themeColor="text1"/>
          <w:u w:color="000000" w:themeColor="text1"/>
        </w:rPr>
        <w:t>PURSUANT TO A STANDING PRESCRIPTION DRUG ORDER</w:t>
      </w:r>
      <w:r w:rsidR="00515989">
        <w:rPr>
          <w:bCs/>
          <w:color w:val="000000" w:themeColor="text1"/>
          <w:u w:color="000000" w:themeColor="text1"/>
        </w:rPr>
        <w:t>,</w:t>
      </w:r>
      <w:r>
        <w:rPr>
          <w:bCs/>
          <w:color w:val="000000" w:themeColor="text1"/>
          <w:u w:color="000000" w:themeColor="text1"/>
        </w:rPr>
        <w:t xml:space="preserve"> TO PROVIDE A JOINT PROTOCOL</w:t>
      </w:r>
      <w:r w:rsidR="006B2C7E">
        <w:rPr>
          <w:bCs/>
          <w:color w:val="000000" w:themeColor="text1"/>
          <w:u w:color="000000" w:themeColor="text1"/>
        </w:rPr>
        <w:t xml:space="preserve"> FOR</w:t>
      </w:r>
      <w:r w:rsidR="006B2C7E" w:rsidRPr="00213866">
        <w:rPr>
          <w:color w:val="000000" w:themeColor="text1"/>
          <w:szCs w:val="18"/>
          <w:u w:color="000000" w:themeColor="text1"/>
          <w:shd w:val="clear" w:color="auto" w:fill="FFFFFF"/>
        </w:rPr>
        <w:t xml:space="preserve"> DISPENS</w:t>
      </w:r>
      <w:r w:rsidR="006B2C7E">
        <w:rPr>
          <w:color w:val="000000" w:themeColor="text1"/>
          <w:szCs w:val="18"/>
          <w:u w:color="000000" w:themeColor="text1"/>
          <w:shd w:val="clear" w:color="auto" w:fill="FFFFFF"/>
        </w:rPr>
        <w:t>ING</w:t>
      </w:r>
      <w:r w:rsidR="006B2C7E" w:rsidRPr="00213866">
        <w:rPr>
          <w:color w:val="000000" w:themeColor="text1"/>
          <w:szCs w:val="18"/>
          <w:u w:color="000000" w:themeColor="text1"/>
          <w:shd w:val="clear" w:color="auto" w:fill="FFFFFF"/>
        </w:rPr>
        <w:t xml:space="preserve"> </w:t>
      </w:r>
      <w:r w:rsidR="006B2C7E">
        <w:rPr>
          <w:color w:val="000000" w:themeColor="text1"/>
          <w:szCs w:val="18"/>
          <w:u w:color="000000" w:themeColor="text1"/>
          <w:shd w:val="clear" w:color="auto" w:fill="FFFFFF"/>
        </w:rPr>
        <w:t xml:space="preserve">A </w:t>
      </w:r>
      <w:r w:rsidR="006B2C7E" w:rsidRPr="00213866">
        <w:rPr>
          <w:color w:val="000000" w:themeColor="text1"/>
          <w:u w:color="000000" w:themeColor="text1"/>
        </w:rPr>
        <w:t>SELF</w:t>
      </w:r>
      <w:r w:rsidR="00F20044">
        <w:rPr>
          <w:color w:val="000000" w:themeColor="text1"/>
          <w:u w:color="000000" w:themeColor="text1"/>
        </w:rPr>
        <w:noBreakHyphen/>
      </w:r>
      <w:r w:rsidR="006B2C7E" w:rsidRPr="00213866">
        <w:rPr>
          <w:color w:val="000000" w:themeColor="text1"/>
          <w:u w:color="000000" w:themeColor="text1"/>
        </w:rPr>
        <w:t xml:space="preserve">ADMINISTERED HORMONAL CONTRACEPTIVE OR </w:t>
      </w:r>
      <w:r w:rsidR="006B2C7E" w:rsidRPr="00213866">
        <w:rPr>
          <w:bCs/>
          <w:color w:val="000000" w:themeColor="text1"/>
          <w:u w:color="000000" w:themeColor="text1"/>
        </w:rPr>
        <w:t>ADMINISTER</w:t>
      </w:r>
      <w:r w:rsidR="006B2C7E">
        <w:rPr>
          <w:bCs/>
          <w:color w:val="000000" w:themeColor="text1"/>
          <w:u w:color="000000" w:themeColor="text1"/>
        </w:rPr>
        <w:t>ING</w:t>
      </w:r>
      <w:r w:rsidR="006B2C7E" w:rsidRPr="00213866">
        <w:rPr>
          <w:bCs/>
          <w:color w:val="000000" w:themeColor="text1"/>
          <w:u w:color="000000" w:themeColor="text1"/>
        </w:rPr>
        <w:t xml:space="preserve"> AN INJECTABLE HORMONAL CONTRACEPTIVE</w:t>
      </w:r>
      <w:r w:rsidR="006B2C7E" w:rsidRPr="00213866">
        <w:rPr>
          <w:color w:val="000000" w:themeColor="text1"/>
          <w:szCs w:val="18"/>
          <w:u w:color="000000" w:themeColor="text1"/>
          <w:shd w:val="clear" w:color="auto" w:fill="FFFFFF"/>
        </w:rPr>
        <w:t xml:space="preserve"> WITHOUT A PATIENT</w:t>
      </w:r>
      <w:r w:rsidR="00F20044">
        <w:rPr>
          <w:color w:val="000000" w:themeColor="text1"/>
          <w:szCs w:val="18"/>
          <w:u w:color="000000" w:themeColor="text1"/>
          <w:shd w:val="clear" w:color="auto" w:fill="FFFFFF"/>
        </w:rPr>
        <w:noBreakHyphen/>
      </w:r>
      <w:r w:rsidR="006B2C7E" w:rsidRPr="00213866">
        <w:rPr>
          <w:color w:val="000000" w:themeColor="text1"/>
          <w:szCs w:val="18"/>
          <w:u w:color="000000" w:themeColor="text1"/>
          <w:shd w:val="clear" w:color="auto" w:fill="FFFFFF"/>
        </w:rPr>
        <w:t>SPECIFIC WRITTEN ORDER</w:t>
      </w:r>
      <w:r w:rsidR="006B2C7E">
        <w:rPr>
          <w:bCs/>
          <w:color w:val="000000" w:themeColor="text1"/>
          <w:u w:color="000000" w:themeColor="text1"/>
        </w:rPr>
        <w:t>, TO</w:t>
      </w:r>
      <w:r>
        <w:rPr>
          <w:bCs/>
          <w:color w:val="000000" w:themeColor="text1"/>
          <w:u w:color="000000" w:themeColor="text1"/>
        </w:rPr>
        <w:t xml:space="preserve"> REQUIRE CONTINUING EDUCATION</w:t>
      </w:r>
      <w:r w:rsidR="002F04EF">
        <w:rPr>
          <w:bCs/>
          <w:color w:val="000000" w:themeColor="text1"/>
          <w:u w:color="000000" w:themeColor="text1"/>
        </w:rPr>
        <w:t xml:space="preserve"> FOR </w:t>
      </w:r>
      <w:r w:rsidR="005E13BE">
        <w:rPr>
          <w:bCs/>
          <w:color w:val="000000" w:themeColor="text1"/>
          <w:u w:color="000000" w:themeColor="text1"/>
        </w:rPr>
        <w:t xml:space="preserve">A </w:t>
      </w:r>
      <w:r w:rsidR="002F04EF">
        <w:rPr>
          <w:bCs/>
          <w:color w:val="000000" w:themeColor="text1"/>
          <w:u w:color="000000" w:themeColor="text1"/>
        </w:rPr>
        <w:t xml:space="preserve">PHARMACIST DISPENSING </w:t>
      </w:r>
      <w:r w:rsidR="005E13BE">
        <w:rPr>
          <w:bCs/>
          <w:color w:val="000000" w:themeColor="text1"/>
          <w:u w:color="000000" w:themeColor="text1"/>
        </w:rPr>
        <w:t xml:space="preserve">A </w:t>
      </w:r>
      <w:r w:rsidR="002F04EF" w:rsidRPr="00213866">
        <w:rPr>
          <w:color w:val="000000" w:themeColor="text1"/>
          <w:u w:color="000000" w:themeColor="text1"/>
        </w:rPr>
        <w:t>SELF</w:t>
      </w:r>
      <w:r w:rsidR="00F20044">
        <w:rPr>
          <w:color w:val="000000" w:themeColor="text1"/>
          <w:u w:color="000000" w:themeColor="text1"/>
        </w:rPr>
        <w:noBreakHyphen/>
      </w:r>
      <w:r w:rsidR="002F04EF" w:rsidRPr="00213866">
        <w:rPr>
          <w:color w:val="000000" w:themeColor="text1"/>
          <w:u w:color="000000" w:themeColor="text1"/>
        </w:rPr>
        <w:t xml:space="preserve">ADMINISTERED HORMONAL CONTRACEPTIVE OR </w:t>
      </w:r>
      <w:r w:rsidR="002F04EF" w:rsidRPr="00213866">
        <w:rPr>
          <w:bCs/>
          <w:color w:val="000000" w:themeColor="text1"/>
          <w:u w:color="000000" w:themeColor="text1"/>
        </w:rPr>
        <w:t>ADMINISTER</w:t>
      </w:r>
      <w:r w:rsidR="002F04EF">
        <w:rPr>
          <w:bCs/>
          <w:color w:val="000000" w:themeColor="text1"/>
          <w:u w:color="000000" w:themeColor="text1"/>
        </w:rPr>
        <w:t>ING</w:t>
      </w:r>
      <w:r w:rsidR="002F04EF" w:rsidRPr="00213866">
        <w:rPr>
          <w:bCs/>
          <w:color w:val="000000" w:themeColor="text1"/>
          <w:u w:color="000000" w:themeColor="text1"/>
        </w:rPr>
        <w:t xml:space="preserve"> AN INJECTABLE HORMONAL CONTRACEPTIVE</w:t>
      </w:r>
      <w:r w:rsidR="00515989">
        <w:rPr>
          <w:bCs/>
          <w:color w:val="000000" w:themeColor="text1"/>
          <w:u w:color="000000" w:themeColor="text1"/>
        </w:rPr>
        <w:t>,</w:t>
      </w:r>
      <w:r>
        <w:rPr>
          <w:bCs/>
          <w:color w:val="000000" w:themeColor="text1"/>
          <w:u w:color="000000" w:themeColor="text1"/>
        </w:rPr>
        <w:t xml:space="preserve"> TO IMPOSE REQUIREMENTS ON A </w:t>
      </w:r>
      <w:r>
        <w:rPr>
          <w:color w:val="000000" w:themeColor="text1"/>
          <w:u w:color="000000" w:themeColor="text1"/>
        </w:rPr>
        <w:t>PHARMACIST</w:t>
      </w:r>
      <w:r w:rsidRPr="008A5FB0">
        <w:rPr>
          <w:color w:val="000000" w:themeColor="text1"/>
          <w:u w:color="000000" w:themeColor="text1"/>
        </w:rPr>
        <w:t xml:space="preserve"> WHO DISPENSES A SELF</w:t>
      </w:r>
      <w:r w:rsidR="00F20044">
        <w:rPr>
          <w:color w:val="000000" w:themeColor="text1"/>
          <w:u w:color="000000" w:themeColor="text1"/>
        </w:rPr>
        <w:noBreakHyphen/>
      </w:r>
      <w:r w:rsidRPr="008A5FB0">
        <w:rPr>
          <w:color w:val="000000" w:themeColor="text1"/>
          <w:u w:color="000000" w:themeColor="text1"/>
        </w:rPr>
        <w:t>ADMINISTERED HORMONAL C</w:t>
      </w:r>
      <w:r>
        <w:rPr>
          <w:color w:val="000000" w:themeColor="text1"/>
          <w:u w:color="000000" w:themeColor="text1"/>
        </w:rPr>
        <w:t xml:space="preserve">ONTRACEPTIVE </w:t>
      </w:r>
      <w:r w:rsidRPr="00C3312C">
        <w:rPr>
          <w:color w:val="000000" w:themeColor="text1"/>
          <w:u w:color="000000" w:themeColor="text1"/>
        </w:rPr>
        <w:t xml:space="preserve">OR </w:t>
      </w:r>
      <w:r w:rsidR="005E13BE">
        <w:rPr>
          <w:color w:val="000000" w:themeColor="text1"/>
          <w:u w:color="000000" w:themeColor="text1"/>
        </w:rPr>
        <w:t xml:space="preserve">ADMINISTERS AN </w:t>
      </w:r>
      <w:r w:rsidRPr="00C3312C">
        <w:rPr>
          <w:color w:val="000000" w:themeColor="text1"/>
          <w:u w:color="000000" w:themeColor="text1"/>
        </w:rPr>
        <w:t>INJECTABLE HORMONAL CONTRACEPTIVE</w:t>
      </w:r>
      <w:r w:rsidR="00515989">
        <w:rPr>
          <w:color w:val="000000" w:themeColor="text1"/>
          <w:u w:color="000000" w:themeColor="text1"/>
        </w:rPr>
        <w:t>,</w:t>
      </w:r>
      <w:r>
        <w:rPr>
          <w:color w:val="000000" w:themeColor="text1"/>
          <w:u w:color="000000" w:themeColor="text1"/>
        </w:rPr>
        <w:t xml:space="preserve"> TO PROVIDE THAT </w:t>
      </w:r>
      <w:r w:rsidRPr="008A5FB0">
        <w:rPr>
          <w:color w:val="000000" w:themeColor="text1"/>
          <w:u w:color="000000" w:themeColor="text1"/>
        </w:rPr>
        <w:t xml:space="preserve">A </w:t>
      </w:r>
      <w:r>
        <w:rPr>
          <w:color w:val="000000" w:themeColor="text1"/>
          <w:u w:color="000000" w:themeColor="text1"/>
        </w:rPr>
        <w:t>PRESCRIBER</w:t>
      </w:r>
      <w:r w:rsidRPr="008A5FB0">
        <w:rPr>
          <w:color w:val="000000" w:themeColor="text1"/>
          <w:u w:color="000000" w:themeColor="text1"/>
        </w:rPr>
        <w:t xml:space="preserve"> WHO ISSUES A STANDING PRESCRIPTION DRUG ORDER</w:t>
      </w:r>
      <w:r w:rsidR="005E13BE">
        <w:rPr>
          <w:color w:val="000000" w:themeColor="text1"/>
          <w:u w:color="000000" w:themeColor="text1"/>
        </w:rPr>
        <w:t xml:space="preserve"> FOR A </w:t>
      </w:r>
      <w:r w:rsidR="005E13BE" w:rsidRPr="00213866">
        <w:rPr>
          <w:color w:val="000000" w:themeColor="text1"/>
          <w:u w:color="000000" w:themeColor="text1"/>
        </w:rPr>
        <w:t>SELF</w:t>
      </w:r>
      <w:r w:rsidR="00F20044">
        <w:rPr>
          <w:color w:val="000000" w:themeColor="text1"/>
          <w:u w:color="000000" w:themeColor="text1"/>
        </w:rPr>
        <w:noBreakHyphen/>
      </w:r>
      <w:r w:rsidR="005E13BE" w:rsidRPr="00213866">
        <w:rPr>
          <w:color w:val="000000" w:themeColor="text1"/>
          <w:u w:color="000000" w:themeColor="text1"/>
        </w:rPr>
        <w:t xml:space="preserve">ADMINISTERED HORMONAL CONTRACEPTIVE OR </w:t>
      </w:r>
      <w:r w:rsidR="005E13BE" w:rsidRPr="00213866">
        <w:rPr>
          <w:bCs/>
          <w:color w:val="000000" w:themeColor="text1"/>
          <w:u w:color="000000" w:themeColor="text1"/>
        </w:rPr>
        <w:t>INJECTABLE HORMONAL CONTRACEPTIVE</w:t>
      </w:r>
      <w:r w:rsidRPr="008A5FB0">
        <w:rPr>
          <w:color w:val="000000" w:themeColor="text1"/>
          <w:u w:color="000000" w:themeColor="text1"/>
        </w:rPr>
        <w:t xml:space="preserve"> IS NOT LIABLE FOR ANY CIVIL DAMAGES FOR ACTS OR OMISSIONS RESULTING FROM THE DISPENSING OR ADMINISTERING OF </w:t>
      </w:r>
      <w:r w:rsidR="005E13BE">
        <w:rPr>
          <w:color w:val="000000" w:themeColor="text1"/>
          <w:u w:color="000000" w:themeColor="text1"/>
        </w:rPr>
        <w:t>THE</w:t>
      </w:r>
      <w:r w:rsidRPr="008A5FB0">
        <w:rPr>
          <w:color w:val="000000" w:themeColor="text1"/>
          <w:u w:color="000000" w:themeColor="text1"/>
        </w:rPr>
        <w:t xml:space="preserve"> </w:t>
      </w:r>
      <w:r w:rsidRPr="008A5FB0">
        <w:rPr>
          <w:color w:val="000000" w:themeColor="text1"/>
          <w:u w:color="000000" w:themeColor="text1"/>
        </w:rPr>
        <w:lastRenderedPageBreak/>
        <w:t>CONTRACEPTIVE</w:t>
      </w:r>
      <w:r w:rsidR="00515989">
        <w:rPr>
          <w:bCs/>
          <w:color w:val="000000" w:themeColor="text1"/>
          <w:u w:color="000000" w:themeColor="text1"/>
        </w:rPr>
        <w:t>,</w:t>
      </w:r>
      <w:r>
        <w:rPr>
          <w:bCs/>
          <w:color w:val="000000" w:themeColor="text1"/>
          <w:u w:color="000000" w:themeColor="text1"/>
        </w:rPr>
        <w:t xml:space="preserve"> </w:t>
      </w:r>
      <w:r w:rsidR="005E13BE">
        <w:rPr>
          <w:bCs/>
          <w:color w:val="000000" w:themeColor="text1"/>
          <w:u w:color="000000" w:themeColor="text1"/>
        </w:rPr>
        <w:t xml:space="preserve">AND </w:t>
      </w:r>
      <w:r>
        <w:rPr>
          <w:bCs/>
          <w:color w:val="000000" w:themeColor="text1"/>
          <w:u w:color="000000" w:themeColor="text1"/>
        </w:rPr>
        <w:t xml:space="preserve">TO PROVIDE THAT THE </w:t>
      </w:r>
      <w:r w:rsidR="002F04EF">
        <w:rPr>
          <w:bCs/>
          <w:color w:val="000000" w:themeColor="text1"/>
          <w:u w:color="000000" w:themeColor="text1"/>
        </w:rPr>
        <w:t>SOUTH CAROLINA PHARMACY PRACTICE ACT</w:t>
      </w:r>
      <w:r>
        <w:rPr>
          <w:bCs/>
          <w:color w:val="000000" w:themeColor="text1"/>
          <w:u w:color="000000" w:themeColor="text1"/>
        </w:rPr>
        <w:t xml:space="preserve"> SHALL NOT BE CONSTRUED TO REQUIRE A PHARMACIST TO </w:t>
      </w:r>
      <w:r>
        <w:rPr>
          <w:u w:color="000000" w:themeColor="text1"/>
        </w:rPr>
        <w:t xml:space="preserve">DISPENSE, </w:t>
      </w:r>
      <w:r w:rsidR="005E13BE">
        <w:rPr>
          <w:u w:color="000000" w:themeColor="text1"/>
        </w:rPr>
        <w:t xml:space="preserve">ADMINISTER, </w:t>
      </w:r>
      <w:r>
        <w:rPr>
          <w:u w:color="000000" w:themeColor="text1"/>
        </w:rPr>
        <w:t>INJECT, OR OTHERWISE PROVIDE HORMONAL CONTRACEPTIVES; AND TO AMEND ARTICLE 1, CHAPTER 6, TITLE 44 OF THE 1976 CODE, RELATING TO THE DEPARTMENT OF HEALTH AND HUMAN SERVICES</w:t>
      </w:r>
      <w:r w:rsidR="00515989">
        <w:rPr>
          <w:u w:color="000000" w:themeColor="text1"/>
        </w:rPr>
        <w:t xml:space="preserve">, BY ADDING </w:t>
      </w:r>
      <w:r w:rsidR="00515989" w:rsidRPr="008A5FB0">
        <w:rPr>
          <w:color w:val="000000" w:themeColor="text1"/>
          <w:u w:color="000000" w:themeColor="text1"/>
        </w:rPr>
        <w:t xml:space="preserve">SECTION </w:t>
      </w:r>
      <w:r w:rsidR="00515989">
        <w:rPr>
          <w:color w:val="000000" w:themeColor="text1"/>
          <w:u w:color="000000" w:themeColor="text1"/>
        </w:rPr>
        <w:t>44-6-115,</w:t>
      </w:r>
      <w:r>
        <w:rPr>
          <w:u w:color="000000" w:themeColor="text1"/>
        </w:rPr>
        <w:t xml:space="preserve"> TO </w:t>
      </w:r>
      <w:r>
        <w:rPr>
          <w:bCs/>
          <w:color w:val="000000" w:themeColor="text1"/>
          <w:u w:color="000000" w:themeColor="text1"/>
        </w:rPr>
        <w:t xml:space="preserve">PROVIDE FOR </w:t>
      </w:r>
      <w:r w:rsidR="002F04EF">
        <w:rPr>
          <w:bCs/>
          <w:color w:val="000000" w:themeColor="text1"/>
          <w:u w:color="000000" w:themeColor="text1"/>
        </w:rPr>
        <w:t xml:space="preserve">PHARMACIST SERVICES COVERED UNDER </w:t>
      </w:r>
      <w:r>
        <w:rPr>
          <w:bCs/>
          <w:color w:val="000000" w:themeColor="text1"/>
          <w:u w:color="000000" w:themeColor="text1"/>
        </w:rPr>
        <w:t>MEDICAID</w:t>
      </w:r>
      <w:r w:rsidR="00143F60">
        <w:rPr>
          <w:bCs/>
          <w:color w:val="000000" w:themeColor="text1"/>
          <w:u w:color="000000" w:themeColor="text1"/>
        </w:rPr>
        <w:t>; AND TO DEFINE NECESSARY TERMS</w:t>
      </w:r>
      <w:r>
        <w:rPr>
          <w:u w:color="000000" w:themeColor="text1"/>
        </w:rPr>
        <w:t>.</w:t>
      </w:r>
    </w:p>
    <w:p w14:paraId="13F19002" w14:textId="77777777" w:rsidR="0041627E" w:rsidRDefault="004162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7EF2E602" w14:textId="77777777" w:rsidR="00A475AD" w:rsidRDefault="00A4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76EC640" w14:textId="77777777" w:rsidR="00A475AD" w:rsidRDefault="00A47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851E6" w14:textId="77777777" w:rsidR="00FC0E60" w:rsidRDefault="00A475AD"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SECTION</w:t>
      </w:r>
      <w:r>
        <w:rPr>
          <w:rFonts w:eastAsia="Times New Roman"/>
        </w:rPr>
        <w:tab/>
        <w:t>1.</w:t>
      </w:r>
      <w:r>
        <w:rPr>
          <w:rFonts w:eastAsia="Times New Roman"/>
        </w:rPr>
        <w:tab/>
      </w:r>
      <w:r w:rsidR="00FC0E60" w:rsidRPr="008A5FB0">
        <w:rPr>
          <w:bCs/>
          <w:color w:val="000000" w:themeColor="text1"/>
          <w:u w:color="000000" w:themeColor="text1"/>
        </w:rPr>
        <w:t xml:space="preserve">This </w:t>
      </w:r>
      <w:r w:rsidR="00FC0E60">
        <w:rPr>
          <w:bCs/>
          <w:color w:val="000000" w:themeColor="text1"/>
          <w:u w:color="000000" w:themeColor="text1"/>
        </w:rPr>
        <w:t>act</w:t>
      </w:r>
      <w:r w:rsidR="00FC0E60" w:rsidRPr="008A5FB0">
        <w:rPr>
          <w:bCs/>
          <w:color w:val="000000" w:themeColor="text1"/>
          <w:u w:color="000000" w:themeColor="text1"/>
        </w:rPr>
        <w:t xml:space="preserve"> shall be referred to as the </w:t>
      </w:r>
      <w:r w:rsidR="00FC0E60">
        <w:rPr>
          <w:bCs/>
          <w:color w:val="000000" w:themeColor="text1"/>
          <w:u w:color="000000" w:themeColor="text1"/>
        </w:rPr>
        <w:t>“</w:t>
      </w:r>
      <w:r w:rsidR="00FC0E60" w:rsidRPr="008A5FB0">
        <w:rPr>
          <w:bCs/>
          <w:color w:val="000000" w:themeColor="text1"/>
          <w:u w:color="000000" w:themeColor="text1"/>
        </w:rPr>
        <w:t>Pharmacy Access Act</w:t>
      </w:r>
      <w:r w:rsidR="00FC0E60">
        <w:rPr>
          <w:bCs/>
          <w:color w:val="000000" w:themeColor="text1"/>
          <w:u w:color="000000" w:themeColor="text1"/>
        </w:rPr>
        <w:t>”.</w:t>
      </w:r>
    </w:p>
    <w:p w14:paraId="5D2ADDCA" w14:textId="77777777" w:rsidR="00FC0E6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508B6453" w14:textId="7723459F"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SECTION</w:t>
      </w:r>
      <w:r>
        <w:rPr>
          <w:bCs/>
          <w:color w:val="000000" w:themeColor="text1"/>
          <w:u w:color="000000" w:themeColor="text1"/>
        </w:rPr>
        <w:tab/>
        <w:t>2.</w:t>
      </w:r>
      <w:r>
        <w:rPr>
          <w:bCs/>
          <w:color w:val="000000" w:themeColor="text1"/>
          <w:u w:color="000000" w:themeColor="text1"/>
        </w:rPr>
        <w:tab/>
        <w:t>Chapter 43</w:t>
      </w:r>
      <w:r w:rsidR="00A16018">
        <w:rPr>
          <w:bCs/>
          <w:color w:val="000000" w:themeColor="text1"/>
          <w:u w:color="000000" w:themeColor="text1"/>
        </w:rPr>
        <w:t>,</w:t>
      </w:r>
      <w:r>
        <w:rPr>
          <w:bCs/>
          <w:color w:val="000000" w:themeColor="text1"/>
          <w:u w:color="000000" w:themeColor="text1"/>
        </w:rPr>
        <w:t xml:space="preserve"> Title 40 of the 1976 Code is amended by adding</w:t>
      </w:r>
      <w:r w:rsidRPr="008A5FB0">
        <w:rPr>
          <w:bCs/>
          <w:color w:val="000000" w:themeColor="text1"/>
          <w:u w:color="000000" w:themeColor="text1"/>
        </w:rPr>
        <w:t>:</w:t>
      </w:r>
    </w:p>
    <w:p w14:paraId="0E94AB1B" w14:textId="77777777"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7874F44F" w14:textId="32233EA3"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r>
      <w:r w:rsidR="002628C7">
        <w:rPr>
          <w:bCs/>
          <w:color w:val="000000" w:themeColor="text1"/>
          <w:u w:color="000000" w:themeColor="text1"/>
        </w:rPr>
        <w:t>“</w:t>
      </w:r>
      <w:r w:rsidRPr="008A5FB0">
        <w:rPr>
          <w:bCs/>
          <w:color w:val="000000" w:themeColor="text1"/>
          <w:u w:color="000000" w:themeColor="text1"/>
        </w:rPr>
        <w:t xml:space="preserve">Section </w:t>
      </w:r>
      <w:r>
        <w:rPr>
          <w:bCs/>
          <w:color w:val="000000" w:themeColor="text1"/>
          <w:u w:color="000000" w:themeColor="text1"/>
        </w:rPr>
        <w:t>40-43-210</w:t>
      </w:r>
      <w:r w:rsidRPr="008A5FB0">
        <w:rPr>
          <w:bCs/>
          <w:color w:val="000000" w:themeColor="text1"/>
          <w:u w:color="000000" w:themeColor="text1"/>
        </w:rPr>
        <w:t>.</w:t>
      </w:r>
      <w:r w:rsidRPr="008A5FB0">
        <w:rPr>
          <w:bCs/>
          <w:color w:val="000000" w:themeColor="text1"/>
          <w:u w:color="000000" w:themeColor="text1"/>
        </w:rPr>
        <w:tab/>
      </w:r>
      <w:r w:rsidRPr="008A5FB0">
        <w:rPr>
          <w:color w:val="000000" w:themeColor="text1"/>
          <w:u w:color="000000" w:themeColor="text1"/>
        </w:rPr>
        <w:t>As used in this chapter:</w:t>
      </w:r>
    </w:p>
    <w:p w14:paraId="39CD822C" w14:textId="57A9D86B"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‘Administer’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1C07950C"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‘Department’ means the Department of Labor, Licensing and Regulation.</w:t>
      </w:r>
    </w:p>
    <w:p w14:paraId="69EDB6A3" w14:textId="67A4EAC2"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‘Dispense’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5F847DC7"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‘Injectable hormonal contraceptive’ means a drug composed of a hormone or a combination of hormones that is approved by the United States Food and Drug Administration to prevent pregnancy and that a practitioner administers to </w:t>
      </w:r>
      <w:r>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patient by injection. ‘Injectable hormonal contraceptive’ does not include any drug intended to terminate a pregnancy.</w:t>
      </w:r>
    </w:p>
    <w:p w14:paraId="78DA3114"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sidRPr="007C5456">
        <w:rPr>
          <w:rFonts w:ascii="Times New Roman" w:hAnsi="Times New Roman"/>
          <w:color w:val="000000" w:themeColor="text1"/>
          <w:u w:color="000000" w:themeColor="text1"/>
        </w:rPr>
        <w:t>(</w:t>
      </w:r>
      <w:r>
        <w:rPr>
          <w:rFonts w:ascii="Times New Roman" w:hAnsi="Times New Roman"/>
          <w:color w:val="000000" w:themeColor="text1"/>
          <w:u w:color="000000" w:themeColor="text1"/>
        </w:rPr>
        <w:t>5</w:t>
      </w:r>
      <w:r w:rsidRPr="007C5456">
        <w:rPr>
          <w:rFonts w:ascii="Times New Roman" w:hAnsi="Times New Roman"/>
          <w:color w:val="000000" w:themeColor="text1"/>
          <w:u w:color="000000" w:themeColor="text1"/>
        </w:rPr>
        <w:t>)</w:t>
      </w:r>
      <w:r w:rsidRPr="007C5456">
        <w:rPr>
          <w:rFonts w:ascii="Times New Roman" w:hAnsi="Times New Roman"/>
          <w:color w:val="000000" w:themeColor="text1"/>
          <w:u w:color="000000" w:themeColor="text1"/>
        </w:rPr>
        <w:tab/>
        <w:t xml:space="preserve">‘Local health board’ has the same meaning as </w:t>
      </w:r>
      <w:r>
        <w:rPr>
          <w:rFonts w:ascii="Times New Roman" w:hAnsi="Times New Roman"/>
          <w:color w:val="000000" w:themeColor="text1"/>
          <w:u w:color="000000" w:themeColor="text1"/>
        </w:rPr>
        <w:t>in Chapter 3,</w:t>
      </w:r>
      <w:r w:rsidRPr="007C5456">
        <w:rPr>
          <w:rFonts w:ascii="Times New Roman" w:hAnsi="Times New Roman"/>
          <w:color w:val="000000" w:themeColor="text1"/>
          <w:u w:color="000000" w:themeColor="text1"/>
        </w:rPr>
        <w:t xml:space="preserve"> Title 44.</w:t>
      </w:r>
    </w:p>
    <w:p w14:paraId="6599BAC8" w14:textId="78DC4BB2"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‘Patient counseling’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559F87DC" w14:textId="4461A41E"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(7)</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‘Pharmacist’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as in Section 40</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43</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30.</w:t>
      </w:r>
    </w:p>
    <w:p w14:paraId="642BF0C4"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(8)</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w:t>
      </w:r>
      <w:r>
        <w:rPr>
          <w:rFonts w:ascii="Times New Roman" w:hAnsi="Times New Roman"/>
          <w:color w:val="000000" w:themeColor="text1"/>
          <w:u w:color="000000" w:themeColor="text1"/>
        </w:rPr>
        <w:t>Practitioner</w:t>
      </w:r>
      <w:r w:rsidRPr="008A5FB0">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has th</w:t>
      </w:r>
      <w:r w:rsidRPr="008A5FB0">
        <w:rPr>
          <w:rFonts w:ascii="Times New Roman" w:hAnsi="Times New Roman"/>
          <w:color w:val="000000" w:themeColor="text1"/>
          <w:u w:color="000000" w:themeColor="text1"/>
        </w:rPr>
        <w:t xml:space="preserve">e same </w:t>
      </w:r>
      <w:r>
        <w:rPr>
          <w:rFonts w:ascii="Times New Roman" w:hAnsi="Times New Roman"/>
          <w:color w:val="000000" w:themeColor="text1"/>
          <w:u w:color="000000" w:themeColor="text1"/>
        </w:rPr>
        <w:t xml:space="preserve">meaning </w:t>
      </w:r>
      <w:r w:rsidRPr="008A5FB0">
        <w:rPr>
          <w:rFonts w:ascii="Times New Roman" w:hAnsi="Times New Roman"/>
          <w:color w:val="000000" w:themeColor="text1"/>
          <w:u w:color="000000" w:themeColor="text1"/>
        </w:rPr>
        <w:t xml:space="preserve">as </w:t>
      </w:r>
      <w:r>
        <w:rPr>
          <w:rFonts w:ascii="Times New Roman" w:hAnsi="Times New Roman"/>
          <w:color w:val="000000" w:themeColor="text1"/>
          <w:u w:color="000000" w:themeColor="text1"/>
        </w:rPr>
        <w:t>in Section 40-47-20.</w:t>
      </w:r>
    </w:p>
    <w:p w14:paraId="04C073FC" w14:textId="77777777" w:rsidR="00FC0E60" w:rsidRPr="00106CC7"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CD56B9">
        <w:rPr>
          <w:rFonts w:ascii="Times New Roman" w:hAnsi="Times New Roman"/>
          <w:color w:val="000000" w:themeColor="text1"/>
          <w:u w:color="000000" w:themeColor="text1"/>
        </w:rPr>
        <w:tab/>
      </w:r>
      <w:r w:rsidRPr="00CD56B9">
        <w:rPr>
          <w:rFonts w:ascii="Times New Roman" w:hAnsi="Times New Roman"/>
          <w:color w:val="000000" w:themeColor="text1"/>
          <w:u w:color="000000" w:themeColor="text1"/>
        </w:rPr>
        <w:tab/>
        <w:t>(</w:t>
      </w:r>
      <w:r>
        <w:rPr>
          <w:rFonts w:ascii="Times New Roman" w:hAnsi="Times New Roman"/>
          <w:color w:val="000000" w:themeColor="text1"/>
          <w:u w:color="000000" w:themeColor="text1"/>
        </w:rPr>
        <w:t>9)</w:t>
      </w:r>
      <w:r w:rsidRPr="00CD56B9">
        <w:rPr>
          <w:rFonts w:ascii="Times New Roman" w:hAnsi="Times New Roman"/>
          <w:color w:val="000000" w:themeColor="text1"/>
          <w:u w:color="000000" w:themeColor="text1"/>
        </w:rPr>
        <w:tab/>
        <w:t>‘Prescriber’ means a physician licensed pursuant</w:t>
      </w:r>
      <w:r w:rsidRPr="00CD56B9">
        <w:rPr>
          <w:rFonts w:ascii="Times New Roman" w:hAnsi="Times New Roman"/>
          <w:color w:val="000000" w:themeColor="text1"/>
          <w:spacing w:val="-3"/>
          <w:u w:color="000000" w:themeColor="text1"/>
        </w:rPr>
        <w:t xml:space="preserve"> </w:t>
      </w:r>
      <w:r w:rsidRPr="00CD56B9">
        <w:rPr>
          <w:rFonts w:ascii="Times New Roman" w:hAnsi="Times New Roman"/>
          <w:color w:val="000000" w:themeColor="text1"/>
          <w:u w:color="000000" w:themeColor="text1"/>
        </w:rPr>
        <w:t>to</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Chapter 47, Title 40</w:t>
      </w:r>
      <w:r>
        <w:rPr>
          <w:rFonts w:ascii="Times New Roman" w:hAnsi="Times New Roman"/>
          <w:color w:val="000000" w:themeColor="text1"/>
          <w:u w:color="000000" w:themeColor="text1"/>
        </w:rPr>
        <w:t>;</w:t>
      </w:r>
      <w:r w:rsidRPr="00CD56B9">
        <w:rPr>
          <w:rFonts w:ascii="Times New Roman" w:hAnsi="Times New Roman"/>
          <w:color w:val="000000" w:themeColor="text1"/>
          <w:u w:color="000000" w:themeColor="text1"/>
        </w:rPr>
        <w:t xml:space="preserve"> an advance</w:t>
      </w:r>
      <w:r>
        <w:rPr>
          <w:rFonts w:ascii="Times New Roman" w:hAnsi="Times New Roman"/>
          <w:color w:val="000000" w:themeColor="text1"/>
          <w:u w:color="000000" w:themeColor="text1"/>
        </w:rPr>
        <w:t>d</w:t>
      </w:r>
      <w:r w:rsidRPr="00CD56B9">
        <w:rPr>
          <w:rFonts w:ascii="Times New Roman" w:hAnsi="Times New Roman"/>
          <w:color w:val="000000" w:themeColor="text1"/>
          <w:u w:color="000000" w:themeColor="text1"/>
        </w:rPr>
        <w:t xml:space="preserve"> practice registered nurse licensed</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pursuant to Chapter 33, Title 40 and prescribing in accordance</w:t>
      </w:r>
      <w:r w:rsidRPr="00CD56B9">
        <w:rPr>
          <w:rFonts w:ascii="Times New Roman" w:hAnsi="Times New Roman"/>
          <w:color w:val="000000" w:themeColor="text1"/>
          <w:spacing w:val="-26"/>
          <w:u w:color="000000" w:themeColor="text1"/>
        </w:rPr>
        <w:t xml:space="preserve"> </w:t>
      </w:r>
      <w:r w:rsidRPr="00CD56B9">
        <w:rPr>
          <w:rFonts w:ascii="Times New Roman" w:hAnsi="Times New Roman"/>
          <w:color w:val="000000" w:themeColor="text1"/>
          <w:u w:color="000000" w:themeColor="text1"/>
        </w:rPr>
        <w:t>with</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lastRenderedPageBreak/>
        <w:t>the requirements of that chapter</w:t>
      </w:r>
      <w:r>
        <w:rPr>
          <w:rFonts w:ascii="Times New Roman" w:hAnsi="Times New Roman"/>
          <w:color w:val="000000" w:themeColor="text1"/>
          <w:u w:color="000000" w:themeColor="text1"/>
        </w:rPr>
        <w:t>;</w:t>
      </w:r>
      <w:r w:rsidRPr="00CD56B9">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or</w:t>
      </w:r>
      <w:r w:rsidRPr="00CD56B9">
        <w:rPr>
          <w:rFonts w:ascii="Times New Roman" w:hAnsi="Times New Roman"/>
          <w:color w:val="000000" w:themeColor="text1"/>
          <w:u w:color="000000" w:themeColor="text1"/>
        </w:rPr>
        <w:t xml:space="preserve"> a physician assistant licensed</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pursuant to Article 7, Chapter 47, Title 40 and prescribing in</w:t>
      </w:r>
      <w:r>
        <w:rPr>
          <w:rFonts w:ascii="Times New Roman" w:hAnsi="Times New Roman"/>
          <w:color w:val="000000" w:themeColor="text1"/>
          <w:u w:color="000000" w:themeColor="text1"/>
        </w:rPr>
        <w:t xml:space="preserve"> </w:t>
      </w:r>
      <w:r w:rsidRPr="00CD56B9">
        <w:rPr>
          <w:rFonts w:ascii="Times New Roman" w:hAnsi="Times New Roman"/>
          <w:color w:val="000000" w:themeColor="text1"/>
          <w:u w:color="000000" w:themeColor="text1"/>
        </w:rPr>
        <w:t>accordance with the requirements of that</w:t>
      </w:r>
      <w:r w:rsidRPr="00CD56B9">
        <w:rPr>
          <w:rFonts w:ascii="Times New Roman" w:hAnsi="Times New Roman"/>
          <w:color w:val="000000" w:themeColor="text1"/>
          <w:spacing w:val="-16"/>
          <w:u w:color="000000" w:themeColor="text1"/>
        </w:rPr>
        <w:t xml:space="preserve"> </w:t>
      </w:r>
      <w:r w:rsidRPr="00CD56B9">
        <w:rPr>
          <w:rFonts w:ascii="Times New Roman" w:hAnsi="Times New Roman"/>
          <w:color w:val="000000" w:themeColor="text1"/>
          <w:u w:color="000000" w:themeColor="text1"/>
        </w:rPr>
        <w:t>article.</w:t>
      </w:r>
    </w:p>
    <w:p w14:paraId="662E49C9" w14:textId="54D84AEB"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(10)</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 xml:space="preserve">administered hormonal contraceptive’ means a drug composed of a hormone or a combination of hormones that is approved by the United States Food and Drug Administration to prevent pregnancy and that the patient to whom the drug is prescribed may administer to </w:t>
      </w:r>
      <w:r>
        <w:rPr>
          <w:rFonts w:ascii="Times New Roman" w:hAnsi="Times New Roman"/>
          <w:color w:val="000000" w:themeColor="text1"/>
          <w:u w:color="000000" w:themeColor="text1"/>
        </w:rPr>
        <w:t>himself</w:t>
      </w:r>
      <w:r w:rsidRPr="008A5FB0">
        <w:rPr>
          <w:rFonts w:ascii="Times New Roman" w:hAnsi="Times New Roman"/>
          <w:color w:val="000000" w:themeColor="text1"/>
          <w:u w:color="000000" w:themeColor="text1"/>
        </w:rPr>
        <w:t>.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 includes an oral hormonal contraceptive, a hormonal vaginal ring, and a hormonal contraceptive patch.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 does not include any drug intended to terminate a pregnancy.</w:t>
      </w:r>
    </w:p>
    <w:p w14:paraId="18D1898D" w14:textId="77777777"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969E6B" w14:textId="238D4D60"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234E8">
        <w:rPr>
          <w:color w:val="000000" w:themeColor="text1"/>
          <w:u w:color="000000" w:themeColor="text1"/>
        </w:rPr>
        <w:t xml:space="preserve">Section </w:t>
      </w:r>
      <w:r>
        <w:rPr>
          <w:bCs/>
          <w:color w:val="000000" w:themeColor="text1"/>
          <w:u w:color="000000" w:themeColor="text1"/>
        </w:rPr>
        <w:t>40-43-220</w:t>
      </w:r>
      <w:r w:rsidRPr="00A234E8">
        <w:rPr>
          <w:bCs/>
          <w:color w:val="000000" w:themeColor="text1"/>
          <w:u w:color="000000" w:themeColor="text1"/>
        </w:rPr>
        <w:t>.</w:t>
      </w:r>
      <w:r w:rsidRPr="00A234E8">
        <w:rPr>
          <w:bCs/>
          <w:color w:val="000000" w:themeColor="text1"/>
          <w:u w:color="000000" w:themeColor="text1"/>
        </w:rPr>
        <w:tab/>
      </w:r>
      <w:r w:rsidRPr="00A234E8">
        <w:rPr>
          <w:color w:val="000000" w:themeColor="text1"/>
          <w:u w:color="000000" w:themeColor="text1"/>
        </w:rPr>
        <w:t>This chapter does not create a duty of care for a person who prescribes or dispenses a self</w:t>
      </w:r>
      <w:r w:rsidR="00F20044">
        <w:rPr>
          <w:color w:val="000000" w:themeColor="text1"/>
          <w:u w:color="000000" w:themeColor="text1"/>
        </w:rPr>
        <w:noBreakHyphen/>
      </w:r>
      <w:r w:rsidRPr="00A234E8">
        <w:rPr>
          <w:color w:val="000000" w:themeColor="text1"/>
          <w:u w:color="000000" w:themeColor="text1"/>
        </w:rPr>
        <w:t xml:space="preserve">administered hormonal contraceptive or </w:t>
      </w:r>
      <w:r w:rsidRPr="00A234E8">
        <w:rPr>
          <w:bCs/>
          <w:color w:val="000000" w:themeColor="text1"/>
          <w:u w:color="000000" w:themeColor="text1"/>
        </w:rPr>
        <w:t>administers an injectable hormonal contraceptive</w:t>
      </w:r>
      <w:r w:rsidRPr="00A234E8">
        <w:rPr>
          <w:color w:val="000000" w:themeColor="text1"/>
          <w:u w:color="000000" w:themeColor="text1"/>
        </w:rPr>
        <w:t>.</w:t>
      </w:r>
    </w:p>
    <w:p w14:paraId="6248518D" w14:textId="77777777"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90F0FF" w14:textId="77777777" w:rsidR="0041627E" w:rsidRPr="00FF7CE8" w:rsidRDefault="00FC0E60" w:rsidP="0041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color w:val="000000" w:themeColor="text1"/>
          <w:u w:color="000000" w:themeColor="text1"/>
        </w:rPr>
        <w:tab/>
      </w:r>
      <w:r w:rsidR="0041627E" w:rsidRPr="00FF7CE8">
        <w:rPr>
          <w:u w:color="000000" w:themeColor="text1"/>
        </w:rPr>
        <w:t xml:space="preserve">Section </w:t>
      </w:r>
      <w:r w:rsidR="0041627E" w:rsidRPr="00FF7CE8">
        <w:rPr>
          <w:bCs/>
          <w:u w:color="000000" w:themeColor="text1"/>
        </w:rPr>
        <w:t>40-43-230</w:t>
      </w:r>
      <w:r w:rsidR="0041627E" w:rsidRPr="00FF7CE8">
        <w:rPr>
          <w:u w:color="000000" w:themeColor="text1"/>
        </w:rPr>
        <w:t>.</w:t>
      </w:r>
      <w:r w:rsidR="0041627E" w:rsidRPr="00FF7CE8">
        <w:rPr>
          <w:u w:color="000000" w:themeColor="text1"/>
        </w:rPr>
        <w:tab/>
        <w:t>(A)</w:t>
      </w:r>
      <w:r w:rsidR="0041627E" w:rsidRPr="00FF7CE8">
        <w:rPr>
          <w:u w:color="000000" w:themeColor="text1"/>
        </w:rPr>
        <w:tab/>
        <w:t xml:space="preserve">A person licensed under the South Carolina Pharmacy Practice Act who is </w:t>
      </w:r>
      <w:r w:rsidR="0041627E" w:rsidRPr="00FF7CE8">
        <w:rPr>
          <w:bCs/>
          <w:u w:color="000000" w:themeColor="text1"/>
        </w:rPr>
        <w:t xml:space="preserve">acting in good faith and exercising reasonable care as a pharmacist and who is employed by a hospital or a resident pharmacy that is permitted by this State may dispense </w:t>
      </w:r>
      <w:r w:rsidR="0041627E" w:rsidRPr="00FF7CE8">
        <w:rPr>
          <w:u w:color="000000" w:themeColor="text1"/>
        </w:rPr>
        <w:t>a self</w:t>
      </w:r>
      <w:r w:rsidR="0041627E" w:rsidRPr="00FF7CE8">
        <w:rPr>
          <w:u w:color="000000" w:themeColor="text1"/>
        </w:rPr>
        <w:noBreakHyphen/>
        <w:t xml:space="preserve">administered hormonal contraceptive or </w:t>
      </w:r>
      <w:r w:rsidR="0041627E" w:rsidRPr="00FF7CE8">
        <w:rPr>
          <w:bCs/>
          <w:u w:color="000000" w:themeColor="text1"/>
        </w:rPr>
        <w:t>administer an injectable hormonal contraceptive</w:t>
      </w:r>
      <w:r w:rsidR="0041627E" w:rsidRPr="00FF7CE8">
        <w:rPr>
          <w:u w:color="000000" w:themeColor="text1"/>
        </w:rPr>
        <w:t xml:space="preserve"> </w:t>
      </w:r>
      <w:r w:rsidR="0041627E" w:rsidRPr="00FF7CE8">
        <w:rPr>
          <w:bCs/>
          <w:u w:color="000000" w:themeColor="text1"/>
        </w:rPr>
        <w:t>pursuant to a standing prescription drug order by a prescriber to a patient who is:</w:t>
      </w:r>
    </w:p>
    <w:p w14:paraId="367A2F78" w14:textId="77777777" w:rsidR="0041627E" w:rsidRPr="00FF7CE8" w:rsidRDefault="0041627E" w:rsidP="0041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F7CE8">
        <w:rPr>
          <w:bCs/>
          <w:u w:color="000000" w:themeColor="text1"/>
        </w:rPr>
        <w:tab/>
      </w:r>
      <w:r w:rsidRPr="00FF7CE8">
        <w:rPr>
          <w:bCs/>
          <w:u w:color="000000" w:themeColor="text1"/>
        </w:rPr>
        <w:tab/>
        <w:t>(1)</w:t>
      </w:r>
      <w:r w:rsidRPr="00FF7CE8">
        <w:rPr>
          <w:bCs/>
          <w:u w:color="000000" w:themeColor="text1"/>
        </w:rPr>
        <w:tab/>
        <w:t>eighteen</w:t>
      </w:r>
      <w:r w:rsidRPr="00FF7CE8">
        <w:rPr>
          <w:u w:color="000000" w:themeColor="text1"/>
        </w:rPr>
        <w:t xml:space="preserve"> years of age or older; or</w:t>
      </w:r>
    </w:p>
    <w:p w14:paraId="654D159B" w14:textId="7A68B3C6" w:rsidR="00760E39" w:rsidRPr="00FF7CE8" w:rsidRDefault="0041627E" w:rsidP="0009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F7CE8">
        <w:rPr>
          <w:u w:color="000000" w:themeColor="text1"/>
        </w:rPr>
        <w:tab/>
      </w:r>
      <w:r w:rsidRPr="00FF7CE8">
        <w:rPr>
          <w:u w:color="000000" w:themeColor="text1"/>
        </w:rPr>
        <w:tab/>
        <w:t>(2)</w:t>
      </w:r>
      <w:r w:rsidRPr="00FF7CE8">
        <w:rPr>
          <w:u w:color="000000" w:themeColor="text1"/>
        </w:rPr>
        <w:tab/>
        <w:t>under eighteen years of age if the person has evidence of a previous prescription from a practitioner for a self</w:t>
      </w:r>
      <w:r w:rsidRPr="00FF7CE8">
        <w:rPr>
          <w:u w:color="000000" w:themeColor="text1"/>
        </w:rPr>
        <w:noBreakHyphen/>
        <w:t>administered hormonal contraceptive or an injectable hormonal contraceptive.</w:t>
      </w:r>
      <w:r w:rsidRPr="00FF7CE8">
        <w:rPr>
          <w:u w:color="000000" w:themeColor="text1"/>
        </w:rPr>
        <w:tab/>
      </w:r>
    </w:p>
    <w:p w14:paraId="1DC5B4B5" w14:textId="77777777" w:rsidR="00091610" w:rsidRPr="00FF7CE8" w:rsidRDefault="00091610" w:rsidP="0009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7083CFEB" w14:textId="1833544B" w:rsidR="00FC0E60" w:rsidRPr="00213866"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18"/>
          <w:u w:color="000000" w:themeColor="text1"/>
          <w:shd w:val="clear" w:color="auto" w:fill="FFFFFF"/>
        </w:rPr>
      </w:pPr>
      <w:r w:rsidRPr="00FF7CE8">
        <w:rPr>
          <w:rFonts w:ascii="Times New Roman" w:hAnsi="Times New Roman"/>
          <w:color w:val="000000" w:themeColor="text1"/>
          <w:u w:color="000000" w:themeColor="text1"/>
        </w:rPr>
        <w:tab/>
        <w:t>Section 40-43-240.</w:t>
      </w:r>
      <w:r w:rsidRPr="00FF7CE8">
        <w:rPr>
          <w:rFonts w:ascii="Times New Roman" w:hAnsi="Times New Roman"/>
          <w:color w:val="000000" w:themeColor="text1"/>
          <w:u w:color="000000" w:themeColor="text1"/>
        </w:rPr>
        <w:tab/>
        <w:t>(A)</w:t>
      </w:r>
      <w:r w:rsidRPr="00FF7CE8">
        <w:rPr>
          <w:rFonts w:ascii="Times New Roman" w:hAnsi="Times New Roman"/>
          <w:color w:val="000000" w:themeColor="text1"/>
          <w:u w:color="000000" w:themeColor="text1"/>
        </w:rPr>
        <w:tab/>
      </w:r>
      <w:r w:rsidRPr="00FF7CE8">
        <w:rPr>
          <w:rFonts w:ascii="Times New Roman" w:hAnsi="Times New Roman"/>
          <w:color w:val="000000" w:themeColor="text1"/>
          <w:szCs w:val="18"/>
          <w:u w:color="000000" w:themeColor="text1"/>
          <w:shd w:val="clear" w:color="auto" w:fill="FFFFFF"/>
        </w:rPr>
        <w:t>The Board of Medical Examiners and</w:t>
      </w:r>
      <w:r w:rsidRPr="00213866">
        <w:rPr>
          <w:rFonts w:ascii="Times New Roman" w:hAnsi="Times New Roman"/>
          <w:color w:val="000000" w:themeColor="text1"/>
          <w:szCs w:val="18"/>
          <w:u w:color="000000" w:themeColor="text1"/>
          <w:shd w:val="clear" w:color="auto" w:fill="FFFFFF"/>
        </w:rPr>
        <w:t xml:space="preserve"> the Board of </w:t>
      </w:r>
      <w:r w:rsidRPr="00213866">
        <w:rPr>
          <w:rFonts w:ascii="Times New Roman" w:hAnsi="Times New Roman"/>
          <w:bCs/>
          <w:color w:val="000000" w:themeColor="text1"/>
          <w:szCs w:val="18"/>
          <w:u w:color="000000" w:themeColor="text1"/>
          <w:shd w:val="clear" w:color="auto" w:fill="FFFFFF"/>
        </w:rPr>
        <w:t>Pharmacy</w:t>
      </w:r>
      <w:r w:rsidRPr="00213866">
        <w:rPr>
          <w:color w:val="000000" w:themeColor="text1"/>
          <w:szCs w:val="18"/>
          <w:u w:color="000000" w:themeColor="text1"/>
          <w:shd w:val="clear" w:color="auto" w:fill="FFFFFF"/>
        </w:rPr>
        <w:t xml:space="preserve"> </w:t>
      </w:r>
      <w:r w:rsidRPr="00213866">
        <w:rPr>
          <w:rFonts w:ascii="Times New Roman" w:hAnsi="Times New Roman"/>
          <w:color w:val="000000" w:themeColor="text1"/>
          <w:szCs w:val="18"/>
          <w:u w:color="000000" w:themeColor="text1"/>
          <w:shd w:val="clear" w:color="auto" w:fill="FFFFFF"/>
        </w:rPr>
        <w:t xml:space="preserve">must issue a written joint protocol to authorize a pharmacist to dispense </w:t>
      </w:r>
      <w:r>
        <w:rPr>
          <w:rFonts w:ascii="Times New Roman" w:hAnsi="Times New Roman"/>
          <w:color w:val="000000" w:themeColor="text1"/>
          <w:szCs w:val="18"/>
          <w:u w:color="000000" w:themeColor="text1"/>
          <w:shd w:val="clear" w:color="auto" w:fill="FFFFFF"/>
        </w:rPr>
        <w:t xml:space="preserve">a </w:t>
      </w:r>
      <w:r w:rsidRPr="00213866">
        <w:rPr>
          <w:rFonts w:ascii="Times New Roman" w:hAnsi="Times New Roman"/>
          <w:color w:val="000000" w:themeColor="text1"/>
          <w:u w:color="000000" w:themeColor="text1"/>
        </w:rPr>
        <w:t>self</w:t>
      </w:r>
      <w:r w:rsidR="00F20044">
        <w:rPr>
          <w:rFonts w:ascii="Times New Roman" w:hAnsi="Times New Roman"/>
          <w:color w:val="000000" w:themeColor="text1"/>
          <w:u w:color="000000" w:themeColor="text1"/>
        </w:rPr>
        <w:noBreakHyphen/>
      </w:r>
      <w:r w:rsidRPr="00213866">
        <w:rPr>
          <w:rFonts w:ascii="Times New Roman" w:hAnsi="Times New Roman"/>
          <w:color w:val="000000" w:themeColor="text1"/>
          <w:u w:color="000000" w:themeColor="text1"/>
        </w:rPr>
        <w:t xml:space="preserve">administered hormonal contraceptive or </w:t>
      </w:r>
      <w:r w:rsidRPr="00213866">
        <w:rPr>
          <w:rFonts w:ascii="Times New Roman" w:hAnsi="Times New Roman"/>
          <w:bCs/>
          <w:color w:val="000000" w:themeColor="text1"/>
          <w:u w:color="000000" w:themeColor="text1"/>
        </w:rPr>
        <w:t>administer an injectable hormonal contraceptive</w:t>
      </w:r>
      <w:r w:rsidRPr="00213866">
        <w:rPr>
          <w:rFonts w:ascii="Times New Roman" w:hAnsi="Times New Roman"/>
          <w:color w:val="000000" w:themeColor="text1"/>
          <w:szCs w:val="18"/>
          <w:u w:color="000000" w:themeColor="text1"/>
          <w:shd w:val="clear" w:color="auto" w:fill="FFFFFF"/>
        </w:rPr>
        <w:t xml:space="preserve"> without a patient</w:t>
      </w:r>
      <w:r w:rsidR="00F20044">
        <w:rPr>
          <w:rFonts w:ascii="Times New Roman" w:hAnsi="Times New Roman"/>
          <w:color w:val="000000" w:themeColor="text1"/>
          <w:szCs w:val="18"/>
          <w:u w:color="000000" w:themeColor="text1"/>
          <w:shd w:val="clear" w:color="auto" w:fill="FFFFFF"/>
        </w:rPr>
        <w:noBreakHyphen/>
      </w:r>
      <w:r w:rsidRPr="00213866">
        <w:rPr>
          <w:rFonts w:ascii="Times New Roman" w:hAnsi="Times New Roman"/>
          <w:color w:val="000000" w:themeColor="text1"/>
          <w:szCs w:val="18"/>
          <w:u w:color="000000" w:themeColor="text1"/>
          <w:shd w:val="clear" w:color="auto" w:fill="FFFFFF"/>
        </w:rPr>
        <w:t>specific written order.</w:t>
      </w:r>
    </w:p>
    <w:p w14:paraId="0BCC6077"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bCs/>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w:t>
      </w:r>
      <w:r>
        <w:rPr>
          <w:rFonts w:ascii="Times New Roman" w:hAnsi="Times New Roman"/>
          <w:color w:val="000000" w:themeColor="text1"/>
          <w:u w:color="000000" w:themeColor="text1"/>
        </w:rPr>
        <w:t>written joint p</w:t>
      </w:r>
      <w:r w:rsidRPr="008A5FB0">
        <w:rPr>
          <w:rFonts w:ascii="Times New Roman" w:hAnsi="Times New Roman"/>
          <w:color w:val="000000" w:themeColor="text1"/>
          <w:u w:color="000000" w:themeColor="text1"/>
        </w:rPr>
        <w:t>rotocol must addres</w:t>
      </w:r>
      <w:r>
        <w:rPr>
          <w:rFonts w:ascii="Times New Roman" w:hAnsi="Times New Roman"/>
          <w:color w:val="000000" w:themeColor="text1"/>
          <w:u w:color="000000" w:themeColor="text1"/>
        </w:rPr>
        <w:t>s, at a minimum, the following requirements:</w:t>
      </w:r>
    </w:p>
    <w:p w14:paraId="3A9D639D"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t>e</w:t>
      </w:r>
      <w:r w:rsidRPr="008A5FB0">
        <w:rPr>
          <w:rFonts w:ascii="Times New Roman" w:hAnsi="Times New Roman"/>
          <w:color w:val="000000" w:themeColor="text1"/>
          <w:u w:color="000000" w:themeColor="text1"/>
        </w:rPr>
        <w:t xml:space="preserve">ducation or training requirements that the Board of Medical Examiners and the Board of Pharmacy determine to be necessary for a pharmacist to dispense </w:t>
      </w:r>
      <w:r>
        <w:rPr>
          <w:rFonts w:ascii="Times New Roman" w:hAnsi="Times New Roman"/>
          <w:color w:val="000000" w:themeColor="text1"/>
          <w:u w:color="000000" w:themeColor="text1"/>
        </w:rPr>
        <w:t xml:space="preserve">a self-administered hormonal contraceptive or administer </w:t>
      </w:r>
      <w:r w:rsidRPr="008A5FB0">
        <w:rPr>
          <w:rFonts w:ascii="Times New Roman" w:hAnsi="Times New Roman"/>
          <w:color w:val="000000" w:themeColor="text1"/>
          <w:u w:color="000000" w:themeColor="text1"/>
        </w:rPr>
        <w:t>an injectable hormonal contraceptive</w:t>
      </w:r>
      <w:r>
        <w:rPr>
          <w:rFonts w:ascii="Times New Roman" w:hAnsi="Times New Roman"/>
          <w:color w:val="000000" w:themeColor="text1"/>
          <w:u w:color="000000" w:themeColor="text1"/>
        </w:rPr>
        <w:t>;</w:t>
      </w:r>
    </w:p>
    <w:p w14:paraId="43034238"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t>information that</w:t>
      </w:r>
      <w:r w:rsidRPr="008A5FB0">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pharmacist must provide t</w:t>
      </w:r>
      <w:r>
        <w:rPr>
          <w:rFonts w:ascii="Times New Roman" w:hAnsi="Times New Roman"/>
          <w:color w:val="000000" w:themeColor="text1"/>
          <w:u w:color="000000" w:themeColor="text1"/>
        </w:rPr>
        <w:t xml:space="preserve">o a patient prior to dispensing a self-administered hormonal contraceptive or administering an injectable hormonal contraceptive and </w:t>
      </w:r>
      <w:r>
        <w:rPr>
          <w:rFonts w:ascii="Times New Roman" w:hAnsi="Times New Roman"/>
          <w:color w:val="000000" w:themeColor="text1"/>
          <w:u w:color="000000" w:themeColor="text1"/>
        </w:rPr>
        <w:lastRenderedPageBreak/>
        <w:t>confirmation that the required information was provided to the patient;</w:t>
      </w:r>
    </w:p>
    <w:p w14:paraId="6F10436B"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documentation regarding the dispensing of </w:t>
      </w:r>
      <w:r>
        <w:rPr>
          <w:rFonts w:ascii="Times New Roman" w:hAnsi="Times New Roman"/>
          <w:color w:val="000000" w:themeColor="text1"/>
          <w:u w:color="000000" w:themeColor="text1"/>
        </w:rPr>
        <w:t>a self-administered hormonal contraceptive or the administering of an</w:t>
      </w:r>
      <w:r w:rsidRPr="008A5FB0">
        <w:rPr>
          <w:rFonts w:ascii="Times New Roman" w:hAnsi="Times New Roman"/>
          <w:color w:val="000000" w:themeColor="text1"/>
          <w:u w:color="000000" w:themeColor="text1"/>
        </w:rPr>
        <w:t xml:space="preserve"> injectable hormonal contraceptive</w:t>
      </w:r>
      <w:r>
        <w:rPr>
          <w:rFonts w:ascii="Times New Roman" w:hAnsi="Times New Roman"/>
          <w:color w:val="000000" w:themeColor="text1"/>
          <w:u w:color="000000" w:themeColor="text1"/>
        </w:rPr>
        <w:t>;</w:t>
      </w:r>
    </w:p>
    <w:p w14:paraId="5DF76158" w14:textId="61B752E3"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notification </w:t>
      </w:r>
      <w:r>
        <w:rPr>
          <w:rFonts w:ascii="Times New Roman" w:hAnsi="Times New Roman"/>
          <w:color w:val="000000" w:themeColor="text1"/>
          <w:u w:color="000000" w:themeColor="text1"/>
        </w:rPr>
        <w:t>to</w:t>
      </w:r>
      <w:r w:rsidRPr="008A5FB0">
        <w:rPr>
          <w:rFonts w:ascii="Times New Roman" w:hAnsi="Times New Roman"/>
          <w:color w:val="000000" w:themeColor="text1"/>
          <w:u w:color="000000" w:themeColor="text1"/>
        </w:rPr>
        <w:t xml:space="preserve"> </w:t>
      </w:r>
      <w:r w:rsidR="00711BBF">
        <w:rPr>
          <w:rFonts w:ascii="Times New Roman" w:hAnsi="Times New Roman"/>
          <w:color w:val="000000" w:themeColor="text1"/>
          <w:u w:color="000000" w:themeColor="text1"/>
        </w:rPr>
        <w:t>a</w:t>
      </w:r>
      <w:r w:rsidR="00711BBF"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 xml:space="preserve">patient’s designated </w:t>
      </w:r>
      <w:r>
        <w:rPr>
          <w:rFonts w:ascii="Times New Roman" w:hAnsi="Times New Roman"/>
          <w:color w:val="000000" w:themeColor="text1"/>
          <w:u w:color="000000" w:themeColor="text1"/>
        </w:rPr>
        <w:t>practitioner</w:t>
      </w:r>
      <w:r w:rsidRPr="008A5FB0">
        <w:rPr>
          <w:rFonts w:ascii="Times New Roman" w:hAnsi="Times New Roman"/>
          <w:color w:val="000000" w:themeColor="text1"/>
          <w:u w:color="000000" w:themeColor="text1"/>
        </w:rPr>
        <w:t xml:space="preserve"> that </w:t>
      </w:r>
      <w:r w:rsidR="00711BBF">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self-administered</w:t>
      </w:r>
      <w:r w:rsidRPr="008A5FB0">
        <w:rPr>
          <w:rFonts w:ascii="Times New Roman" w:hAnsi="Times New Roman"/>
          <w:color w:val="000000" w:themeColor="text1"/>
          <w:u w:color="000000" w:themeColor="text1"/>
        </w:rPr>
        <w:t xml:space="preserve"> hormonal contraceptive </w:t>
      </w:r>
      <w:r w:rsidR="00711BBF">
        <w:rPr>
          <w:rFonts w:ascii="Times New Roman" w:hAnsi="Times New Roman"/>
          <w:color w:val="000000" w:themeColor="text1"/>
          <w:u w:color="000000" w:themeColor="text1"/>
        </w:rPr>
        <w:t>was</w:t>
      </w:r>
      <w:r>
        <w:rPr>
          <w:rFonts w:ascii="Times New Roman" w:hAnsi="Times New Roman"/>
          <w:color w:val="000000" w:themeColor="text1"/>
          <w:u w:color="000000" w:themeColor="text1"/>
        </w:rPr>
        <w:t xml:space="preserve"> dispensed to the patient or that </w:t>
      </w:r>
      <w:r w:rsidR="00711BBF">
        <w:rPr>
          <w:rFonts w:ascii="Times New Roman" w:hAnsi="Times New Roman"/>
          <w:color w:val="000000" w:themeColor="text1"/>
          <w:u w:color="000000" w:themeColor="text1"/>
        </w:rPr>
        <w:t xml:space="preserve">an </w:t>
      </w:r>
      <w:r>
        <w:rPr>
          <w:rFonts w:ascii="Times New Roman" w:hAnsi="Times New Roman"/>
          <w:color w:val="000000" w:themeColor="text1"/>
          <w:u w:color="000000" w:themeColor="text1"/>
        </w:rPr>
        <w:t xml:space="preserve">injectable hormonal contraceptive </w:t>
      </w:r>
      <w:r w:rsidR="00711BBF">
        <w:rPr>
          <w:rFonts w:ascii="Times New Roman" w:hAnsi="Times New Roman"/>
          <w:color w:val="000000" w:themeColor="text1"/>
          <w:u w:color="000000" w:themeColor="text1"/>
        </w:rPr>
        <w:t>was</w:t>
      </w:r>
      <w:r>
        <w:rPr>
          <w:rFonts w:ascii="Times New Roman" w:hAnsi="Times New Roman"/>
          <w:color w:val="000000" w:themeColor="text1"/>
          <w:u w:color="000000" w:themeColor="text1"/>
        </w:rPr>
        <w:t xml:space="preserve"> administered to the patient;</w:t>
      </w:r>
    </w:p>
    <w:p w14:paraId="765E685F" w14:textId="158EA38F"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evaluation and review of the dispensing and administration practices </w:t>
      </w:r>
      <w:r>
        <w:rPr>
          <w:rFonts w:ascii="Times New Roman" w:hAnsi="Times New Roman"/>
          <w:color w:val="000000" w:themeColor="text1"/>
          <w:u w:color="000000" w:themeColor="text1"/>
        </w:rPr>
        <w:t>used by</w:t>
      </w:r>
      <w:r w:rsidRPr="008A5FB0">
        <w:rPr>
          <w:rFonts w:ascii="Times New Roman" w:hAnsi="Times New Roman"/>
          <w:color w:val="000000" w:themeColor="text1"/>
          <w:u w:color="000000" w:themeColor="text1"/>
        </w:rPr>
        <w:t xml:space="preserve"> pharmacists authorized to dispense </w:t>
      </w:r>
      <w:r w:rsidR="00711BBF">
        <w:rPr>
          <w:rFonts w:ascii="Times New Roman" w:hAnsi="Times New Roman"/>
          <w:color w:val="000000" w:themeColor="text1"/>
          <w:u w:color="000000" w:themeColor="text1"/>
        </w:rPr>
        <w:t>a</w:t>
      </w:r>
      <w:r w:rsidR="00711BBF" w:rsidRPr="008A5FB0">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w:t>
      </w:r>
      <w:r>
        <w:rPr>
          <w:rFonts w:ascii="Times New Roman" w:hAnsi="Times New Roman"/>
          <w:color w:val="000000" w:themeColor="text1"/>
          <w:u w:color="000000" w:themeColor="text1"/>
        </w:rPr>
        <w:t xml:space="preserve"> or administer </w:t>
      </w:r>
      <w:r w:rsidR="00711BBF">
        <w:rPr>
          <w:rFonts w:ascii="Times New Roman" w:hAnsi="Times New Roman"/>
          <w:color w:val="000000" w:themeColor="text1"/>
          <w:u w:color="000000" w:themeColor="text1"/>
        </w:rPr>
        <w:t xml:space="preserve">an </w:t>
      </w:r>
      <w:r>
        <w:rPr>
          <w:rFonts w:ascii="Times New Roman" w:hAnsi="Times New Roman"/>
          <w:color w:val="000000" w:themeColor="text1"/>
          <w:u w:color="000000" w:themeColor="text1"/>
        </w:rPr>
        <w:t>injectable hormonal contraceptive</w:t>
      </w:r>
      <w:r w:rsidRPr="008A5FB0">
        <w:rPr>
          <w:rFonts w:ascii="Times New Roman" w:hAnsi="Times New Roman"/>
          <w:color w:val="000000" w:themeColor="text1"/>
          <w:u w:color="000000" w:themeColor="text1"/>
        </w:rPr>
        <w:t>;</w:t>
      </w:r>
      <w:r>
        <w:rPr>
          <w:rFonts w:ascii="Times New Roman" w:hAnsi="Times New Roman"/>
          <w:color w:val="000000" w:themeColor="text1"/>
          <w:u w:color="000000" w:themeColor="text1"/>
        </w:rPr>
        <w:t xml:space="preserve"> and</w:t>
      </w:r>
    </w:p>
    <w:p w14:paraId="1ED70AEF"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any </w:t>
      </w:r>
      <w:r>
        <w:rPr>
          <w:rFonts w:ascii="Times New Roman" w:hAnsi="Times New Roman"/>
          <w:color w:val="000000" w:themeColor="text1"/>
          <w:u w:color="000000" w:themeColor="text1"/>
        </w:rPr>
        <w:t xml:space="preserve">additional </w:t>
      </w:r>
      <w:r w:rsidRPr="008A5FB0">
        <w:rPr>
          <w:rFonts w:ascii="Times New Roman" w:hAnsi="Times New Roman"/>
          <w:color w:val="000000" w:themeColor="text1"/>
          <w:u w:color="000000" w:themeColor="text1"/>
        </w:rPr>
        <w:t xml:space="preserve">provisions </w:t>
      </w:r>
      <w:r>
        <w:rPr>
          <w:rFonts w:ascii="Times New Roman" w:hAnsi="Times New Roman"/>
          <w:color w:val="000000" w:themeColor="text1"/>
          <w:u w:color="000000" w:themeColor="text1"/>
        </w:rPr>
        <w:t>that t</w:t>
      </w:r>
      <w:r w:rsidRPr="008A5FB0">
        <w:rPr>
          <w:rFonts w:ascii="Times New Roman" w:hAnsi="Times New Roman"/>
          <w:color w:val="000000" w:themeColor="text1"/>
          <w:u w:color="000000" w:themeColor="text1"/>
        </w:rPr>
        <w:t>he Board of Medical Examiners and the Board of Pharmacy determine to be necessary or appropriate for inclusion in the protocol, including any reporting requirements.</w:t>
      </w:r>
    </w:p>
    <w:p w14:paraId="3ACB4792" w14:textId="705C34E2"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r>
      <w:r w:rsidR="00711BBF">
        <w:rPr>
          <w:rFonts w:ascii="Times New Roman" w:hAnsi="Times New Roman"/>
          <w:color w:val="000000" w:themeColor="text1"/>
          <w:u w:color="000000" w:themeColor="text1"/>
        </w:rPr>
        <w:t>For</w:t>
      </w:r>
      <w:r w:rsidR="00711BBF" w:rsidRPr="008A5FB0">
        <w:rPr>
          <w:rFonts w:ascii="Times New Roman" w:hAnsi="Times New Roman"/>
          <w:color w:val="000000" w:themeColor="text1"/>
          <w:u w:color="000000" w:themeColor="text1"/>
        </w:rPr>
        <w:t xml:space="preserve"> each new patient requesting </w:t>
      </w:r>
      <w:r w:rsidR="00711BBF">
        <w:rPr>
          <w:rFonts w:ascii="Times New Roman" w:hAnsi="Times New Roman"/>
          <w:color w:val="000000" w:themeColor="text1"/>
          <w:u w:color="000000" w:themeColor="text1"/>
        </w:rPr>
        <w:t>contraception</w:t>
      </w:r>
      <w:r w:rsidR="00711BBF" w:rsidRPr="008A5FB0">
        <w:rPr>
          <w:rFonts w:ascii="Times New Roman" w:hAnsi="Times New Roman"/>
          <w:color w:val="000000" w:themeColor="text1"/>
          <w:u w:color="000000" w:themeColor="text1"/>
        </w:rPr>
        <w:t xml:space="preserve"> and at </w:t>
      </w:r>
      <w:r w:rsidR="00711BBF">
        <w:rPr>
          <w:rFonts w:ascii="Times New Roman" w:hAnsi="Times New Roman"/>
          <w:color w:val="000000" w:themeColor="text1"/>
          <w:u w:color="000000" w:themeColor="text1"/>
        </w:rPr>
        <w:t xml:space="preserve">least </w:t>
      </w:r>
      <w:r w:rsidR="00711BBF" w:rsidRPr="008A5FB0">
        <w:rPr>
          <w:rFonts w:ascii="Times New Roman" w:hAnsi="Times New Roman"/>
          <w:color w:val="000000" w:themeColor="text1"/>
          <w:u w:color="000000" w:themeColor="text1"/>
        </w:rPr>
        <w:t>every twelve months for each returning patient</w:t>
      </w:r>
      <w:r w:rsidR="00711BBF">
        <w:rPr>
          <w:rFonts w:ascii="Times New Roman" w:hAnsi="Times New Roman"/>
          <w:color w:val="000000" w:themeColor="text1"/>
          <w:u w:color="000000" w:themeColor="text1"/>
        </w:rPr>
        <w:t>, t</w:t>
      </w:r>
      <w:r w:rsidRPr="008A5FB0">
        <w:rPr>
          <w:rFonts w:ascii="Times New Roman" w:hAnsi="Times New Roman"/>
          <w:color w:val="000000" w:themeColor="text1"/>
          <w:u w:color="000000" w:themeColor="text1"/>
        </w:rPr>
        <w:t xml:space="preserve">he </w:t>
      </w:r>
      <w:r>
        <w:rPr>
          <w:rFonts w:ascii="Times New Roman" w:hAnsi="Times New Roman"/>
          <w:color w:val="000000" w:themeColor="text1"/>
          <w:u w:color="000000" w:themeColor="text1"/>
        </w:rPr>
        <w:t>written joint protocol must require a pharmacist dispensing or administering contraceptives pursuant to this chapter to:</w:t>
      </w:r>
    </w:p>
    <w:p w14:paraId="2385703A"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t>obtain a</w:t>
      </w:r>
      <w:r w:rsidRPr="008A5FB0">
        <w:rPr>
          <w:rFonts w:ascii="Times New Roman" w:hAnsi="Times New Roman"/>
          <w:color w:val="000000" w:themeColor="text1"/>
          <w:u w:color="000000" w:themeColor="text1"/>
        </w:rPr>
        <w:t xml:space="preserve"> completed </w:t>
      </w:r>
      <w:r>
        <w:rPr>
          <w:rFonts w:ascii="Times New Roman" w:hAnsi="Times New Roman"/>
          <w:color w:val="000000" w:themeColor="text1"/>
          <w:u w:color="000000" w:themeColor="text1"/>
        </w:rPr>
        <w:t>self-screening risk assessment;</w:t>
      </w:r>
    </w:p>
    <w:p w14:paraId="512F1FC9" w14:textId="77777777"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213866">
        <w:rPr>
          <w:rFonts w:ascii="Times New Roman" w:hAnsi="Times New Roman"/>
          <w:color w:val="000000" w:themeColor="text1"/>
          <w:u w:color="000000" w:themeColor="text1"/>
        </w:rPr>
        <w:t xml:space="preserve">utilize a standard procedures algorithm as established by the </w:t>
      </w:r>
      <w:r w:rsidRPr="008A5FB0">
        <w:rPr>
          <w:rFonts w:ascii="Times New Roman" w:hAnsi="Times New Roman"/>
          <w:color w:val="000000" w:themeColor="text1"/>
          <w:u w:color="000000" w:themeColor="text1"/>
        </w:rPr>
        <w:t>Board of Medical Examiners and the Board of Pharmacy</w:t>
      </w:r>
      <w:r w:rsidRPr="00213866">
        <w:rPr>
          <w:rFonts w:ascii="Times New Roman" w:hAnsi="Times New Roman"/>
          <w:color w:val="000000" w:themeColor="text1"/>
          <w:u w:color="000000" w:themeColor="text1"/>
        </w:rPr>
        <w:t xml:space="preserve"> </w:t>
      </w:r>
      <w:r>
        <w:rPr>
          <w:rFonts w:ascii="Times New Roman" w:hAnsi="Times New Roman"/>
          <w:color w:val="000000" w:themeColor="text1"/>
          <w:u w:color="000000" w:themeColor="text1"/>
        </w:rPr>
        <w:t xml:space="preserve">to </w:t>
      </w:r>
      <w:r w:rsidRPr="00FF7CE8">
        <w:rPr>
          <w:rFonts w:ascii="Times New Roman" w:hAnsi="Times New Roman"/>
          <w:color w:val="000000" w:themeColor="text1"/>
          <w:u w:color="000000" w:themeColor="text1"/>
        </w:rPr>
        <w:t>perform a patient assessment;</w:t>
      </w:r>
    </w:p>
    <w:p w14:paraId="17E33D23" w14:textId="72D069C9"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r>
      <w:r w:rsidR="0041627E" w:rsidRPr="00FF7CE8">
        <w:rPr>
          <w:rFonts w:ascii="Times New Roman" w:hAnsi="Times New Roman"/>
          <w:color w:val="000000" w:themeColor="text1"/>
          <w:u w:color="000000" w:themeColor="text1"/>
        </w:rPr>
        <w:t>(3)</w:t>
      </w:r>
      <w:r w:rsidR="0041627E" w:rsidRPr="00FF7CE8">
        <w:rPr>
          <w:rFonts w:ascii="Times New Roman" w:hAnsi="Times New Roman"/>
          <w:color w:val="000000" w:themeColor="text1"/>
          <w:u w:color="000000" w:themeColor="text1"/>
        </w:rPr>
        <w:tab/>
        <w:t>dispense, if clinically appropriate, a self</w:t>
      </w:r>
      <w:r w:rsidR="0041627E" w:rsidRPr="00FF7CE8">
        <w:rPr>
          <w:rFonts w:ascii="Times New Roman" w:hAnsi="Times New Roman"/>
          <w:color w:val="000000" w:themeColor="text1"/>
          <w:u w:color="000000" w:themeColor="text1"/>
        </w:rPr>
        <w:noBreakHyphen/>
        <w:t>administered hormonal contraceptive or administer an injectable hormonal contraceptive, or</w:t>
      </w:r>
      <w:r w:rsidRPr="00FF7CE8">
        <w:rPr>
          <w:rFonts w:ascii="Times New Roman" w:hAnsi="Times New Roman"/>
          <w:color w:val="000000" w:themeColor="text1"/>
          <w:u w:color="000000" w:themeColor="text1"/>
        </w:rPr>
        <w:t xml:space="preserve"> refer the patient to a practitioner;</w:t>
      </w:r>
    </w:p>
    <w:p w14:paraId="03AD1666"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(4)</w:t>
      </w:r>
      <w:r w:rsidRPr="00FF7CE8">
        <w:rPr>
          <w:rFonts w:ascii="Times New Roman" w:hAnsi="Times New Roman"/>
          <w:color w:val="000000" w:themeColor="text1"/>
          <w:u w:color="000000" w:themeColor="text1"/>
        </w:rPr>
        <w:tab/>
        <w:t>provide the patient with a visit</w:t>
      </w:r>
      <w:r w:rsidRPr="00FF7CE8">
        <w:rPr>
          <w:rFonts w:ascii="Times New Roman" w:hAnsi="Times New Roman"/>
          <w:color w:val="000000" w:themeColor="text1"/>
          <w:spacing w:val="26"/>
          <w:u w:color="000000" w:themeColor="text1"/>
        </w:rPr>
        <w:t xml:space="preserve"> </w:t>
      </w:r>
      <w:r w:rsidRPr="00FF7CE8">
        <w:rPr>
          <w:rFonts w:ascii="Times New Roman" w:hAnsi="Times New Roman"/>
          <w:color w:val="000000" w:themeColor="text1"/>
          <w:u w:color="000000" w:themeColor="text1"/>
        </w:rPr>
        <w:t>summary</w:t>
      </w:r>
      <w:r w:rsidRPr="008A5FB0">
        <w:rPr>
          <w:rFonts w:ascii="Times New Roman" w:hAnsi="Times New Roman"/>
          <w:color w:val="000000" w:themeColor="text1"/>
          <w:u w:color="000000" w:themeColor="text1"/>
        </w:rPr>
        <w:t>;</w:t>
      </w:r>
    </w:p>
    <w:p w14:paraId="224100C0"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t>a</w:t>
      </w:r>
      <w:r w:rsidRPr="008A5FB0">
        <w:rPr>
          <w:rFonts w:ascii="Times New Roman" w:hAnsi="Times New Roman"/>
          <w:color w:val="000000" w:themeColor="text1"/>
          <w:u w:color="000000" w:themeColor="text1"/>
        </w:rPr>
        <w:t xml:space="preserve">dvise the patient to consult with a </w:t>
      </w:r>
      <w:r w:rsidRPr="00C3312C">
        <w:rPr>
          <w:rFonts w:ascii="Times New Roman" w:hAnsi="Times New Roman"/>
          <w:color w:val="000000" w:themeColor="text1"/>
          <w:u w:color="000000" w:themeColor="text1"/>
        </w:rPr>
        <w:t>practitioner;</w:t>
      </w:r>
    </w:p>
    <w:p w14:paraId="32C69A58"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(6)</w:t>
      </w:r>
      <w:r>
        <w:rPr>
          <w:rFonts w:ascii="Times New Roman" w:hAnsi="Times New Roman"/>
          <w:color w:val="000000" w:themeColor="text1"/>
          <w:u w:color="000000" w:themeColor="text1"/>
        </w:rPr>
        <w:tab/>
        <w:t>r</w:t>
      </w:r>
      <w:r w:rsidRPr="008A5FB0">
        <w:rPr>
          <w:rFonts w:ascii="Times New Roman" w:hAnsi="Times New Roman"/>
          <w:color w:val="000000" w:themeColor="text1"/>
          <w:u w:color="000000" w:themeColor="text1"/>
        </w:rPr>
        <w:t xml:space="preserve">efer any patient </w:t>
      </w:r>
      <w:r>
        <w:rPr>
          <w:rFonts w:ascii="Times New Roman" w:hAnsi="Times New Roman"/>
          <w:color w:val="000000" w:themeColor="text1"/>
          <w:u w:color="000000" w:themeColor="text1"/>
        </w:rPr>
        <w:t>who</w:t>
      </w:r>
      <w:r w:rsidRPr="008A5FB0">
        <w:rPr>
          <w:rFonts w:ascii="Times New Roman" w:hAnsi="Times New Roman"/>
          <w:color w:val="000000" w:themeColor="text1"/>
          <w:u w:color="000000" w:themeColor="text1"/>
        </w:rPr>
        <w:t xml:space="preserve"> may be subject to abuse to </w:t>
      </w:r>
      <w:r>
        <w:rPr>
          <w:rFonts w:ascii="Times New Roman" w:hAnsi="Times New Roman"/>
          <w:color w:val="000000" w:themeColor="text1"/>
          <w:u w:color="000000" w:themeColor="text1"/>
        </w:rPr>
        <w:t>the</w:t>
      </w:r>
      <w:r w:rsidRPr="008A5FB0">
        <w:rPr>
          <w:rFonts w:ascii="Times New Roman" w:hAnsi="Times New Roman"/>
          <w:color w:val="000000" w:themeColor="text1"/>
          <w:u w:color="000000" w:themeColor="text1"/>
        </w:rPr>
        <w:t xml:space="preserve"> appropriate social services agency</w:t>
      </w:r>
      <w:r>
        <w:rPr>
          <w:rFonts w:ascii="Times New Roman" w:hAnsi="Times New Roman"/>
          <w:color w:val="000000" w:themeColor="text1"/>
          <w:u w:color="000000" w:themeColor="text1"/>
        </w:rPr>
        <w:t>; and</w:t>
      </w:r>
    </w:p>
    <w:p w14:paraId="081BFE95"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(7)</w:t>
      </w:r>
      <w:r>
        <w:rPr>
          <w:rFonts w:ascii="Times New Roman" w:hAnsi="Times New Roman"/>
          <w:color w:val="000000" w:themeColor="text1"/>
          <w:u w:color="000000" w:themeColor="text1"/>
        </w:rPr>
        <w:tab/>
        <w:t>e</w:t>
      </w:r>
      <w:r w:rsidRPr="008A5FB0">
        <w:rPr>
          <w:rFonts w:ascii="Times New Roman" w:hAnsi="Times New Roman"/>
          <w:color w:val="000000" w:themeColor="text1"/>
          <w:u w:color="000000" w:themeColor="text1"/>
        </w:rPr>
        <w:t>nsure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that</w:t>
      </w:r>
      <w:r w:rsidRPr="008A5FB0">
        <w:rPr>
          <w:rFonts w:ascii="Times New Roman" w:hAnsi="Times New Roman"/>
          <w:color w:val="000000" w:themeColor="text1"/>
          <w:spacing w:val="-7"/>
          <w:u w:color="000000" w:themeColor="text1"/>
        </w:rPr>
        <w:t xml:space="preserve"> </w:t>
      </w:r>
      <w:r w:rsidRPr="008A5FB0">
        <w:rPr>
          <w:rFonts w:ascii="Times New Roman" w:hAnsi="Times New Roman"/>
          <w:color w:val="000000" w:themeColor="text1"/>
          <w:u w:color="000000" w:themeColor="text1"/>
        </w:rPr>
        <w:t>the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pharmacy</w:t>
      </w:r>
      <w:r w:rsidRPr="008A5FB0">
        <w:rPr>
          <w:rFonts w:ascii="Times New Roman" w:hAnsi="Times New Roman"/>
          <w:color w:val="000000" w:themeColor="text1"/>
          <w:spacing w:val="-10"/>
          <w:u w:color="000000" w:themeColor="text1"/>
        </w:rPr>
        <w:t xml:space="preserve"> </w:t>
      </w:r>
      <w:r w:rsidRPr="008A5FB0">
        <w:rPr>
          <w:rFonts w:ascii="Times New Roman" w:hAnsi="Times New Roman"/>
          <w:color w:val="000000" w:themeColor="text1"/>
          <w:u w:color="000000" w:themeColor="text1"/>
        </w:rPr>
        <w:t>provides</w:t>
      </w:r>
      <w:r w:rsidRPr="008A5FB0">
        <w:rPr>
          <w:rFonts w:ascii="Times New Roman" w:hAnsi="Times New Roman"/>
          <w:color w:val="000000" w:themeColor="text1"/>
          <w:spacing w:val="-6"/>
          <w:u w:color="000000" w:themeColor="text1"/>
        </w:rPr>
        <w:t xml:space="preserve"> </w:t>
      </w:r>
      <w:r w:rsidRPr="008A5FB0">
        <w:rPr>
          <w:rFonts w:ascii="Times New Roman" w:hAnsi="Times New Roman"/>
          <w:color w:val="000000" w:themeColor="text1"/>
          <w:u w:color="000000" w:themeColor="text1"/>
        </w:rPr>
        <w:t>appropriate</w:t>
      </w:r>
      <w:r w:rsidRPr="008A5FB0">
        <w:rPr>
          <w:rFonts w:ascii="Times New Roman" w:hAnsi="Times New Roman"/>
          <w:color w:val="000000" w:themeColor="text1"/>
          <w:spacing w:val="-2"/>
          <w:u w:color="000000" w:themeColor="text1"/>
        </w:rPr>
        <w:t xml:space="preserve"> </w:t>
      </w:r>
      <w:r w:rsidRPr="008A5FB0">
        <w:rPr>
          <w:rFonts w:ascii="Times New Roman" w:hAnsi="Times New Roman"/>
          <w:color w:val="000000" w:themeColor="text1"/>
          <w:u w:color="000000" w:themeColor="text1"/>
        </w:rPr>
        <w:t>space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to</w:t>
      </w:r>
      <w:r w:rsidRPr="008A5FB0">
        <w:rPr>
          <w:rFonts w:ascii="Times New Roman" w:hAnsi="Times New Roman"/>
          <w:color w:val="000000" w:themeColor="text1"/>
          <w:spacing w:val="-4"/>
          <w:u w:color="000000" w:themeColor="text1"/>
        </w:rPr>
        <w:t xml:space="preserve"> </w:t>
      </w:r>
      <w:r w:rsidRPr="008A5FB0">
        <w:rPr>
          <w:rFonts w:ascii="Times New Roman" w:hAnsi="Times New Roman"/>
          <w:color w:val="000000" w:themeColor="text1"/>
          <w:u w:color="000000" w:themeColor="text1"/>
        </w:rPr>
        <w:t>prevent</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the</w:t>
      </w:r>
      <w:r w:rsidRPr="008A5FB0">
        <w:rPr>
          <w:rFonts w:ascii="Times New Roman" w:hAnsi="Times New Roman"/>
          <w:color w:val="000000" w:themeColor="text1"/>
          <w:spacing w:val="-3"/>
          <w:u w:color="000000" w:themeColor="text1"/>
        </w:rPr>
        <w:t xml:space="preserve"> </w:t>
      </w:r>
      <w:r w:rsidRPr="008A5FB0">
        <w:rPr>
          <w:rFonts w:ascii="Times New Roman" w:hAnsi="Times New Roman"/>
          <w:color w:val="000000" w:themeColor="text1"/>
          <w:u w:color="000000" w:themeColor="text1"/>
        </w:rPr>
        <w:t>spread</w:t>
      </w:r>
      <w:r w:rsidRPr="008A5FB0">
        <w:rPr>
          <w:rFonts w:ascii="Times New Roman" w:hAnsi="Times New Roman"/>
          <w:color w:val="000000" w:themeColor="text1"/>
          <w:spacing w:val="-8"/>
          <w:u w:color="000000" w:themeColor="text1"/>
        </w:rPr>
        <w:t xml:space="preserve"> </w:t>
      </w:r>
      <w:r w:rsidRPr="008A5FB0">
        <w:rPr>
          <w:rFonts w:ascii="Times New Roman" w:hAnsi="Times New Roman"/>
          <w:color w:val="000000" w:themeColor="text1"/>
          <w:u w:color="000000" w:themeColor="text1"/>
        </w:rPr>
        <w:t>of</w:t>
      </w:r>
      <w:r w:rsidRPr="008A5FB0">
        <w:rPr>
          <w:rFonts w:ascii="Times New Roman" w:hAnsi="Times New Roman"/>
          <w:color w:val="000000" w:themeColor="text1"/>
          <w:spacing w:val="-11"/>
          <w:u w:color="000000" w:themeColor="text1"/>
        </w:rPr>
        <w:t xml:space="preserve"> </w:t>
      </w:r>
      <w:r w:rsidRPr="008A5FB0">
        <w:rPr>
          <w:rFonts w:ascii="Times New Roman" w:hAnsi="Times New Roman"/>
          <w:color w:val="000000" w:themeColor="text1"/>
          <w:u w:color="000000" w:themeColor="text1"/>
        </w:rPr>
        <w:t>infection</w:t>
      </w:r>
      <w:r w:rsidRPr="008A5FB0">
        <w:rPr>
          <w:rFonts w:ascii="Times New Roman" w:hAnsi="Times New Roman"/>
          <w:color w:val="000000" w:themeColor="text1"/>
          <w:spacing w:val="-5"/>
          <w:u w:color="000000" w:themeColor="text1"/>
        </w:rPr>
        <w:t xml:space="preserve"> </w:t>
      </w:r>
      <w:r w:rsidRPr="008A5FB0">
        <w:rPr>
          <w:rFonts w:ascii="Times New Roman" w:hAnsi="Times New Roman"/>
          <w:color w:val="000000" w:themeColor="text1"/>
          <w:u w:color="000000" w:themeColor="text1"/>
        </w:rPr>
        <w:t>and</w:t>
      </w:r>
      <w:r w:rsidRPr="008A5FB0">
        <w:rPr>
          <w:rFonts w:ascii="Times New Roman" w:hAnsi="Times New Roman"/>
          <w:color w:val="000000" w:themeColor="text1"/>
          <w:spacing w:val="-6"/>
          <w:u w:color="000000" w:themeColor="text1"/>
        </w:rPr>
        <w:t xml:space="preserve"> </w:t>
      </w:r>
      <w:r w:rsidRPr="008A5FB0">
        <w:rPr>
          <w:rFonts w:ascii="Times New Roman" w:hAnsi="Times New Roman"/>
          <w:color w:val="000000" w:themeColor="text1"/>
          <w:u w:color="000000" w:themeColor="text1"/>
        </w:rPr>
        <w:t>ensure</w:t>
      </w:r>
      <w:r w:rsidRPr="008A5FB0">
        <w:rPr>
          <w:rFonts w:ascii="Times New Roman" w:hAnsi="Times New Roman"/>
          <w:color w:val="000000" w:themeColor="text1"/>
          <w:spacing w:val="-2"/>
          <w:u w:color="000000" w:themeColor="text1"/>
        </w:rPr>
        <w:t xml:space="preserve"> </w:t>
      </w:r>
      <w:r w:rsidRPr="008A5FB0">
        <w:rPr>
          <w:rFonts w:ascii="Times New Roman" w:hAnsi="Times New Roman"/>
          <w:color w:val="000000" w:themeColor="text1"/>
          <w:u w:color="000000" w:themeColor="text1"/>
        </w:rPr>
        <w:t>confidentiality.</w:t>
      </w:r>
    </w:p>
    <w:p w14:paraId="35026116" w14:textId="51A232BD"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t>T</w:t>
      </w:r>
      <w:r w:rsidRPr="008A5FB0">
        <w:rPr>
          <w:rFonts w:ascii="Times New Roman" w:hAnsi="Times New Roman"/>
          <w:color w:val="000000" w:themeColor="text1"/>
          <w:u w:color="000000" w:themeColor="text1"/>
        </w:rPr>
        <w:t>he Board of Medical Examiners and the Board of Pharmacy may appoint an advisor</w:t>
      </w:r>
      <w:r>
        <w:rPr>
          <w:rFonts w:ascii="Times New Roman" w:hAnsi="Times New Roman"/>
          <w:color w:val="000000" w:themeColor="text1"/>
          <w:u w:color="000000" w:themeColor="text1"/>
        </w:rPr>
        <w:t>y</w:t>
      </w:r>
      <w:r w:rsidRPr="008A5FB0">
        <w:rPr>
          <w:rFonts w:ascii="Times New Roman" w:hAnsi="Times New Roman"/>
          <w:color w:val="000000" w:themeColor="text1"/>
          <w:u w:color="000000" w:themeColor="text1"/>
        </w:rPr>
        <w:t xml:space="preserve"> committee of healthcare professionals licensed in this State to advise and assist in the development of the </w:t>
      </w:r>
      <w:r w:rsidRPr="00FF7CE8">
        <w:rPr>
          <w:rFonts w:ascii="Times New Roman" w:hAnsi="Times New Roman"/>
          <w:color w:val="000000" w:themeColor="text1"/>
          <w:u w:color="000000" w:themeColor="text1"/>
        </w:rPr>
        <w:t>joint protocol for their consideration.</w:t>
      </w:r>
    </w:p>
    <w:p w14:paraId="568169FB" w14:textId="4949F8C0" w:rsidR="0041627E" w:rsidRPr="00FF7CE8" w:rsidRDefault="0041627E"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u w:color="000000" w:themeColor="text1"/>
        </w:rPr>
      </w:pPr>
      <w:r w:rsidRPr="00FF7CE8">
        <w:rPr>
          <w:rFonts w:ascii="Times New Roman" w:hAnsi="Times New Roman"/>
          <w:u w:color="000000" w:themeColor="text1"/>
        </w:rPr>
        <w:tab/>
      </w:r>
      <w:r w:rsidR="006F7C4C" w:rsidRPr="00953A55">
        <w:rPr>
          <w:rFonts w:ascii="Times New Roman" w:hAnsi="Times New Roman"/>
          <w:u w:color="000000" w:themeColor="text1"/>
        </w:rPr>
        <w:t>(E)</w:t>
      </w:r>
      <w:r w:rsidR="006F7C4C" w:rsidRPr="00953A55">
        <w:rPr>
          <w:rFonts w:ascii="Times New Roman" w:hAnsi="Times New Roman"/>
          <w:u w:color="000000" w:themeColor="text1"/>
        </w:rPr>
        <w:tab/>
      </w:r>
      <w:r w:rsidR="006F7C4C" w:rsidRPr="00953A55">
        <w:rPr>
          <w:rFonts w:ascii="Times New Roman" w:hAnsi="Times New Roman"/>
          <w:color w:val="000000" w:themeColor="text1"/>
          <w:u w:color="000000" w:themeColor="text1"/>
        </w:rPr>
        <w:t>A pharmacy may collect an administration fee from a patient for services rendered pursuant to Section 40</w:t>
      </w:r>
      <w:r w:rsidR="006F7C4C" w:rsidRPr="00953A55">
        <w:rPr>
          <w:rFonts w:ascii="Times New Roman" w:hAnsi="Times New Roman"/>
          <w:color w:val="000000" w:themeColor="text1"/>
          <w:u w:color="000000" w:themeColor="text1"/>
        </w:rPr>
        <w:noBreakHyphen/>
        <w:t>43</w:t>
      </w:r>
      <w:r w:rsidR="006F7C4C" w:rsidRPr="00953A55">
        <w:rPr>
          <w:rFonts w:ascii="Times New Roman" w:hAnsi="Times New Roman"/>
          <w:color w:val="000000" w:themeColor="text1"/>
          <w:u w:color="000000" w:themeColor="text1"/>
        </w:rPr>
        <w:noBreakHyphen/>
        <w:t>230, or if a participant’s health benefit plan includes contraception services, then health insurers or the State Health Plan must provide coverage for services provided pursuant to Section 40</w:t>
      </w:r>
      <w:r w:rsidR="006F7C4C" w:rsidRPr="00953A55">
        <w:rPr>
          <w:rFonts w:ascii="Times New Roman" w:hAnsi="Times New Roman"/>
          <w:color w:val="000000" w:themeColor="text1"/>
          <w:u w:color="000000" w:themeColor="text1"/>
        </w:rPr>
        <w:noBreakHyphen/>
        <w:t>43</w:t>
      </w:r>
      <w:r w:rsidR="006F7C4C" w:rsidRPr="00953A55">
        <w:rPr>
          <w:rFonts w:ascii="Times New Roman" w:hAnsi="Times New Roman"/>
          <w:color w:val="000000" w:themeColor="text1"/>
          <w:u w:color="000000" w:themeColor="text1"/>
        </w:rPr>
        <w:noBreakHyphen/>
        <w:t xml:space="preserve">230 and reimburse </w:t>
      </w:r>
      <w:r w:rsidR="006F7C4C" w:rsidRPr="00953A55">
        <w:rPr>
          <w:rFonts w:ascii="Times New Roman" w:hAnsi="Times New Roman"/>
          <w:color w:val="000000" w:themeColor="text1"/>
          <w:u w:color="000000" w:themeColor="text1"/>
        </w:rPr>
        <w:lastRenderedPageBreak/>
        <w:t>at a rate that is consistent with the Medicare fee schedule for the pharmacy administration of vaccinations and immunizations. Nothing in this section shall prohibit a health insurer or the State Health Plan from pursuing value</w:t>
      </w:r>
      <w:r w:rsidR="006F7C4C" w:rsidRPr="00953A55">
        <w:rPr>
          <w:rFonts w:ascii="Times New Roman" w:hAnsi="Times New Roman"/>
          <w:color w:val="000000" w:themeColor="text1"/>
          <w:u w:color="000000" w:themeColor="text1"/>
        </w:rPr>
        <w:noBreakHyphen/>
        <w:t>based reimbursement arrangements with pharmacies for these services or from applying any cost-sharing requirements or other terms or provisions of a health benefit plan</w:t>
      </w:r>
      <w:r w:rsidR="006F7C4C" w:rsidRPr="00953A55">
        <w:rPr>
          <w:rFonts w:ascii="Times New Roman" w:hAnsi="Times New Roman"/>
          <w:u w:color="000000" w:themeColor="text1"/>
        </w:rPr>
        <w:t>.</w:t>
      </w:r>
      <w:r w:rsidRPr="00FF7CE8">
        <w:rPr>
          <w:rFonts w:ascii="Times New Roman" w:hAnsi="Times New Roman"/>
          <w:u w:color="000000" w:themeColor="text1"/>
        </w:rPr>
        <w:tab/>
      </w:r>
    </w:p>
    <w:p w14:paraId="387A92E9" w14:textId="77777777" w:rsidR="00091610" w:rsidRPr="00FF7CE8" w:rsidRDefault="0009161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14:paraId="3AFBAF2A" w14:textId="77777777" w:rsidR="0041627E"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t>Section 40-43-250.</w:t>
      </w:r>
      <w:r w:rsidRPr="00FF7CE8">
        <w:rPr>
          <w:rFonts w:ascii="Times New Roman" w:hAnsi="Times New Roman"/>
          <w:color w:val="000000" w:themeColor="text1"/>
          <w:u w:color="000000" w:themeColor="text1"/>
        </w:rPr>
        <w:tab/>
        <w:t>(A)</w:t>
      </w:r>
      <w:r w:rsidRPr="00FF7CE8">
        <w:rPr>
          <w:rFonts w:ascii="Times New Roman" w:hAnsi="Times New Roman"/>
          <w:color w:val="000000" w:themeColor="text1"/>
          <w:u w:color="000000" w:themeColor="text1"/>
        </w:rPr>
        <w:tab/>
        <w:t>Prior to dispensing self</w:t>
      </w:r>
      <w:r w:rsidRPr="00FF7CE8">
        <w:rPr>
          <w:rFonts w:ascii="Times New Roman" w:hAnsi="Times New Roman"/>
          <w:color w:val="000000" w:themeColor="text1"/>
          <w:u w:color="000000" w:themeColor="text1"/>
        </w:rPr>
        <w:noBreakHyphen/>
        <w:t>administered hormonal contraceptives or administering injectable hormonal contraceptives pursuant to Section 40-43-240, a pharmacist must have completed a certificate program that has been developed by the deans of the pharmacy schools in this State, as specified in the joint protocol, that is program-specific to self-administered hormonal contraceptives or injectable hormonal contraceptives, that includes the application of the United States Medical Eligibility Criteria for Contraceptive Use, and that includes other Centers for Disease Control and Prevention guidance on contraception. To maintain eligibility, a pharmacist must complete at least three hours of continuing education per year that is offered by an entity approved by the Board of Medical Examiners and the Board of Pharmacy.</w:t>
      </w:r>
    </w:p>
    <w:p w14:paraId="401C4C59" w14:textId="647BB074" w:rsidR="00FC0E60"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572B3F">
        <w:rPr>
          <w:rFonts w:ascii="Times New Roman" w:hAnsi="Times New Roman"/>
          <w:color w:val="000000" w:themeColor="text1"/>
          <w:u w:color="000000" w:themeColor="text1"/>
        </w:rPr>
        <w:tab/>
        <w:t>(B)</w:t>
      </w:r>
      <w:r w:rsidRPr="00572B3F">
        <w:rPr>
          <w:rFonts w:ascii="Times New Roman" w:hAnsi="Times New Roman"/>
          <w:color w:val="000000" w:themeColor="text1"/>
          <w:u w:color="000000" w:themeColor="text1"/>
        </w:rPr>
        <w:tab/>
        <w:t>An equivalent, curriculum</w:t>
      </w:r>
      <w:r w:rsidRPr="00572B3F">
        <w:rPr>
          <w:rFonts w:ascii="Times New Roman" w:hAnsi="Times New Roman"/>
          <w:color w:val="000000" w:themeColor="text1"/>
          <w:u w:color="000000" w:themeColor="text1"/>
        </w:rPr>
        <w:noBreakHyphen/>
        <w:t>based training program completed on or after January 2021 in an accredited South Carolina pharmacy school satisfies the initial education requirement.</w:t>
      </w:r>
    </w:p>
    <w:p w14:paraId="18A9C32F" w14:textId="77777777"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p>
    <w:p w14:paraId="43B1952D" w14:textId="25D9BE46" w:rsidR="00FC0E60" w:rsidRPr="00FF7CE8"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bCs/>
          <w:color w:val="000000" w:themeColor="text1"/>
          <w:u w:color="000000" w:themeColor="text1"/>
        </w:rPr>
        <w:tab/>
        <w:t>Section 40-43-260.</w:t>
      </w:r>
      <w:r w:rsidRPr="00FF7CE8">
        <w:rPr>
          <w:rFonts w:ascii="Times New Roman" w:hAnsi="Times New Roman"/>
          <w:bCs/>
          <w:color w:val="000000" w:themeColor="text1"/>
          <w:u w:color="000000" w:themeColor="text1"/>
        </w:rPr>
        <w:tab/>
      </w:r>
      <w:r w:rsidRPr="00FF7CE8">
        <w:rPr>
          <w:rFonts w:ascii="Times New Roman" w:hAnsi="Times New Roman"/>
          <w:color w:val="000000" w:themeColor="text1"/>
          <w:u w:color="000000" w:themeColor="text1"/>
        </w:rPr>
        <w:t>(A)</w:t>
      </w:r>
      <w:r w:rsidRPr="00FF7CE8">
        <w:rPr>
          <w:rFonts w:ascii="Times New Roman" w:hAnsi="Times New Roman"/>
          <w:color w:val="000000" w:themeColor="text1"/>
          <w:u w:color="000000" w:themeColor="text1"/>
        </w:rPr>
        <w:tab/>
        <w:t>A pharmacist who dispenses a self</w:t>
      </w:r>
      <w:r w:rsidR="00F20044" w:rsidRPr="00FF7CE8">
        <w:rPr>
          <w:rFonts w:ascii="Times New Roman" w:hAnsi="Times New Roman"/>
          <w:color w:val="000000" w:themeColor="text1"/>
          <w:u w:color="000000" w:themeColor="text1"/>
        </w:rPr>
        <w:noBreakHyphen/>
      </w:r>
      <w:r w:rsidRPr="00FF7CE8">
        <w:rPr>
          <w:rFonts w:ascii="Times New Roman" w:hAnsi="Times New Roman"/>
          <w:color w:val="000000" w:themeColor="text1"/>
          <w:u w:color="000000" w:themeColor="text1"/>
        </w:rPr>
        <w:t xml:space="preserve">administered hormonal contraceptive or </w:t>
      </w:r>
      <w:r w:rsidR="00546143" w:rsidRPr="00FF7CE8">
        <w:rPr>
          <w:rFonts w:ascii="Times New Roman" w:hAnsi="Times New Roman"/>
          <w:color w:val="000000" w:themeColor="text1"/>
          <w:u w:color="000000" w:themeColor="text1"/>
        </w:rPr>
        <w:t xml:space="preserve">administers an </w:t>
      </w:r>
      <w:r w:rsidRPr="00FF7CE8">
        <w:rPr>
          <w:rFonts w:ascii="Times New Roman" w:hAnsi="Times New Roman"/>
          <w:color w:val="000000" w:themeColor="text1"/>
          <w:u w:color="000000" w:themeColor="text1"/>
        </w:rPr>
        <w:t xml:space="preserve">injectable hormonal contraceptive </w:t>
      </w:r>
      <w:r w:rsidR="00546143" w:rsidRPr="00FF7CE8">
        <w:rPr>
          <w:rFonts w:ascii="Times New Roman" w:hAnsi="Times New Roman"/>
          <w:color w:val="000000" w:themeColor="text1"/>
          <w:u w:color="000000" w:themeColor="text1"/>
        </w:rPr>
        <w:t>pursuant to</w:t>
      </w:r>
      <w:r w:rsidRPr="00FF7CE8">
        <w:rPr>
          <w:rFonts w:ascii="Times New Roman" w:hAnsi="Times New Roman"/>
          <w:color w:val="000000" w:themeColor="text1"/>
          <w:u w:color="000000" w:themeColor="text1"/>
        </w:rPr>
        <w:t xml:space="preserve"> this chapter shall:</w:t>
      </w:r>
    </w:p>
    <w:p w14:paraId="0EB4B48B" w14:textId="20A904C9"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(1)</w:t>
      </w:r>
      <w:r w:rsidRPr="00FF7CE8">
        <w:rPr>
          <w:rFonts w:ascii="Times New Roman" w:hAnsi="Times New Roman"/>
          <w:color w:val="000000" w:themeColor="text1"/>
          <w:u w:color="000000" w:themeColor="text1"/>
        </w:rPr>
        <w:tab/>
        <w:t>obtain a completed self</w:t>
      </w:r>
      <w:r w:rsidR="00F20044" w:rsidRPr="00FF7CE8">
        <w:rPr>
          <w:rFonts w:ascii="Times New Roman" w:hAnsi="Times New Roman"/>
          <w:color w:val="000000" w:themeColor="text1"/>
          <w:u w:color="000000" w:themeColor="text1"/>
        </w:rPr>
        <w:noBreakHyphen/>
      </w:r>
      <w:r w:rsidRPr="00FF7CE8">
        <w:rPr>
          <w:rFonts w:ascii="Times New Roman" w:hAnsi="Times New Roman"/>
          <w:color w:val="000000" w:themeColor="text1"/>
          <w:u w:color="000000" w:themeColor="text1"/>
        </w:rPr>
        <w:t>screening risk assessment questionnaire that has been approved by the department, in collaboration with the Board of Pharmacy and the Board of Medical Examiners, from the patient before dispensing the self</w:t>
      </w:r>
      <w:r w:rsidR="00F20044" w:rsidRPr="00FF7CE8">
        <w:rPr>
          <w:rFonts w:ascii="Times New Roman" w:hAnsi="Times New Roman"/>
          <w:color w:val="000000" w:themeColor="text1"/>
          <w:u w:color="000000" w:themeColor="text1"/>
        </w:rPr>
        <w:noBreakHyphen/>
      </w:r>
      <w:r w:rsidRPr="00FF7CE8">
        <w:rPr>
          <w:rFonts w:ascii="Times New Roman" w:hAnsi="Times New Roman"/>
          <w:color w:val="000000" w:themeColor="text1"/>
          <w:u w:color="000000" w:themeColor="text1"/>
        </w:rPr>
        <w:t>administered hormonal contraceptive or administering the injectable hormonal</w:t>
      </w:r>
      <w:r w:rsidRPr="008A5FB0">
        <w:rPr>
          <w:rFonts w:ascii="Times New Roman" w:hAnsi="Times New Roman"/>
          <w:color w:val="000000" w:themeColor="text1"/>
          <w:u w:color="000000" w:themeColor="text1"/>
        </w:rPr>
        <w:t xml:space="preserve"> contraceptive</w:t>
      </w:r>
      <w:r>
        <w:rPr>
          <w:rFonts w:ascii="Times New Roman" w:hAnsi="Times New Roman"/>
          <w:color w:val="000000" w:themeColor="text1"/>
          <w:u w:color="000000" w:themeColor="text1"/>
        </w:rPr>
        <w:t>. I</w:t>
      </w:r>
      <w:r w:rsidRPr="008A5FB0">
        <w:rPr>
          <w:rFonts w:ascii="Times New Roman" w:hAnsi="Times New Roman"/>
          <w:color w:val="000000" w:themeColor="text1"/>
          <w:u w:color="000000" w:themeColor="text1"/>
        </w:rPr>
        <w:t xml:space="preserve">f the results of the </w:t>
      </w:r>
      <w:r>
        <w:rPr>
          <w:rFonts w:ascii="Times New Roman" w:hAnsi="Times New Roman"/>
          <w:color w:val="000000" w:themeColor="text1"/>
          <w:u w:color="000000" w:themeColor="text1"/>
        </w:rPr>
        <w:t>assessment</w:t>
      </w:r>
      <w:r w:rsidRPr="008A5FB0">
        <w:rPr>
          <w:rFonts w:ascii="Times New Roman" w:hAnsi="Times New Roman"/>
          <w:color w:val="000000" w:themeColor="text1"/>
          <w:u w:color="000000" w:themeColor="text1"/>
        </w:rPr>
        <w:t xml:space="preserve"> indicate that it is unsafe to dispense a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Pr>
          <w:rFonts w:ascii="Times New Roman" w:hAnsi="Times New Roman"/>
          <w:color w:val="000000" w:themeColor="text1"/>
          <w:u w:color="000000" w:themeColor="text1"/>
        </w:rPr>
        <w:t xml:space="preserve"> hormonal 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or</w:t>
      </w:r>
      <w:r>
        <w:rPr>
          <w:rFonts w:ascii="Times New Roman" w:hAnsi="Times New Roman"/>
          <w:color w:val="000000" w:themeColor="text1"/>
          <w:u w:color="000000" w:themeColor="text1"/>
        </w:rPr>
        <w:t xml:space="preserve"> administer an</w:t>
      </w:r>
      <w:r w:rsidRPr="00C3312C">
        <w:rPr>
          <w:rFonts w:ascii="Times New Roman" w:hAnsi="Times New Roman"/>
          <w:color w:val="000000" w:themeColor="text1"/>
          <w:u w:color="000000" w:themeColor="text1"/>
        </w:rPr>
        <w:t xml:space="preserve"> 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w:t>
      </w:r>
      <w:r>
        <w:rPr>
          <w:rFonts w:ascii="Times New Roman" w:hAnsi="Times New Roman"/>
          <w:color w:val="000000" w:themeColor="text1"/>
          <w:u w:color="000000" w:themeColor="text1"/>
        </w:rPr>
        <w:t xml:space="preserve">onal contraceptive to a patient, then the pharmacist </w:t>
      </w:r>
      <w:r w:rsidRPr="008A5FB0">
        <w:rPr>
          <w:rFonts w:ascii="Times New Roman" w:hAnsi="Times New Roman"/>
          <w:color w:val="000000" w:themeColor="text1"/>
          <w:u w:color="000000" w:themeColor="text1"/>
        </w:rPr>
        <w:t>may not dispense a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Pr>
          <w:rFonts w:ascii="Times New Roman" w:hAnsi="Times New Roman"/>
          <w:color w:val="000000" w:themeColor="text1"/>
          <w:u w:color="000000" w:themeColor="text1"/>
        </w:rPr>
        <w:t xml:space="preserve"> hormonal 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 xml:space="preserve">or </w:t>
      </w:r>
      <w:r>
        <w:rPr>
          <w:rFonts w:ascii="Times New Roman" w:hAnsi="Times New Roman"/>
          <w:color w:val="000000" w:themeColor="text1"/>
          <w:u w:color="000000" w:themeColor="text1"/>
        </w:rPr>
        <w:t xml:space="preserve">administer an </w:t>
      </w:r>
      <w:r w:rsidRPr="00C3312C">
        <w:rPr>
          <w:rFonts w:ascii="Times New Roman" w:hAnsi="Times New Roman"/>
          <w:color w:val="000000" w:themeColor="text1"/>
          <w:u w:color="000000" w:themeColor="text1"/>
        </w:rPr>
        <w:t>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hormon</w:t>
      </w:r>
      <w:r>
        <w:rPr>
          <w:rFonts w:ascii="Times New Roman" w:hAnsi="Times New Roman"/>
          <w:color w:val="000000" w:themeColor="text1"/>
          <w:u w:color="000000" w:themeColor="text1"/>
        </w:rPr>
        <w:t>al contraceptive to the patient,</w:t>
      </w:r>
      <w:r w:rsidRPr="008A5FB0">
        <w:rPr>
          <w:rFonts w:ascii="Times New Roman" w:hAnsi="Times New Roman"/>
          <w:color w:val="000000" w:themeColor="text1"/>
          <w:u w:color="000000" w:themeColor="text1"/>
        </w:rPr>
        <w:t xml:space="preserve"> shall refer the patient to a practitioner</w:t>
      </w:r>
      <w:r>
        <w:rPr>
          <w:rFonts w:ascii="Times New Roman" w:hAnsi="Times New Roman"/>
          <w:color w:val="000000" w:themeColor="text1"/>
          <w:u w:color="000000" w:themeColor="text1"/>
        </w:rPr>
        <w:t xml:space="preserve">, and </w:t>
      </w:r>
      <w:r w:rsidRPr="008A5FB0">
        <w:rPr>
          <w:rFonts w:ascii="Times New Roman" w:hAnsi="Times New Roman"/>
          <w:color w:val="000000" w:themeColor="text1"/>
          <w:u w:color="000000" w:themeColor="text1"/>
        </w:rPr>
        <w:t>may not continue to dispense a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w:t>
      </w:r>
      <w:r>
        <w:rPr>
          <w:rFonts w:ascii="Times New Roman" w:hAnsi="Times New Roman"/>
          <w:color w:val="000000" w:themeColor="text1"/>
          <w:u w:color="000000" w:themeColor="text1"/>
        </w:rPr>
        <w:t xml:space="preserve"> hormonal contraceptive</w:t>
      </w:r>
      <w:r w:rsidRPr="008A5FB0">
        <w:rPr>
          <w:rFonts w:ascii="Times New Roman" w:hAnsi="Times New Roman"/>
          <w:color w:val="000000" w:themeColor="text1"/>
          <w:u w:color="000000" w:themeColor="text1"/>
        </w:rPr>
        <w:t xml:space="preserve"> </w:t>
      </w:r>
      <w:r w:rsidRPr="00C3312C">
        <w:rPr>
          <w:rFonts w:ascii="Times New Roman" w:hAnsi="Times New Roman"/>
          <w:color w:val="000000" w:themeColor="text1"/>
          <w:u w:color="000000" w:themeColor="text1"/>
        </w:rPr>
        <w:t xml:space="preserve">or </w:t>
      </w:r>
      <w:r>
        <w:rPr>
          <w:rFonts w:ascii="Times New Roman" w:hAnsi="Times New Roman"/>
          <w:color w:val="000000" w:themeColor="text1"/>
          <w:u w:color="000000" w:themeColor="text1"/>
        </w:rPr>
        <w:t xml:space="preserve">administer an </w:t>
      </w:r>
      <w:r w:rsidRPr="00C3312C">
        <w:rPr>
          <w:rFonts w:ascii="Times New Roman" w:hAnsi="Times New Roman"/>
          <w:color w:val="000000" w:themeColor="text1"/>
          <w:u w:color="000000" w:themeColor="text1"/>
        </w:rPr>
        <w:t>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 xml:space="preserve">hormonal contraceptive to </w:t>
      </w:r>
      <w:r>
        <w:rPr>
          <w:rFonts w:ascii="Times New Roman" w:hAnsi="Times New Roman"/>
          <w:color w:val="000000" w:themeColor="text1"/>
          <w:u w:color="000000" w:themeColor="text1"/>
        </w:rPr>
        <w:t>the</w:t>
      </w:r>
      <w:r w:rsidRPr="008A5FB0">
        <w:rPr>
          <w:rFonts w:ascii="Times New Roman" w:hAnsi="Times New Roman"/>
          <w:color w:val="000000" w:themeColor="text1"/>
          <w:u w:color="000000" w:themeColor="text1"/>
        </w:rPr>
        <w:t xml:space="preserve"> patient for more than </w:t>
      </w:r>
      <w:r>
        <w:rPr>
          <w:rFonts w:ascii="Times New Roman" w:hAnsi="Times New Roman"/>
          <w:color w:val="000000" w:themeColor="text1"/>
          <w:u w:color="000000" w:themeColor="text1"/>
        </w:rPr>
        <w:t>twenty-four</w:t>
      </w:r>
      <w:r w:rsidRPr="008A5FB0">
        <w:rPr>
          <w:rFonts w:ascii="Times New Roman" w:hAnsi="Times New Roman"/>
          <w:color w:val="000000" w:themeColor="text1"/>
          <w:u w:color="000000" w:themeColor="text1"/>
        </w:rPr>
        <w:t xml:space="preserve"> months after the date of the initial </w:t>
      </w:r>
      <w:r w:rsidRPr="008A5FB0">
        <w:rPr>
          <w:rFonts w:ascii="Times New Roman" w:hAnsi="Times New Roman"/>
          <w:color w:val="000000" w:themeColor="text1"/>
          <w:u w:color="000000" w:themeColor="text1"/>
        </w:rPr>
        <w:lastRenderedPageBreak/>
        <w:t xml:space="preserve">prescription without evidence that the patient has consulted with a practitioner during the preceding </w:t>
      </w:r>
      <w:r>
        <w:rPr>
          <w:rFonts w:ascii="Times New Roman" w:hAnsi="Times New Roman"/>
          <w:color w:val="000000" w:themeColor="text1"/>
          <w:u w:color="000000" w:themeColor="text1"/>
        </w:rPr>
        <w:t>twenty-four</w:t>
      </w:r>
      <w:r w:rsidRPr="008A5FB0">
        <w:rPr>
          <w:rFonts w:ascii="Times New Roman" w:hAnsi="Times New Roman"/>
          <w:color w:val="000000" w:themeColor="text1"/>
          <w:u w:color="000000" w:themeColor="text1"/>
        </w:rPr>
        <w:t xml:space="preserve"> months</w:t>
      </w:r>
      <w:r>
        <w:rPr>
          <w:rFonts w:ascii="Times New Roman" w:hAnsi="Times New Roman"/>
          <w:color w:val="000000" w:themeColor="text1"/>
          <w:u w:color="000000" w:themeColor="text1"/>
        </w:rPr>
        <w:t>; and</w:t>
      </w:r>
    </w:p>
    <w:p w14:paraId="457F0021"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provide the patient wit</w:t>
      </w:r>
      <w:r>
        <w:rPr>
          <w:rFonts w:ascii="Times New Roman" w:hAnsi="Times New Roman"/>
          <w:color w:val="000000" w:themeColor="text1"/>
          <w:u w:color="000000" w:themeColor="text1"/>
        </w:rPr>
        <w:t>h written information regarding:</w:t>
      </w:r>
    </w:p>
    <w:p w14:paraId="3434BE57"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(a)</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importance of seeing the patie</w:t>
      </w:r>
      <w:r>
        <w:rPr>
          <w:rFonts w:ascii="Times New Roman" w:hAnsi="Times New Roman"/>
          <w:color w:val="000000" w:themeColor="text1"/>
          <w:u w:color="000000" w:themeColor="text1"/>
        </w:rPr>
        <w:t>nt’s</w:t>
      </w:r>
      <w:r w:rsidRPr="008A5FB0">
        <w:rPr>
          <w:rFonts w:ascii="Times New Roman" w:hAnsi="Times New Roman"/>
          <w:color w:val="000000" w:themeColor="text1"/>
          <w:u w:color="000000" w:themeColor="text1"/>
        </w:rPr>
        <w:t xml:space="preserve"> practitioner to obtain recommended tests and screening;</w:t>
      </w:r>
    </w:p>
    <w:p w14:paraId="6676ECF7" w14:textId="00D99D02"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effectiveness and availability of long</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acting reversible contraceptives as an alternative to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w:t>
      </w:r>
      <w:r>
        <w:rPr>
          <w:rFonts w:ascii="Times New Roman" w:hAnsi="Times New Roman"/>
          <w:color w:val="000000" w:themeColor="text1"/>
          <w:u w:color="000000" w:themeColor="text1"/>
        </w:rPr>
        <w:t xml:space="preserve">istered hormonal contraceptives </w:t>
      </w:r>
      <w:r w:rsidRPr="00C3312C">
        <w:rPr>
          <w:rFonts w:ascii="Times New Roman" w:hAnsi="Times New Roman"/>
          <w:color w:val="000000" w:themeColor="text1"/>
          <w:u w:color="000000" w:themeColor="text1"/>
        </w:rPr>
        <w:t>or injectable</w:t>
      </w:r>
      <w:r>
        <w:rPr>
          <w:rFonts w:ascii="Times New Roman" w:hAnsi="Times New Roman"/>
          <w:color w:val="000000" w:themeColor="text1"/>
          <w:u w:color="000000" w:themeColor="text1"/>
        </w:rPr>
        <w:t xml:space="preserve"> hormonal contraceptives;</w:t>
      </w:r>
    </w:p>
    <w:p w14:paraId="7B6DA601"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(c)</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 copy of the record of the encounter</w:t>
      </w:r>
      <w:r>
        <w:rPr>
          <w:rFonts w:ascii="Times New Roman" w:hAnsi="Times New Roman"/>
          <w:color w:val="000000" w:themeColor="text1"/>
          <w:u w:color="000000" w:themeColor="text1"/>
        </w:rPr>
        <w:t xml:space="preserve"> with the patient that includes </w:t>
      </w:r>
      <w:r w:rsidRPr="008A5FB0">
        <w:rPr>
          <w:rFonts w:ascii="Times New Roman" w:hAnsi="Times New Roman"/>
          <w:color w:val="000000" w:themeColor="text1"/>
          <w:u w:color="000000" w:themeColor="text1"/>
        </w:rPr>
        <w:t>the patient’s comp</w:t>
      </w:r>
      <w:r>
        <w:rPr>
          <w:rFonts w:ascii="Times New Roman" w:hAnsi="Times New Roman"/>
          <w:color w:val="000000" w:themeColor="text1"/>
          <w:u w:color="000000" w:themeColor="text1"/>
        </w:rPr>
        <w:t>leted assessment questionnaire pursuant to item (1); and</w:t>
      </w:r>
    </w:p>
    <w:p w14:paraId="3886723E" w14:textId="19056068"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a description of the contraceptive dispensed</w:t>
      </w:r>
      <w:r w:rsidR="00546143">
        <w:rPr>
          <w:rFonts w:ascii="Times New Roman" w:hAnsi="Times New Roman"/>
          <w:color w:val="000000" w:themeColor="text1"/>
          <w:u w:color="000000" w:themeColor="text1"/>
        </w:rPr>
        <w:t xml:space="preserve"> or administered</w:t>
      </w:r>
      <w:r w:rsidRPr="008A5FB0">
        <w:rPr>
          <w:rFonts w:ascii="Times New Roman" w:hAnsi="Times New Roman"/>
          <w:color w:val="000000" w:themeColor="text1"/>
          <w:u w:color="000000" w:themeColor="text1"/>
        </w:rPr>
        <w:t xml:space="preserve">, or the basis for not dispensing </w:t>
      </w:r>
      <w:r w:rsidR="00546143">
        <w:rPr>
          <w:rFonts w:ascii="Times New Roman" w:hAnsi="Times New Roman"/>
          <w:color w:val="000000" w:themeColor="text1"/>
          <w:u w:color="000000" w:themeColor="text1"/>
        </w:rPr>
        <w:t xml:space="preserve">or administering </w:t>
      </w:r>
      <w:r w:rsidRPr="008A5FB0">
        <w:rPr>
          <w:rFonts w:ascii="Times New Roman" w:hAnsi="Times New Roman"/>
          <w:color w:val="000000" w:themeColor="text1"/>
          <w:u w:color="000000" w:themeColor="text1"/>
        </w:rPr>
        <w:t>a contraceptive.</w:t>
      </w:r>
    </w:p>
    <w:p w14:paraId="18D9945C" w14:textId="513CFC76"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(B)</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If a pharmacist dispenses a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 xml:space="preserve">administered </w:t>
      </w:r>
      <w:r>
        <w:rPr>
          <w:rFonts w:ascii="Times New Roman" w:hAnsi="Times New Roman"/>
          <w:color w:val="000000" w:themeColor="text1"/>
          <w:u w:color="000000" w:themeColor="text1"/>
        </w:rPr>
        <w:t xml:space="preserve">hormonal contraceptive </w:t>
      </w:r>
      <w:r w:rsidRPr="00C3312C">
        <w:rPr>
          <w:rFonts w:ascii="Times New Roman" w:hAnsi="Times New Roman"/>
          <w:color w:val="000000" w:themeColor="text1"/>
          <w:u w:color="000000" w:themeColor="text1"/>
        </w:rPr>
        <w:t>or</w:t>
      </w:r>
      <w:r>
        <w:rPr>
          <w:rFonts w:ascii="Times New Roman" w:hAnsi="Times New Roman"/>
          <w:color w:val="000000" w:themeColor="text1"/>
          <w:u w:color="000000" w:themeColor="text1"/>
        </w:rPr>
        <w:t xml:space="preserve"> administers an</w:t>
      </w:r>
      <w:r w:rsidRPr="00C3312C">
        <w:rPr>
          <w:rFonts w:ascii="Times New Roman" w:hAnsi="Times New Roman"/>
          <w:color w:val="000000" w:themeColor="text1"/>
          <w:u w:color="000000" w:themeColor="text1"/>
        </w:rPr>
        <w:t xml:space="preserve"> injectable</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hormonal contraceptive to a patient,</w:t>
      </w:r>
      <w:r>
        <w:rPr>
          <w:rFonts w:ascii="Times New Roman" w:hAnsi="Times New Roman"/>
          <w:color w:val="000000" w:themeColor="text1"/>
          <w:u w:color="000000" w:themeColor="text1"/>
        </w:rPr>
        <w:t xml:space="preserve"> then</w:t>
      </w:r>
      <w:r w:rsidRPr="008A5FB0">
        <w:rPr>
          <w:rFonts w:ascii="Times New Roman" w:hAnsi="Times New Roman"/>
          <w:color w:val="000000" w:themeColor="text1"/>
          <w:u w:color="000000" w:themeColor="text1"/>
        </w:rPr>
        <w:t xml:space="preserve"> the pharmacist shall, at a minimum, provide patient coun</w:t>
      </w:r>
      <w:r>
        <w:rPr>
          <w:rFonts w:ascii="Times New Roman" w:hAnsi="Times New Roman"/>
          <w:color w:val="000000" w:themeColor="text1"/>
          <w:u w:color="000000" w:themeColor="text1"/>
        </w:rPr>
        <w:t>seling to the patient regarding:</w:t>
      </w:r>
    </w:p>
    <w:p w14:paraId="6E1D4D1C" w14:textId="53FDABA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(1)</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appropriate administration and storage of </w:t>
      </w:r>
      <w:r w:rsidR="006C63FE">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administered hormonal contraceptive</w:t>
      </w:r>
      <w:r w:rsidR="006C63FE">
        <w:rPr>
          <w:rFonts w:ascii="Times New Roman" w:hAnsi="Times New Roman"/>
          <w:color w:val="000000" w:themeColor="text1"/>
          <w:u w:color="000000" w:themeColor="text1"/>
        </w:rPr>
        <w:t>, if appropriate</w:t>
      </w:r>
      <w:r>
        <w:rPr>
          <w:rFonts w:ascii="Times New Roman" w:hAnsi="Times New Roman"/>
          <w:color w:val="000000" w:themeColor="text1"/>
          <w:u w:color="000000" w:themeColor="text1"/>
        </w:rPr>
        <w:t>;</w:t>
      </w:r>
    </w:p>
    <w:p w14:paraId="75241425" w14:textId="67393CA0"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(2)</w:t>
      </w:r>
      <w:r>
        <w:rPr>
          <w:rFonts w:ascii="Times New Roman" w:hAnsi="Times New Roman"/>
          <w:color w:val="000000" w:themeColor="text1"/>
          <w:u w:color="000000" w:themeColor="text1"/>
        </w:rPr>
        <w:tab/>
        <w:t xml:space="preserve">any </w:t>
      </w:r>
      <w:r w:rsidRPr="008A5FB0">
        <w:rPr>
          <w:rFonts w:ascii="Times New Roman" w:hAnsi="Times New Roman"/>
          <w:color w:val="000000" w:themeColor="text1"/>
          <w:u w:color="000000" w:themeColor="text1"/>
        </w:rPr>
        <w:t xml:space="preserve">potential side effects and risks of </w:t>
      </w:r>
      <w:r w:rsidR="006C63FE">
        <w:rPr>
          <w:rFonts w:ascii="Times New Roman" w:hAnsi="Times New Roman"/>
          <w:color w:val="000000" w:themeColor="text1"/>
          <w:u w:color="000000" w:themeColor="text1"/>
        </w:rPr>
        <w:t>a</w:t>
      </w:r>
      <w:r w:rsidRPr="008A5FB0">
        <w:rPr>
          <w:rFonts w:ascii="Times New Roman" w:hAnsi="Times New Roman"/>
          <w:color w:val="000000" w:themeColor="text1"/>
          <w:u w:color="000000" w:themeColor="text1"/>
        </w:rPr>
        <w:t xml:space="preserve"> self</w:t>
      </w:r>
      <w:r w:rsidR="00F20044">
        <w:rPr>
          <w:rFonts w:ascii="Times New Roman" w:hAnsi="Times New Roman"/>
          <w:color w:val="000000" w:themeColor="text1"/>
          <w:u w:color="000000" w:themeColor="text1"/>
        </w:rPr>
        <w:noBreakHyphen/>
      </w:r>
      <w:r w:rsidRPr="008A5FB0">
        <w:rPr>
          <w:rFonts w:ascii="Times New Roman" w:hAnsi="Times New Roman"/>
          <w:color w:val="000000" w:themeColor="text1"/>
          <w:u w:color="000000" w:themeColor="text1"/>
        </w:rPr>
        <w:t>admi</w:t>
      </w:r>
      <w:r>
        <w:rPr>
          <w:rFonts w:ascii="Times New Roman" w:hAnsi="Times New Roman"/>
          <w:color w:val="000000" w:themeColor="text1"/>
          <w:u w:color="000000" w:themeColor="text1"/>
        </w:rPr>
        <w:t xml:space="preserve">nistered hormonal contraceptive </w:t>
      </w:r>
      <w:r w:rsidRPr="00C3312C">
        <w:rPr>
          <w:rFonts w:ascii="Times New Roman" w:hAnsi="Times New Roman"/>
          <w:color w:val="000000" w:themeColor="text1"/>
          <w:u w:color="000000" w:themeColor="text1"/>
        </w:rPr>
        <w:t>or injectable</w:t>
      </w:r>
      <w:r>
        <w:rPr>
          <w:rFonts w:ascii="Times New Roman" w:hAnsi="Times New Roman"/>
          <w:color w:val="000000" w:themeColor="text1"/>
          <w:u w:color="000000" w:themeColor="text1"/>
        </w:rPr>
        <w:t xml:space="preserve"> hormonal contraceptive;</w:t>
      </w:r>
    </w:p>
    <w:p w14:paraId="0425BBB7"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(3)</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the need for backup contraception</w:t>
      </w:r>
      <w:r>
        <w:rPr>
          <w:rFonts w:ascii="Times New Roman" w:hAnsi="Times New Roman"/>
          <w:color w:val="000000" w:themeColor="text1"/>
          <w:u w:color="000000" w:themeColor="text1"/>
        </w:rPr>
        <w:t>;</w:t>
      </w:r>
    </w:p>
    <w:p w14:paraId="369F2117" w14:textId="77777777" w:rsidR="00FC0E6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(4)</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when to seek emergency medical attention</w:t>
      </w:r>
      <w:r>
        <w:rPr>
          <w:rFonts w:ascii="Times New Roman" w:hAnsi="Times New Roman"/>
          <w:color w:val="000000" w:themeColor="text1"/>
          <w:u w:color="000000" w:themeColor="text1"/>
        </w:rPr>
        <w:t>;</w:t>
      </w:r>
      <w:r w:rsidRPr="008A5FB0">
        <w:rPr>
          <w:rFonts w:ascii="Times New Roman" w:hAnsi="Times New Roman"/>
          <w:color w:val="000000" w:themeColor="text1"/>
          <w:u w:color="000000" w:themeColor="text1"/>
        </w:rPr>
        <w:t xml:space="preserve"> and</w:t>
      </w:r>
    </w:p>
    <w:p w14:paraId="11C53F62" w14:textId="307D43AE"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r>
      <w:r>
        <w:rPr>
          <w:rFonts w:ascii="Times New Roman" w:hAnsi="Times New Roman"/>
          <w:color w:val="000000" w:themeColor="text1"/>
          <w:u w:color="000000" w:themeColor="text1"/>
        </w:rPr>
        <w:tab/>
        <w:t>(5)</w:t>
      </w:r>
      <w:r>
        <w:rPr>
          <w:rFonts w:ascii="Times New Roman" w:hAnsi="Times New Roman"/>
          <w:color w:val="000000" w:themeColor="text1"/>
          <w:u w:color="000000" w:themeColor="text1"/>
        </w:rPr>
        <w:tab/>
      </w:r>
      <w:r w:rsidRPr="008A5FB0">
        <w:rPr>
          <w:rFonts w:ascii="Times New Roman" w:hAnsi="Times New Roman"/>
          <w:color w:val="000000" w:themeColor="text1"/>
          <w:u w:color="000000" w:themeColor="text1"/>
        </w:rPr>
        <w:t xml:space="preserve">the risk of contracting a sexually transmitted infection or disease, </w:t>
      </w:r>
      <w:r>
        <w:rPr>
          <w:rFonts w:ascii="Times New Roman" w:hAnsi="Times New Roman"/>
          <w:color w:val="000000" w:themeColor="text1"/>
          <w:u w:color="000000" w:themeColor="text1"/>
        </w:rPr>
        <w:t>along with</w:t>
      </w:r>
      <w:r w:rsidRPr="008A5FB0">
        <w:rPr>
          <w:rFonts w:ascii="Times New Roman" w:hAnsi="Times New Roman"/>
          <w:color w:val="000000" w:themeColor="text1"/>
          <w:u w:color="000000" w:themeColor="text1"/>
        </w:rPr>
        <w:t xml:space="preserve"> ways to reduce the risk of contraction.</w:t>
      </w:r>
    </w:p>
    <w:p w14:paraId="571D45C7" w14:textId="77777777"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14:paraId="190ABF75" w14:textId="0D80EB7D" w:rsidR="00FC0E60" w:rsidRPr="008A5FB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t>Section 40-43-270.</w:t>
      </w:r>
      <w:r>
        <w:rPr>
          <w:bCs/>
          <w:color w:val="000000" w:themeColor="text1"/>
          <w:u w:color="000000" w:themeColor="text1"/>
        </w:rPr>
        <w:tab/>
      </w:r>
      <w:r w:rsidRPr="008A5FB0">
        <w:rPr>
          <w:color w:val="000000" w:themeColor="text1"/>
          <w:u w:color="000000" w:themeColor="text1"/>
        </w:rPr>
        <w:t xml:space="preserve">A </w:t>
      </w:r>
      <w:r>
        <w:rPr>
          <w:color w:val="000000" w:themeColor="text1"/>
          <w:u w:color="000000" w:themeColor="text1"/>
        </w:rPr>
        <w:t>prescriber</w:t>
      </w:r>
      <w:r w:rsidRPr="008A5FB0">
        <w:rPr>
          <w:color w:val="000000" w:themeColor="text1"/>
          <w:u w:color="000000" w:themeColor="text1"/>
        </w:rPr>
        <w:t xml:space="preserve"> who issues a standing prescription drug order in accordance with </w:t>
      </w:r>
      <w:r w:rsidRPr="002B0159">
        <w:rPr>
          <w:color w:val="000000" w:themeColor="text1"/>
          <w:u w:color="000000" w:themeColor="text1"/>
        </w:rPr>
        <w:t xml:space="preserve">Section </w:t>
      </w:r>
      <w:r>
        <w:rPr>
          <w:color w:val="000000" w:themeColor="text1"/>
          <w:u w:color="000000" w:themeColor="text1"/>
        </w:rPr>
        <w:t>40-43-26</w:t>
      </w:r>
      <w:r w:rsidRPr="002B0159">
        <w:rPr>
          <w:color w:val="000000" w:themeColor="text1"/>
          <w:u w:color="000000" w:themeColor="text1"/>
        </w:rPr>
        <w:t>0</w:t>
      </w:r>
      <w:r w:rsidRPr="008A5FB0">
        <w:rPr>
          <w:color w:val="000000" w:themeColor="text1"/>
          <w:u w:color="000000" w:themeColor="text1"/>
        </w:rPr>
        <w:t xml:space="preserve"> is not liable for any civil damages for acts or omissions resulting from the dispensing of a self</w:t>
      </w:r>
      <w:r w:rsidR="00F20044">
        <w:rPr>
          <w:color w:val="000000" w:themeColor="text1"/>
          <w:u w:color="000000" w:themeColor="text1"/>
        </w:rPr>
        <w:noBreakHyphen/>
      </w:r>
      <w:r w:rsidRPr="008A5FB0">
        <w:rPr>
          <w:color w:val="000000" w:themeColor="text1"/>
          <w:u w:color="000000" w:themeColor="text1"/>
        </w:rPr>
        <w:t>administered hormonal contraceptive or the administering of an injectable hormonal contraceptive under this chapter.</w:t>
      </w:r>
      <w:r w:rsidR="00987412">
        <w:rPr>
          <w:color w:val="000000" w:themeColor="text1"/>
          <w:u w:color="000000" w:themeColor="text1"/>
        </w:rPr>
        <w:t>”</w:t>
      </w:r>
    </w:p>
    <w:p w14:paraId="1869338D" w14:textId="3B304214" w:rsidR="00FC0E60" w:rsidRDefault="00FC0E60" w:rsidP="00FC0E60">
      <w:pPr>
        <w:pStyle w:val="BillDots"/>
        <w:rPr>
          <w:u w:color="000000" w:themeColor="text1"/>
        </w:rPr>
      </w:pPr>
    </w:p>
    <w:p w14:paraId="16EB79E6" w14:textId="0CDFBBD2" w:rsidR="00FC0E60" w:rsidRPr="00FF7CE8" w:rsidRDefault="00FC0E60" w:rsidP="00FC0E60">
      <w:pPr>
        <w:pStyle w:val="BillDots"/>
        <w:rPr>
          <w:u w:color="000000" w:themeColor="text1"/>
        </w:rPr>
      </w:pPr>
      <w:r>
        <w:rPr>
          <w:u w:color="000000" w:themeColor="text1"/>
        </w:rPr>
        <w:t>SECTION</w:t>
      </w:r>
      <w:r>
        <w:rPr>
          <w:u w:color="000000" w:themeColor="text1"/>
        </w:rPr>
        <w:tab/>
        <w:t>3.</w:t>
      </w:r>
      <w:r>
        <w:rPr>
          <w:u w:color="000000" w:themeColor="text1"/>
        </w:rPr>
        <w:tab/>
        <w:t xml:space="preserve">Article 1, Chapter 6, Title 44 of the 1976 Code is </w:t>
      </w:r>
      <w:r w:rsidRPr="00FF7CE8">
        <w:rPr>
          <w:u w:color="000000" w:themeColor="text1"/>
        </w:rPr>
        <w:t>amended by adding:</w:t>
      </w:r>
    </w:p>
    <w:p w14:paraId="7E35209B" w14:textId="77777777" w:rsidR="002628C7" w:rsidRPr="00FF7CE8" w:rsidRDefault="002628C7" w:rsidP="00FC0E60">
      <w:pPr>
        <w:pStyle w:val="BillDots"/>
        <w:rPr>
          <w:u w:color="000000" w:themeColor="text1"/>
        </w:rPr>
      </w:pPr>
    </w:p>
    <w:p w14:paraId="0280AD7A" w14:textId="7854E3C7" w:rsidR="0041627E" w:rsidRPr="00FF7CE8" w:rsidRDefault="00987412" w:rsidP="0041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1627E" w:rsidRPr="00FF7CE8">
        <w:rPr>
          <w:color w:val="000000" w:themeColor="text1"/>
          <w:u w:color="000000" w:themeColor="text1"/>
        </w:rPr>
        <w:t>“Section 44-6-115.</w:t>
      </w:r>
      <w:r w:rsidR="0041627E" w:rsidRPr="00FF7CE8">
        <w:rPr>
          <w:color w:val="000000" w:themeColor="text1"/>
          <w:u w:color="000000" w:themeColor="text1"/>
        </w:rPr>
        <w:tab/>
        <w:t>(A)</w:t>
      </w:r>
      <w:r w:rsidR="0041627E" w:rsidRPr="00FF7CE8">
        <w:rPr>
          <w:color w:val="000000" w:themeColor="text1"/>
          <w:u w:color="000000" w:themeColor="text1"/>
        </w:rPr>
        <w:tab/>
        <w:t>Pharmacy services are a benefit under South Carolina Medicaid, subject to approval by the federal Centers for Medicare and Medicaid Services. The department shall establish a fee schedule for the list of pharmacy services.</w:t>
      </w:r>
    </w:p>
    <w:p w14:paraId="1D8BD6BF" w14:textId="77777777" w:rsidR="0041627E"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t>(B)(1)</w:t>
      </w:r>
      <w:r w:rsidRPr="00FF7CE8">
        <w:rPr>
          <w:rFonts w:ascii="Times New Roman" w:hAnsi="Times New Roman"/>
          <w:color w:val="000000" w:themeColor="text1"/>
          <w:u w:color="000000" w:themeColor="text1"/>
        </w:rPr>
        <w:tab/>
        <w:t>The following services are covered pharmacy services that may be provided to a Medicaid beneficiary:</w:t>
      </w:r>
    </w:p>
    <w:p w14:paraId="18BA246C" w14:textId="77777777" w:rsidR="0041627E"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lastRenderedPageBreak/>
        <w:tab/>
      </w: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(a)</w:t>
      </w:r>
      <w:r w:rsidRPr="00FF7CE8">
        <w:rPr>
          <w:rFonts w:ascii="Times New Roman" w:hAnsi="Times New Roman"/>
          <w:color w:val="000000" w:themeColor="text1"/>
          <w:u w:color="000000" w:themeColor="text1"/>
        </w:rPr>
        <w:tab/>
        <w:t>dispensing self</w:t>
      </w:r>
      <w:r w:rsidRPr="00FF7CE8">
        <w:rPr>
          <w:rFonts w:ascii="Times New Roman" w:hAnsi="Times New Roman"/>
          <w:color w:val="000000" w:themeColor="text1"/>
          <w:u w:color="000000" w:themeColor="text1"/>
        </w:rPr>
        <w:noBreakHyphen/>
        <w:t>administered hormonal contraceptives, as outlined and authorized in Section 40-43</w:t>
      </w:r>
      <w:r w:rsidRPr="00FF7CE8">
        <w:rPr>
          <w:rFonts w:ascii="Times New Roman" w:hAnsi="Times New Roman"/>
          <w:color w:val="000000" w:themeColor="text1"/>
          <w:u w:color="000000" w:themeColor="text1"/>
        </w:rPr>
        <w:noBreakHyphen/>
        <w:t>230; and</w:t>
      </w:r>
    </w:p>
    <w:p w14:paraId="38141535" w14:textId="77777777" w:rsidR="0041627E"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(b)</w:t>
      </w:r>
      <w:r w:rsidRPr="00FF7CE8">
        <w:rPr>
          <w:rFonts w:ascii="Times New Roman" w:hAnsi="Times New Roman"/>
          <w:color w:val="000000" w:themeColor="text1"/>
          <w:u w:color="000000" w:themeColor="text1"/>
        </w:rPr>
        <w:tab/>
        <w:t>administering injectable hormonal contraceptives, as outlined and authorized in Section 40-43</w:t>
      </w:r>
      <w:r w:rsidRPr="00FF7CE8">
        <w:rPr>
          <w:rFonts w:ascii="Times New Roman" w:hAnsi="Times New Roman"/>
          <w:color w:val="000000" w:themeColor="text1"/>
          <w:u w:color="000000" w:themeColor="text1"/>
        </w:rPr>
        <w:noBreakHyphen/>
        <w:t>230.</w:t>
      </w:r>
    </w:p>
    <w:p w14:paraId="0F723A8B" w14:textId="757E6127" w:rsidR="00FC0E60" w:rsidRPr="00FF7CE8" w:rsidRDefault="0041627E" w:rsidP="0041627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r>
      <w:r w:rsidRPr="00FF7CE8">
        <w:rPr>
          <w:rFonts w:ascii="Times New Roman" w:hAnsi="Times New Roman"/>
          <w:color w:val="000000" w:themeColor="text1"/>
          <w:u w:color="000000" w:themeColor="text1"/>
        </w:rPr>
        <w:tab/>
        <w:t>(2)</w:t>
      </w:r>
      <w:r w:rsidRPr="00FF7CE8">
        <w:rPr>
          <w:rFonts w:ascii="Times New Roman" w:hAnsi="Times New Roman"/>
          <w:color w:val="000000" w:themeColor="text1"/>
          <w:u w:color="000000" w:themeColor="text1"/>
        </w:rPr>
        <w:tab/>
        <w:t>Covered pharmacy services shall be subject to department protocols and utilization controls.</w:t>
      </w:r>
    </w:p>
    <w:p w14:paraId="2C3CA104" w14:textId="77777777"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sidRPr="00FF7CE8">
        <w:rPr>
          <w:rFonts w:ascii="Times New Roman" w:hAnsi="Times New Roman"/>
          <w:color w:val="000000" w:themeColor="text1"/>
          <w:u w:color="000000" w:themeColor="text1"/>
        </w:rPr>
        <w:tab/>
        <w:t>(C)</w:t>
      </w:r>
      <w:r w:rsidRPr="00FF7CE8">
        <w:rPr>
          <w:rFonts w:ascii="Times New Roman" w:hAnsi="Times New Roman"/>
          <w:color w:val="000000" w:themeColor="text1"/>
          <w:u w:color="000000" w:themeColor="text1"/>
        </w:rPr>
        <w:tab/>
        <w:t>A pharmacist shall be enrolled as an ordering, referring, and dispensing provider under the Medicaid program prior to rendering</w:t>
      </w:r>
      <w:r>
        <w:rPr>
          <w:rFonts w:ascii="Times New Roman" w:hAnsi="Times New Roman"/>
          <w:color w:val="000000" w:themeColor="text1"/>
          <w:u w:color="000000" w:themeColor="text1"/>
        </w:rPr>
        <w:t xml:space="preserve"> </w:t>
      </w:r>
      <w:r w:rsidRPr="008A5FB0">
        <w:rPr>
          <w:rFonts w:ascii="Times New Roman" w:hAnsi="Times New Roman"/>
          <w:color w:val="000000" w:themeColor="text1"/>
          <w:u w:color="000000" w:themeColor="text1"/>
        </w:rPr>
        <w:t>a pharmacist service that is submitted by a Medicaid pharmacy provider for reimbursement pursuant to this section.</w:t>
      </w:r>
    </w:p>
    <w:p w14:paraId="2CF9EAF9" w14:textId="615C3554" w:rsidR="00FC0E60" w:rsidRPr="008A5FB0" w:rsidRDefault="00FC0E60" w:rsidP="00FC0E6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u w:color="000000" w:themeColor="text1"/>
        </w:rPr>
      </w:pPr>
      <w:r>
        <w:rPr>
          <w:rFonts w:ascii="Times New Roman" w:hAnsi="Times New Roman"/>
          <w:color w:val="000000" w:themeColor="text1"/>
          <w:u w:color="000000" w:themeColor="text1"/>
        </w:rPr>
        <w:tab/>
        <w:t>(D)</w:t>
      </w:r>
      <w:r>
        <w:rPr>
          <w:rFonts w:ascii="Times New Roman" w:hAnsi="Times New Roman"/>
          <w:color w:val="000000" w:themeColor="text1"/>
          <w:u w:color="000000" w:themeColor="text1"/>
        </w:rPr>
        <w:tab/>
        <w:t>The director</w:t>
      </w:r>
      <w:r w:rsidR="00B354C6">
        <w:rPr>
          <w:rFonts w:ascii="Times New Roman" w:hAnsi="Times New Roman"/>
          <w:color w:val="000000" w:themeColor="text1"/>
          <w:u w:color="000000" w:themeColor="text1"/>
        </w:rPr>
        <w:t xml:space="preserve"> of the department</w:t>
      </w:r>
      <w:r>
        <w:rPr>
          <w:rFonts w:ascii="Times New Roman" w:hAnsi="Times New Roman"/>
          <w:color w:val="000000" w:themeColor="text1"/>
          <w:u w:color="000000" w:themeColor="text1"/>
        </w:rPr>
        <w:t xml:space="preserve"> shall seek any necessary federal approvals </w:t>
      </w:r>
      <w:r w:rsidRPr="008A5FB0">
        <w:rPr>
          <w:rFonts w:ascii="Times New Roman" w:hAnsi="Times New Roman"/>
          <w:color w:val="000000" w:themeColor="text1"/>
          <w:u w:color="000000" w:themeColor="text1"/>
        </w:rPr>
        <w:t>to implement</w:t>
      </w:r>
      <w:r>
        <w:rPr>
          <w:rFonts w:ascii="Times New Roman" w:hAnsi="Times New Roman"/>
          <w:color w:val="000000" w:themeColor="text1"/>
          <w:u w:color="000000" w:themeColor="text1"/>
        </w:rPr>
        <w:t xml:space="preserve"> this section. This section shall not be implemented until </w:t>
      </w:r>
      <w:r w:rsidRPr="008A5FB0">
        <w:rPr>
          <w:rFonts w:ascii="Times New Roman" w:hAnsi="Times New Roman"/>
          <w:color w:val="000000" w:themeColor="text1"/>
          <w:u w:color="000000" w:themeColor="text1"/>
        </w:rPr>
        <w:t>the necessary federal approvals are obtained and shall be implemented only to the extent that federal financ</w:t>
      </w:r>
      <w:r>
        <w:rPr>
          <w:rFonts w:ascii="Times New Roman" w:hAnsi="Times New Roman"/>
          <w:color w:val="000000" w:themeColor="text1"/>
          <w:u w:color="000000" w:themeColor="text1"/>
        </w:rPr>
        <w:t>ial participation is available.</w:t>
      </w:r>
    </w:p>
    <w:p w14:paraId="0AB8281B" w14:textId="77777777" w:rsidR="00FC0E60" w:rsidRPr="007A7EF6" w:rsidRDefault="00FC0E60" w:rsidP="00FC0E60">
      <w:pPr>
        <w:pStyle w:val="BillDots"/>
        <w:rPr>
          <w:u w:color="000000" w:themeColor="text1"/>
        </w:rPr>
      </w:pPr>
      <w:r>
        <w:rPr>
          <w:u w:color="000000" w:themeColor="text1"/>
        </w:rPr>
        <w:tab/>
        <w:t>(E)</w:t>
      </w:r>
      <w:r>
        <w:rPr>
          <w:u w:color="000000" w:themeColor="text1"/>
        </w:rPr>
        <w:tab/>
      </w:r>
      <w:r w:rsidRPr="008A5FB0">
        <w:rPr>
          <w:u w:color="000000" w:themeColor="text1"/>
        </w:rPr>
        <w:t>This section does not restrict or prohibit any services currently provided by pharmacists as authorized by law, including, but not limited to, this chapter or the Medicaid state plan.</w:t>
      </w:r>
      <w:r>
        <w:rPr>
          <w:u w:color="000000" w:themeColor="text1"/>
        </w:rPr>
        <w:t>”</w:t>
      </w:r>
    </w:p>
    <w:p w14:paraId="55E73886" w14:textId="77777777" w:rsidR="00FC0E60"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7046AC" w14:textId="77777777" w:rsidR="00FC0E60" w:rsidRPr="00FF7CE8"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Pr>
          <w:bCs/>
          <w:color w:val="000000" w:themeColor="text1"/>
          <w:u w:color="000000" w:themeColor="text1"/>
        </w:rPr>
        <w:t>T</w:t>
      </w:r>
      <w:r w:rsidRPr="00213866">
        <w:rPr>
          <w:color w:val="000000" w:themeColor="text1"/>
          <w:szCs w:val="18"/>
          <w:u w:color="000000" w:themeColor="text1"/>
          <w:shd w:val="clear" w:color="auto" w:fill="FFFFFF"/>
        </w:rPr>
        <w:t xml:space="preserve">he Board of Medical Examiners and the Board of </w:t>
      </w:r>
      <w:r w:rsidRPr="00213866">
        <w:rPr>
          <w:bCs/>
          <w:color w:val="000000" w:themeColor="text1"/>
          <w:szCs w:val="18"/>
          <w:u w:color="000000" w:themeColor="text1"/>
          <w:shd w:val="clear" w:color="auto" w:fill="FFFFFF"/>
        </w:rPr>
        <w:t>Pharmacy</w:t>
      </w:r>
      <w:r w:rsidRPr="00213866">
        <w:rPr>
          <w:color w:val="000000" w:themeColor="text1"/>
          <w:szCs w:val="18"/>
          <w:u w:color="000000" w:themeColor="text1"/>
          <w:shd w:val="clear" w:color="auto" w:fill="FFFFFF"/>
        </w:rPr>
        <w:t xml:space="preserve"> must issue a written joint protocol </w:t>
      </w:r>
      <w:r>
        <w:rPr>
          <w:rFonts w:eastAsia="Times New Roman"/>
        </w:rPr>
        <w:t xml:space="preserve">pursuant to </w:t>
      </w:r>
      <w:r w:rsidRPr="008A5FB0">
        <w:rPr>
          <w:color w:val="000000" w:themeColor="text1"/>
          <w:u w:color="000000" w:themeColor="text1"/>
        </w:rPr>
        <w:t>Section</w:t>
      </w:r>
      <w:r>
        <w:rPr>
          <w:color w:val="000000" w:themeColor="text1"/>
          <w:u w:color="000000" w:themeColor="text1"/>
        </w:rPr>
        <w:t xml:space="preserve"> </w:t>
      </w:r>
      <w:r>
        <w:rPr>
          <w:bCs/>
          <w:color w:val="000000" w:themeColor="text1"/>
          <w:u w:color="000000" w:themeColor="text1"/>
        </w:rPr>
        <w:t>40-</w:t>
      </w:r>
      <w:r w:rsidRPr="00FF7CE8">
        <w:rPr>
          <w:bCs/>
          <w:color w:val="000000" w:themeColor="text1"/>
          <w:u w:color="000000" w:themeColor="text1"/>
        </w:rPr>
        <w:t>43-240 n</w:t>
      </w:r>
      <w:r w:rsidRPr="00FF7CE8">
        <w:rPr>
          <w:color w:val="000000" w:themeColor="text1"/>
          <w:szCs w:val="18"/>
          <w:u w:color="000000" w:themeColor="text1"/>
          <w:shd w:val="clear" w:color="auto" w:fill="FFFFFF"/>
        </w:rPr>
        <w:t>ot later than six months after the passage of this act.</w:t>
      </w:r>
    </w:p>
    <w:p w14:paraId="4853EDBB" w14:textId="77777777" w:rsidR="00FC0E60" w:rsidRPr="00FF7CE8" w:rsidRDefault="00FC0E60" w:rsidP="00FC0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B81D2" w14:textId="77777777" w:rsidR="0041627E" w:rsidRPr="00FF7CE8" w:rsidRDefault="0041627E" w:rsidP="00416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7CE8">
        <w:rPr>
          <w:rFonts w:eastAsia="Times New Roman"/>
        </w:rPr>
        <w:t>SECTION</w:t>
      </w:r>
      <w:r w:rsidRPr="00FF7CE8">
        <w:rPr>
          <w:rFonts w:eastAsia="Times New Roman"/>
        </w:rPr>
        <w:tab/>
        <w:t>5.</w:t>
      </w:r>
      <w:r w:rsidRPr="00FF7CE8">
        <w:rPr>
          <w:rFonts w:eastAsia="Times New Roman"/>
        </w:rPr>
        <w:tab/>
        <w:t>This act takes effect upon the</w:t>
      </w:r>
      <w:r w:rsidRPr="00FF7CE8">
        <w:rPr>
          <w:color w:val="000000" w:themeColor="text1"/>
          <w:szCs w:val="18"/>
          <w:u w:color="000000" w:themeColor="text1"/>
          <w:shd w:val="clear" w:color="auto" w:fill="FFFFFF"/>
        </w:rPr>
        <w:t xml:space="preserve"> issuance of a written joint protocol </w:t>
      </w:r>
      <w:r w:rsidRPr="00FF7CE8">
        <w:rPr>
          <w:rFonts w:eastAsia="Times New Roman"/>
        </w:rPr>
        <w:t>pursuant to SECTION 4 of this act.</w:t>
      </w:r>
    </w:p>
    <w:p w14:paraId="65184B5A" w14:textId="0719EE66" w:rsidR="008E594B" w:rsidRDefault="00F200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F7CE8">
        <w:rPr>
          <w:rFonts w:eastAsia="Times New Roman"/>
        </w:rPr>
        <w:noBreakHyphen/>
      </w:r>
      <w:r w:rsidRPr="00FF7CE8">
        <w:rPr>
          <w:rFonts w:eastAsia="Times New Roman"/>
        </w:rPr>
        <w:noBreakHyphen/>
      </w:r>
      <w:r w:rsidRPr="00FF7CE8">
        <w:rPr>
          <w:rFonts w:eastAsia="Times New Roman"/>
        </w:rPr>
        <w:noBreakHyphen/>
      </w:r>
      <w:r w:rsidRPr="00FF7CE8">
        <w:rPr>
          <w:rFonts w:eastAsia="Times New Roman"/>
        </w:rPr>
        <w:noBreakHyphen/>
      </w:r>
      <w:r w:rsidR="00522CE0" w:rsidRPr="00FF7CE8">
        <w:rPr>
          <w:rFonts w:eastAsia="Times New Roman"/>
        </w:rPr>
        <w:t>XX</w:t>
      </w:r>
      <w:r w:rsidRPr="00FF7CE8">
        <w:rPr>
          <w:rFonts w:eastAsia="Times New Roman"/>
        </w:rPr>
        <w:noBreakHyphen/>
      </w:r>
      <w:r w:rsidRPr="00FF7CE8">
        <w:rPr>
          <w:rFonts w:eastAsia="Times New Roman"/>
        </w:rPr>
        <w:noBreakHyphen/>
      </w:r>
      <w:r w:rsidRPr="00FF7CE8">
        <w:rPr>
          <w:rFonts w:eastAsia="Times New Roman"/>
        </w:rPr>
        <w:noBreakHyphen/>
      </w:r>
      <w:r w:rsidRPr="00FF7CE8">
        <w:rPr>
          <w:rFonts w:eastAsia="Times New Roman"/>
        </w:rPr>
        <w:noBreakHyphen/>
      </w:r>
    </w:p>
    <w:p w14:paraId="4AAE092F" w14:textId="77777777" w:rsidR="0001093A" w:rsidRDefault="0001093A" w:rsidP="0001093A">
      <w:pPr>
        <w:suppressAutoHyphens/>
        <w:jc w:val="both"/>
        <w:rPr>
          <w:rFonts w:eastAsia="Times New Roman"/>
        </w:rPr>
      </w:pPr>
    </w:p>
    <w:sectPr w:rsidR="0001093A" w:rsidSect="00654E5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76214" w14:textId="77777777" w:rsidR="00A16018" w:rsidRDefault="00A16018" w:rsidP="00522CE0">
      <w:r>
        <w:separator/>
      </w:r>
    </w:p>
  </w:endnote>
  <w:endnote w:type="continuationSeparator" w:id="0">
    <w:p w14:paraId="719F92D5" w14:textId="77777777" w:rsidR="00A16018" w:rsidRDefault="00A160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AA6E6AF-0DCF-4F91-A0D9-FFE4CFD55D67}"/>
    <w:embedBold r:id="rId2" w:fontKey="{E499F12A-62FA-4509-B421-45F486C295A2}"/>
  </w:font>
  <w:font w:name="Calibri">
    <w:panose1 w:val="020F0502020204030204"/>
    <w:charset w:val="00"/>
    <w:family w:val="swiss"/>
    <w:pitch w:val="variable"/>
    <w:sig w:usb0="E4002EFF" w:usb1="C000247B" w:usb2="00000009" w:usb3="00000000" w:csb0="000001FF" w:csb1="00000000"/>
    <w:embedRegular r:id="rId3" w:fontKey="{CA761EA4-75F8-46E9-89DF-9DC9EA01A6C6}"/>
    <w:embedBold r:id="rId4" w:fontKey="{8EFD5BDC-94BD-4631-8FFD-6CE490BBBE2D}"/>
  </w:font>
  <w:font w:name="Segoe UI">
    <w:panose1 w:val="020B0502040204020203"/>
    <w:charset w:val="00"/>
    <w:family w:val="swiss"/>
    <w:pitch w:val="variable"/>
    <w:sig w:usb0="E4002EFF" w:usb1="C000E47F" w:usb2="00000009" w:usb3="00000000" w:csb0="000001FF" w:csb1="00000000"/>
    <w:embedRegular r:id="rId5" w:fontKey="{04FEDC74-B8D2-414A-A269-71C090399198}"/>
  </w:font>
  <w:font w:name="Cambria">
    <w:panose1 w:val="02040503050406030204"/>
    <w:charset w:val="00"/>
    <w:family w:val="roman"/>
    <w:pitch w:val="variable"/>
    <w:sig w:usb0="E00006FF" w:usb1="420024FF" w:usb2="02000000" w:usb3="00000000" w:csb0="0000019F" w:csb1="00000000"/>
    <w:embedRegular r:id="rId6" w:fontKey="{0A16D78C-BA3E-4795-8B2C-14A4B1E4AC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C70E" w14:textId="4BEECEEF" w:rsidR="008E594B" w:rsidRPr="008D5A83" w:rsidRDefault="008D5A83" w:rsidP="008D5A83">
    <w:pPr>
      <w:pStyle w:val="Footer"/>
      <w:tabs>
        <w:tab w:val="clear" w:pos="4680"/>
        <w:tab w:val="clear" w:pos="9360"/>
        <w:tab w:val="center" w:pos="2995"/>
      </w:tabs>
      <w:spacing w:before="120"/>
    </w:pPr>
    <w:r>
      <w:t>[628</w:t>
    </w:r>
    <w:r w:rsidR="00654E55">
      <w:t>-</w:t>
    </w:r>
    <w:r w:rsidR="00654E55">
      <w:fldChar w:fldCharType="begin"/>
    </w:r>
    <w:r w:rsidR="00654E55">
      <w:instrText xml:space="preserve"> PAGE  \* MERGEFORMAT </w:instrText>
    </w:r>
    <w:r w:rsidR="00654E55">
      <w:fldChar w:fldCharType="separate"/>
    </w:r>
    <w:r w:rsidR="00520ABE">
      <w:rPr>
        <w:noProof/>
      </w:rPr>
      <w:t>15</w:t>
    </w:r>
    <w:r w:rsidR="00654E55">
      <w:fldChar w:fldCharType="end"/>
    </w:r>
    <w:r w:rsidR="00654E5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A088D" w14:textId="00E726C1" w:rsidR="00654E55" w:rsidRPr="008D5A83" w:rsidRDefault="00654E55" w:rsidP="008D5A83">
    <w:pPr>
      <w:pStyle w:val="Footer"/>
      <w:tabs>
        <w:tab w:val="clear" w:pos="4680"/>
        <w:tab w:val="clear" w:pos="9360"/>
        <w:tab w:val="center" w:pos="2995"/>
      </w:tabs>
      <w:spacing w:before="120"/>
    </w:pPr>
    <w:r>
      <w:t>[628]</w:t>
    </w:r>
    <w:r>
      <w:tab/>
    </w:r>
    <w:r>
      <w:fldChar w:fldCharType="begin"/>
    </w:r>
    <w:r>
      <w:instrText xml:space="preserve"> PAGE  \* MERGEFORMAT </w:instrText>
    </w:r>
    <w:r>
      <w:fldChar w:fldCharType="separate"/>
    </w:r>
    <w:r w:rsidR="00520ABE">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0E14E" w14:textId="77777777" w:rsidR="00A16018" w:rsidRDefault="00A16018" w:rsidP="00522CE0">
      <w:r>
        <w:separator/>
      </w:r>
    </w:p>
  </w:footnote>
  <w:footnote w:type="continuationSeparator" w:id="0">
    <w:p w14:paraId="25A705E7" w14:textId="77777777" w:rsidR="00A16018" w:rsidRDefault="00A160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0PHAR.SP.TD"/>
    <w:docVar w:name="CoverAttorneyInitials" w:val="SP"/>
    <w:docVar w:name="CoverAttorneyLastName" w:val="Parrish"/>
    <w:docVar w:name="CoverBillType" w:val="b"/>
    <w:docVar w:name="CoverSenator" w:val="TD"/>
    <w:docVar w:name="dvBillNumber" w:val="628"/>
    <w:docVar w:name="dvBillNumberPrefix" w:val="S. "/>
    <w:docVar w:name="dvOriginalBody" w:val="Senate"/>
    <w:docVar w:name="fulldraftpath" w:val="L:\S-RES\TD\010PHAR.SP.TD.DOCX"/>
    <w:docVar w:name="NameofBody" w:val="S"/>
    <w:docVar w:name="vgroup2" w:val="S-RES"/>
  </w:docVars>
  <w:rsids>
    <w:rsidRoot w:val="00A475AD"/>
    <w:rsid w:val="0001093A"/>
    <w:rsid w:val="00042AC1"/>
    <w:rsid w:val="00046516"/>
    <w:rsid w:val="00072458"/>
    <w:rsid w:val="0007601D"/>
    <w:rsid w:val="00091610"/>
    <w:rsid w:val="000B0720"/>
    <w:rsid w:val="000B5EAF"/>
    <w:rsid w:val="001315B2"/>
    <w:rsid w:val="00143F60"/>
    <w:rsid w:val="00170561"/>
    <w:rsid w:val="00174988"/>
    <w:rsid w:val="00186AC9"/>
    <w:rsid w:val="00197DF1"/>
    <w:rsid w:val="001B3DD9"/>
    <w:rsid w:val="001B7E5D"/>
    <w:rsid w:val="001D3BAC"/>
    <w:rsid w:val="00216025"/>
    <w:rsid w:val="00245C4E"/>
    <w:rsid w:val="002628C7"/>
    <w:rsid w:val="002C1321"/>
    <w:rsid w:val="002C2031"/>
    <w:rsid w:val="002C5896"/>
    <w:rsid w:val="002C5E2F"/>
    <w:rsid w:val="002D3BED"/>
    <w:rsid w:val="002D4BCD"/>
    <w:rsid w:val="002F04EF"/>
    <w:rsid w:val="00307C2B"/>
    <w:rsid w:val="00315D04"/>
    <w:rsid w:val="003650D2"/>
    <w:rsid w:val="00383247"/>
    <w:rsid w:val="003A6C74"/>
    <w:rsid w:val="003D6E2B"/>
    <w:rsid w:val="003E7597"/>
    <w:rsid w:val="00413EBF"/>
    <w:rsid w:val="0041627E"/>
    <w:rsid w:val="0044020F"/>
    <w:rsid w:val="00450668"/>
    <w:rsid w:val="00454138"/>
    <w:rsid w:val="004813A2"/>
    <w:rsid w:val="004952FA"/>
    <w:rsid w:val="004A000A"/>
    <w:rsid w:val="004B6A22"/>
    <w:rsid w:val="004D7F37"/>
    <w:rsid w:val="00510F16"/>
    <w:rsid w:val="00515989"/>
    <w:rsid w:val="00520ABE"/>
    <w:rsid w:val="00522CE0"/>
    <w:rsid w:val="00541951"/>
    <w:rsid w:val="00546143"/>
    <w:rsid w:val="00565148"/>
    <w:rsid w:val="00570403"/>
    <w:rsid w:val="00572B3F"/>
    <w:rsid w:val="00577450"/>
    <w:rsid w:val="00593361"/>
    <w:rsid w:val="005A413B"/>
    <w:rsid w:val="005A5017"/>
    <w:rsid w:val="005A648C"/>
    <w:rsid w:val="005E13BE"/>
    <w:rsid w:val="005F07AC"/>
    <w:rsid w:val="005F1745"/>
    <w:rsid w:val="00654E55"/>
    <w:rsid w:val="00664403"/>
    <w:rsid w:val="006A1802"/>
    <w:rsid w:val="006B2C7E"/>
    <w:rsid w:val="006C0CBB"/>
    <w:rsid w:val="006C6367"/>
    <w:rsid w:val="006C63FE"/>
    <w:rsid w:val="006C74EA"/>
    <w:rsid w:val="006F56CF"/>
    <w:rsid w:val="006F7C4C"/>
    <w:rsid w:val="00711BBF"/>
    <w:rsid w:val="00720D40"/>
    <w:rsid w:val="00722C09"/>
    <w:rsid w:val="007318D4"/>
    <w:rsid w:val="00760E39"/>
    <w:rsid w:val="00765784"/>
    <w:rsid w:val="007A4390"/>
    <w:rsid w:val="007E51C1"/>
    <w:rsid w:val="007E5CB7"/>
    <w:rsid w:val="008314D2"/>
    <w:rsid w:val="00870F6F"/>
    <w:rsid w:val="00884D85"/>
    <w:rsid w:val="008B2F42"/>
    <w:rsid w:val="008C3697"/>
    <w:rsid w:val="008D5A83"/>
    <w:rsid w:val="008E185F"/>
    <w:rsid w:val="008E594B"/>
    <w:rsid w:val="008F023B"/>
    <w:rsid w:val="00904E16"/>
    <w:rsid w:val="009162B3"/>
    <w:rsid w:val="00927C62"/>
    <w:rsid w:val="00947492"/>
    <w:rsid w:val="00953A55"/>
    <w:rsid w:val="00983951"/>
    <w:rsid w:val="00984124"/>
    <w:rsid w:val="00984640"/>
    <w:rsid w:val="00987412"/>
    <w:rsid w:val="00995C37"/>
    <w:rsid w:val="009C118A"/>
    <w:rsid w:val="009D59A5"/>
    <w:rsid w:val="00A02011"/>
    <w:rsid w:val="00A16018"/>
    <w:rsid w:val="00A4011E"/>
    <w:rsid w:val="00A475AD"/>
    <w:rsid w:val="00A51946"/>
    <w:rsid w:val="00A86015"/>
    <w:rsid w:val="00A9594E"/>
    <w:rsid w:val="00AE59C8"/>
    <w:rsid w:val="00AF26F0"/>
    <w:rsid w:val="00B10098"/>
    <w:rsid w:val="00B354C6"/>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4720"/>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0044"/>
    <w:rsid w:val="00F2048A"/>
    <w:rsid w:val="00F51241"/>
    <w:rsid w:val="00F52959"/>
    <w:rsid w:val="00F55884"/>
    <w:rsid w:val="00FB7F01"/>
    <w:rsid w:val="00FC0D36"/>
    <w:rsid w:val="00FC0E60"/>
    <w:rsid w:val="00FC3A2B"/>
    <w:rsid w:val="00FE6467"/>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D45ECA3"/>
  <w15:docId w15:val="{627B2252-F343-4DAE-BD34-FC2859451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FC0E60"/>
    <w:pPr>
      <w:spacing w:after="160" w:line="259" w:lineRule="auto"/>
      <w:ind w:left="720"/>
      <w:contextualSpacing/>
    </w:pPr>
    <w:rPr>
      <w:rFonts w:ascii="Calibri" w:eastAsia="Calibri" w:hAnsi="Calibri"/>
    </w:rPr>
  </w:style>
  <w:style w:type="character" w:styleId="CommentReference">
    <w:name w:val="annotation reference"/>
    <w:basedOn w:val="DefaultParagraphFont"/>
    <w:uiPriority w:val="99"/>
    <w:semiHidden/>
    <w:unhideWhenUsed/>
    <w:rsid w:val="00FC0E60"/>
    <w:rPr>
      <w:sz w:val="16"/>
      <w:szCs w:val="16"/>
    </w:rPr>
  </w:style>
  <w:style w:type="paragraph" w:styleId="CommentText">
    <w:name w:val="annotation text"/>
    <w:basedOn w:val="Normal"/>
    <w:link w:val="CommentTextChar"/>
    <w:uiPriority w:val="99"/>
    <w:semiHidden/>
    <w:unhideWhenUsed/>
    <w:rsid w:val="00FC0E60"/>
    <w:pPr>
      <w:jc w:val="both"/>
    </w:pPr>
    <w:rPr>
      <w:rFonts w:cstheme="minorBidi"/>
      <w:sz w:val="20"/>
      <w:szCs w:val="20"/>
    </w:rPr>
  </w:style>
  <w:style w:type="character" w:customStyle="1" w:styleId="CommentTextChar">
    <w:name w:val="Comment Text Char"/>
    <w:basedOn w:val="DefaultParagraphFont"/>
    <w:link w:val="CommentText"/>
    <w:uiPriority w:val="99"/>
    <w:semiHidden/>
    <w:rsid w:val="00FC0E60"/>
    <w:rPr>
      <w:rFonts w:cstheme="minorBidi"/>
      <w:sz w:val="20"/>
      <w:szCs w:val="20"/>
    </w:rPr>
  </w:style>
  <w:style w:type="paragraph" w:styleId="BalloonText">
    <w:name w:val="Balloon Text"/>
    <w:basedOn w:val="Normal"/>
    <w:link w:val="BalloonTextChar"/>
    <w:uiPriority w:val="99"/>
    <w:semiHidden/>
    <w:unhideWhenUsed/>
    <w:rsid w:val="00FC0E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E6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F04EF"/>
    <w:pPr>
      <w:jc w:val="left"/>
    </w:pPr>
    <w:rPr>
      <w:rFonts w:cs="Times New Roman"/>
      <w:b/>
      <w:bCs/>
    </w:rPr>
  </w:style>
  <w:style w:type="character" w:customStyle="1" w:styleId="CommentSubjectChar">
    <w:name w:val="Comment Subject Char"/>
    <w:basedOn w:val="CommentTextChar"/>
    <w:link w:val="CommentSubject"/>
    <w:uiPriority w:val="99"/>
    <w:semiHidden/>
    <w:rsid w:val="002F04EF"/>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6897</Words>
  <Characters>39589</Characters>
  <Application>Microsoft Office Word</Application>
  <DocSecurity>0</DocSecurity>
  <Lines>885</Lines>
  <Paragraphs>233</Paragraphs>
  <ScaleCrop>false</ScaleCrop>
  <HeadingPairs>
    <vt:vector size="2" baseType="variant">
      <vt:variant>
        <vt:lpstr>Title</vt:lpstr>
      </vt:variant>
      <vt:variant>
        <vt:i4>1</vt:i4>
      </vt:variant>
    </vt:vector>
  </HeadingPairs>
  <TitlesOfParts>
    <vt:vector size="1" baseType="lpstr">
      <vt:lpstr>2021-2022 Bill 628 Text of Previous Version (Mar. 2, 2021) - South Carolina Legislature Online</vt:lpstr>
    </vt:vector>
  </TitlesOfParts>
  <Company> </Company>
  <LinksUpToDate>false</LinksUpToDate>
  <CharactersWithSpaces>46672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628 Text of Previous Version (Apr. 27, 2022) - South Carolina Legislature Online</dc:title>
  <dc:subject/>
  <dc:creator>Sara Parrish</dc:creator>
  <cp:keywords/>
  <dc:description/>
  <cp:lastModifiedBy>Miriam Cook</cp:lastModifiedBy>
  <cp:revision>2</cp:revision>
  <cp:lastPrinted>2021-03-31T19:12:00Z</cp:lastPrinted>
  <dcterms:created xsi:type="dcterms:W3CDTF">2022-04-27T23:37:00Z</dcterms:created>
  <dcterms:modified xsi:type="dcterms:W3CDTF">2022-04-27T23:37:00Z</dcterms:modified>
</cp:coreProperties>
</file>