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2021</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8E" w:rsidRPr="0045378E" w:rsidRDefault="0045378E" w:rsidP="0045378E">
      <w:pPr>
        <w:tabs>
          <w:tab w:val="right" w:pos="5933"/>
        </w:tabs>
        <w:suppressAutoHyphens/>
      </w:pPr>
      <w:r>
        <w:tab/>
      </w:r>
      <w:r>
        <w:rPr>
          <w:b/>
          <w:sz w:val="36"/>
        </w:rPr>
        <w:t>S. 649</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8E" w:rsidRDefault="0045378E"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E1259">
        <w:t>Fish, Game and Forestry Committee</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3/9/21--S.</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2021.</w:t>
      </w:r>
    </w:p>
    <w:p w:rsidR="0045378E" w:rsidRPr="0045378E" w:rsidRDefault="0045378E"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8E" w:rsidRPr="0045378E" w:rsidRDefault="0045378E"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649) to approve regulations of the Department of Labor, Licensing and Regulation-Board of Registration for Foresters, relating to Board of Registration for Foresters, designated as regulation document number 5012, etc., respectfully</w:t>
      </w:r>
    </w:p>
    <w:p w:rsidR="0045378E" w:rsidRPr="0045378E" w:rsidRDefault="0045378E"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45378E" w:rsidRPr="0045378E" w:rsidRDefault="0045378E" w:rsidP="004537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78E" w:rsidRDefault="0045378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378E" w:rsidSect="004537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4B92" w:rsidRDefault="00404B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F5A7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3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REGULATION-BOARD OF REGISTRATION FOR FORESTERS, RELATING TO BOARD OF REGISTRATION FOR FORESTERS, DESIGNATED AS REGULATION DOCUMENT NUMBER 5012, PURSUANT TO THE PROVISIONS OF ARTICLE 1, CHAPTER 23, TITLE 1 OF THE 1976 CODE.</w:t>
      </w:r>
      <w:bookmarkEnd w:id="1"/>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Regulation-Board of Registration for Foresters, relating to Board of Registration for Foresters, designated as Regulation Document Number 5012, and submitted to the General Assembly pursuant to the provisions of Article 1, Chapter 23, Title 1 of the 1976 Code, are approved.</w:t>
      </w: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70" w:rsidRDefault="006F5A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331">
        <w:t>2</w:t>
      </w:r>
      <w:r>
        <w:t>.</w:t>
      </w:r>
      <w:r>
        <w:tab/>
        <w:t>This joint resolution takes effect upon approval by the Governor.</w:t>
      </w: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F5A70"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F5A70" w:rsidRPr="00AA2B0D"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B0D">
        <w:t>The South Carolina Board of Registration for Foresters proposes to repeal R.53</w:t>
      </w:r>
      <w:r w:rsidRPr="00AA2B0D">
        <w:noBreakHyphen/>
        <w:t>6. The Board further proposes to amend the following regulations: R.53</w:t>
      </w:r>
      <w:r w:rsidRPr="00AA2B0D">
        <w:noBreakHyphen/>
        <w:t>2 to delete references to spring and fall meetings, delete the position of secretary, and delete certain duties of the chairman and vice</w:t>
      </w:r>
      <w:r w:rsidRPr="00AA2B0D">
        <w:noBreakHyphen/>
        <w:t>chairman; R.53</w:t>
      </w:r>
      <w:r w:rsidRPr="00AA2B0D">
        <w:noBreakHyphen/>
        <w:t>3 regarding regular meetings and notice of meetings; R.53</w:t>
      </w:r>
      <w:r w:rsidRPr="00AA2B0D">
        <w:noBreakHyphen/>
        <w:t>7 to add that application fees may be paid electronically; R.53</w:t>
      </w:r>
      <w:r w:rsidRPr="00AA2B0D">
        <w:noBreakHyphen/>
        <w:t xml:space="preserve">8 to delete a date, add that applicants must pass the examination, add reference to the state examination, and further </w:t>
      </w:r>
      <w:r w:rsidRPr="00AA2B0D">
        <w:lastRenderedPageBreak/>
        <w:t>rewrite requirements; R.53</w:t>
      </w:r>
      <w:r w:rsidRPr="00AA2B0D">
        <w:noBreakHyphen/>
        <w:t>9 to re</w:t>
      </w:r>
      <w:r w:rsidRPr="00AA2B0D">
        <w:noBreakHyphen/>
        <w:t>write the section title; R.53</w:t>
      </w:r>
      <w:r w:rsidRPr="00AA2B0D">
        <w:noBreakHyphen/>
        <w:t>11 to correct scriveners’ errors, change the reference from person to applicant, and clarifying requirements for reciprocity; and R.53</w:t>
      </w:r>
      <w:r w:rsidRPr="00AA2B0D">
        <w:noBreakHyphen/>
        <w:t xml:space="preserve">20 to change the reference from annual to biennial continuing education requirements, adjust continuing education hours and credits, clarify requirements, correct scriveners’ errors, add accommodations for disability, illness and extenuating circumstances, and add an age and/or experience wavier for continuing education. </w:t>
      </w:r>
    </w:p>
    <w:p w:rsidR="006F5A70" w:rsidRPr="00AA2B0D"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5A70" w:rsidRPr="00AA2B0D" w:rsidRDefault="006F5A70" w:rsidP="006F5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B0D">
        <w:t xml:space="preserve">A Notice of Drafting was published in the </w:t>
      </w:r>
      <w:r w:rsidRPr="00AA2B0D">
        <w:rPr>
          <w:i/>
        </w:rPr>
        <w:t>State Register</w:t>
      </w:r>
      <w:r w:rsidRPr="00AA2B0D">
        <w:t xml:space="preserve"> on August 28, 2020.</w:t>
      </w:r>
    </w:p>
    <w:p w:rsidR="00C438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43ACF" w:rsidRDefault="00643ACF" w:rsidP="00643ACF">
      <w:pPr>
        <w:suppressAutoHyphens/>
      </w:pPr>
    </w:p>
    <w:sectPr w:rsidR="00643ACF" w:rsidSect="004537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7331" w:rsidRDefault="00FA7331" w:rsidP="009F0C77">
      <w:r>
        <w:separator/>
      </w:r>
    </w:p>
  </w:endnote>
  <w:endnote w:type="continuationSeparator" w:id="0">
    <w:p w:rsidR="00FA7331" w:rsidRDefault="00FA73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C526DC-AAE0-491C-B4E8-5FC7D9BF00C3}"/>
    <w:embedBold r:id="rId2" w:fontKey="{E874651D-BDC5-4D68-9E17-88C00983926C}"/>
    <w:embedItalic r:id="rId3" w:fontKey="{734F068A-B722-4650-942A-B41181FD3F6C}"/>
  </w:font>
  <w:font w:name="Calibri">
    <w:panose1 w:val="020F0502020204030204"/>
    <w:charset w:val="00"/>
    <w:family w:val="swiss"/>
    <w:pitch w:val="variable"/>
    <w:sig w:usb0="E0002EFF" w:usb1="C000247B" w:usb2="00000009" w:usb3="00000000" w:csb0="000001FF" w:csb1="00000000"/>
    <w:embedRegular r:id="rId4" w:fontKey="{EAF89803-1F6E-45E4-9F43-0C742D0901C6}"/>
  </w:font>
  <w:font w:name="Segoe UI">
    <w:panose1 w:val="020B0502040204020203"/>
    <w:charset w:val="00"/>
    <w:family w:val="swiss"/>
    <w:pitch w:val="variable"/>
    <w:sig w:usb0="E4002EFF" w:usb1="C000E47F" w:usb2="00000009" w:usb3="00000000" w:csb0="000001FF" w:csb1="00000000"/>
    <w:embedRegular r:id="rId5" w:fontKey="{8A2FDBC7-DA4F-40A3-B22E-8B39B7172A73}"/>
  </w:font>
  <w:font w:name="Cambria">
    <w:panose1 w:val="02040503050406030204"/>
    <w:charset w:val="00"/>
    <w:family w:val="roman"/>
    <w:pitch w:val="variable"/>
    <w:sig w:usb0="E00006FF" w:usb1="420024FF" w:usb2="02000000" w:usb3="00000000" w:csb0="0000019F" w:csb1="00000000"/>
    <w:embedRegular r:id="rId6" w:fontKey="{E430613A-E367-4DF1-B64B-61BC7C6B7A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3815" w:rsidRPr="00404B92" w:rsidRDefault="00404B92" w:rsidP="00404B92">
    <w:pPr>
      <w:pStyle w:val="Footer"/>
      <w:tabs>
        <w:tab w:val="clear" w:pos="4680"/>
        <w:tab w:val="clear" w:pos="9360"/>
        <w:tab w:val="center" w:pos="2995"/>
      </w:tabs>
      <w:spacing w:before="120"/>
    </w:pPr>
    <w:r>
      <w:t>[649</w:t>
    </w:r>
    <w:r w:rsidR="0045378E">
      <w:t>-</w:t>
    </w:r>
    <w:r w:rsidR="0045378E">
      <w:fldChar w:fldCharType="begin"/>
    </w:r>
    <w:r w:rsidR="0045378E">
      <w:instrText xml:space="preserve"> PAGE  \* MERGEFORMAT </w:instrText>
    </w:r>
    <w:r w:rsidR="0045378E">
      <w:fldChar w:fldCharType="separate"/>
    </w:r>
    <w:r w:rsidR="00181A25">
      <w:rPr>
        <w:noProof/>
      </w:rPr>
      <w:t>1</w:t>
    </w:r>
    <w:r w:rsidR="0045378E">
      <w:fldChar w:fldCharType="end"/>
    </w:r>
    <w:r w:rsidR="0045378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378E" w:rsidRPr="00404B92" w:rsidRDefault="0045378E" w:rsidP="00404B92">
    <w:pPr>
      <w:pStyle w:val="Footer"/>
      <w:tabs>
        <w:tab w:val="clear" w:pos="4680"/>
        <w:tab w:val="clear" w:pos="9360"/>
        <w:tab w:val="center" w:pos="2995"/>
      </w:tabs>
      <w:spacing w:before="120"/>
    </w:pPr>
    <w:r>
      <w:t>[649]</w:t>
    </w:r>
    <w:r>
      <w:tab/>
    </w:r>
    <w:r>
      <w:fldChar w:fldCharType="begin"/>
    </w:r>
    <w:r>
      <w:instrText xml:space="preserve"> PAGE  \* MERGEFORMAT </w:instrText>
    </w:r>
    <w:r>
      <w:fldChar w:fldCharType="separate"/>
    </w:r>
    <w:r w:rsidR="00643A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7331" w:rsidRDefault="00FA7331" w:rsidP="009F0C77">
      <w:r>
        <w:separator/>
      </w:r>
    </w:p>
  </w:footnote>
  <w:footnote w:type="continuationSeparator" w:id="0">
    <w:p w:rsidR="00FA7331" w:rsidRDefault="00FA73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1CZ21"/>
    <w:docVar w:name="CoverBillType" w:val="a"/>
    <w:docVar w:name="DocPath" w:val="L:\Council\bills\DBS\31581CZ21.DOCX"/>
    <w:docVar w:name="dvBillNumber" w:val="649"/>
    <w:docVar w:name="dvBillNumberPrefix" w:val="S. "/>
    <w:docVar w:name="dvOriginalBody" w:val="Senate"/>
    <w:docVar w:name="dvSteno" w:val="DBS"/>
    <w:docVar w:name="NameofBody" w:val="s"/>
    <w:docVar w:name="vGroup2" w:val="Council"/>
  </w:docVars>
  <w:rsids>
    <w:rsidRoot w:val="006F5A70"/>
    <w:rsid w:val="000263D9"/>
    <w:rsid w:val="00026C9A"/>
    <w:rsid w:val="000965A1"/>
    <w:rsid w:val="000C487D"/>
    <w:rsid w:val="000E1785"/>
    <w:rsid w:val="000F39F2"/>
    <w:rsid w:val="001023A4"/>
    <w:rsid w:val="0010776B"/>
    <w:rsid w:val="00133E66"/>
    <w:rsid w:val="00134ACF"/>
    <w:rsid w:val="00144E15"/>
    <w:rsid w:val="00181A2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4B92"/>
    <w:rsid w:val="0041760A"/>
    <w:rsid w:val="004203D7"/>
    <w:rsid w:val="00423F46"/>
    <w:rsid w:val="0045378E"/>
    <w:rsid w:val="00461588"/>
    <w:rsid w:val="004809EE"/>
    <w:rsid w:val="004B2A8B"/>
    <w:rsid w:val="004C07A7"/>
    <w:rsid w:val="00511EE9"/>
    <w:rsid w:val="00521E00"/>
    <w:rsid w:val="00577C6C"/>
    <w:rsid w:val="0058501B"/>
    <w:rsid w:val="005C5AC4"/>
    <w:rsid w:val="0061228A"/>
    <w:rsid w:val="006215AA"/>
    <w:rsid w:val="006340D9"/>
    <w:rsid w:val="00643ACF"/>
    <w:rsid w:val="00643B8E"/>
    <w:rsid w:val="00653ECC"/>
    <w:rsid w:val="00665EBC"/>
    <w:rsid w:val="00680479"/>
    <w:rsid w:val="0069470D"/>
    <w:rsid w:val="006A476C"/>
    <w:rsid w:val="006C6A93"/>
    <w:rsid w:val="006E02F9"/>
    <w:rsid w:val="006F3F76"/>
    <w:rsid w:val="006F5A7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5C57"/>
    <w:rsid w:val="00B87AF8"/>
    <w:rsid w:val="00B934F3"/>
    <w:rsid w:val="00BB6347"/>
    <w:rsid w:val="00BD2134"/>
    <w:rsid w:val="00C038D8"/>
    <w:rsid w:val="00C045DD"/>
    <w:rsid w:val="00C3136F"/>
    <w:rsid w:val="00C3483A"/>
    <w:rsid w:val="00C43815"/>
    <w:rsid w:val="00C74E9D"/>
    <w:rsid w:val="00C82FD3"/>
    <w:rsid w:val="00CC6B7B"/>
    <w:rsid w:val="00CD3619"/>
    <w:rsid w:val="00CF4447"/>
    <w:rsid w:val="00D0662F"/>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733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33D612-6C14-4C4F-A987-5A402AB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73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3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B2FDE-AA07-4EB4-BE00-B5E563D97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649 Text of Previous Version (Mar. 9, 2021) - South Carolina Legislature Online</dc:title>
  <dc:subject/>
  <dc:creator>Deirdre Brevard-Smith</dc:creator>
  <cp:keywords/>
  <dc:description/>
  <cp:lastModifiedBy>Danny Crook</cp:lastModifiedBy>
  <cp:revision>2</cp:revision>
  <cp:lastPrinted>2021-03-03T21:32:00Z</cp:lastPrinted>
  <dcterms:created xsi:type="dcterms:W3CDTF">2021-03-09T20:08:00Z</dcterms:created>
  <dcterms:modified xsi:type="dcterms:W3CDTF">2021-03-09T20:08:00Z</dcterms:modified>
</cp:coreProperties>
</file>