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161280" w:rsidRP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Default="00A848D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161280" w:rsidRDefault="00A848D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7</w:t>
      </w:r>
      <w:r w:rsidR="00161280">
        <w:rPr>
          <w:rFonts w:eastAsia="Times New Roman"/>
        </w:rPr>
        <w:t>, 2021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Pr="00161280" w:rsidRDefault="00161280" w:rsidP="0016128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675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Kimbrell, Rice, Talley, Peeler, Gambrell, Turner, Alexander and Bennett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Default="00A848DD" w:rsidP="000E37C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4/7</w:t>
      </w:r>
      <w:r w:rsidR="00161280">
        <w:rPr>
          <w:rFonts w:eastAsia="Times New Roman"/>
        </w:rPr>
        <w:t>/21--S.</w:t>
      </w:r>
      <w:r w:rsidR="000E37C6">
        <w:rPr>
          <w:rFonts w:eastAsia="Times New Roman"/>
        </w:rPr>
        <w:tab/>
        <w:t>[SEC 4/8/21 2:20 PM]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16, 2021.</w:t>
      </w:r>
    </w:p>
    <w:p w:rsidR="00161280" w:rsidRPr="00161280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Pr="00161280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61280" w:rsidSect="0016128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16E87" w:rsidRPr="00522CE0" w:rsidRDefault="00616E87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16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27F0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7B642A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 w:rsidRPr="009A33B9">
        <w:rPr>
          <w:color w:val="000000" w:themeColor="text1"/>
          <w:u w:color="000000" w:themeColor="text1"/>
        </w:rPr>
        <w:t>TO AMEND SECTION 12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2460 OF THE 1976 </w:t>
      </w:r>
      <w:r w:rsidRPr="009A33B9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>,</w:t>
      </w:r>
      <w:r w:rsidRPr="009A33B9">
        <w:rPr>
          <w:color w:val="000000" w:themeColor="text1"/>
          <w:u w:color="000000" w:themeColor="text1"/>
        </w:rPr>
        <w:t xml:space="preserve"> RELATING TO </w:t>
      </w:r>
      <w:r w:rsidR="009D71BD">
        <w:rPr>
          <w:color w:val="000000" w:themeColor="text1"/>
          <w:u w:color="000000" w:themeColor="text1"/>
        </w:rPr>
        <w:t>THE DISPOSITION OF</w:t>
      </w:r>
      <w:r>
        <w:rPr>
          <w:color w:val="000000" w:themeColor="text1"/>
          <w:u w:color="000000" w:themeColor="text1"/>
        </w:rPr>
        <w:t xml:space="preserve"> TAX</w:t>
      </w:r>
      <w:r w:rsidR="009D71BD">
        <w:rPr>
          <w:color w:val="000000" w:themeColor="text1"/>
          <w:u w:color="000000" w:themeColor="text1"/>
        </w:rPr>
        <w:t xml:space="preserve"> PROCEEDS</w:t>
      </w:r>
      <w:r>
        <w:rPr>
          <w:color w:val="000000" w:themeColor="text1"/>
          <w:u w:color="000000" w:themeColor="text1"/>
        </w:rPr>
        <w:t>,</w:t>
      </w:r>
      <w:r w:rsidRPr="009A33B9">
        <w:rPr>
          <w:color w:val="000000" w:themeColor="text1"/>
          <w:u w:color="000000" w:themeColor="text1"/>
        </w:rPr>
        <w:t xml:space="preserve"> TO CREDIT THE PROCEEDS OF TAXES TO THE STATE AVIATION FUND; TO AMEND SECTION 55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</w:t>
      </w:r>
      <w:r w:rsidR="009D71BD">
        <w:rPr>
          <w:color w:val="000000" w:themeColor="text1"/>
          <w:u w:color="000000" w:themeColor="text1"/>
        </w:rPr>
        <w:t>(B) OF THE 1976 CODE</w:t>
      </w:r>
      <w:r w:rsidRPr="009A33B9">
        <w:rPr>
          <w:color w:val="000000" w:themeColor="text1"/>
          <w:u w:color="000000" w:themeColor="text1"/>
        </w:rPr>
        <w:t>, RELATING TO THE STATE AVIATION FUND, TO PHASE</w:t>
      </w:r>
      <w:r w:rsidR="004A60D1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color="000000" w:themeColor="text1"/>
        </w:rPr>
        <w:t>IN THE CREDITING OF THE PROCEEDS</w:t>
      </w:r>
      <w:r>
        <w:rPr>
          <w:color w:val="000000" w:themeColor="text1"/>
          <w:u w:color="000000" w:themeColor="text1"/>
        </w:rPr>
        <w:t xml:space="preserve">; AND TO PROVIDE THAT A PORTION OF THE REVENUES COLLECTED MUST BE USED TO OBTAIN OR DEVELOP </w:t>
      </w:r>
      <w:r w:rsidR="00E762CD">
        <w:rPr>
          <w:color w:val="000000" w:themeColor="text1"/>
          <w:u w:color="000000" w:themeColor="text1"/>
        </w:rPr>
        <w:t xml:space="preserve">THROUGH THE SOUTH CAROLINA AERONAUTICS COMMISSION </w:t>
      </w:r>
      <w:r>
        <w:rPr>
          <w:color w:val="000000" w:themeColor="text1"/>
          <w:u w:color="000000" w:themeColor="text1"/>
        </w:rPr>
        <w:t xml:space="preserve">AN AIRPORT FACILITY IN A COUNTY </w:t>
      </w:r>
      <w:r w:rsidR="00E762CD">
        <w:rPr>
          <w:color w:val="000000" w:themeColor="text1"/>
          <w:u w:color="000000" w:themeColor="text1"/>
        </w:rPr>
        <w:t>WITHOUT AN AIRPORT FACILITY</w:t>
      </w:r>
      <w:r w:rsidRPr="009A33B9">
        <w:rPr>
          <w:color w:val="000000" w:themeColor="text1"/>
          <w:u w:color="000000" w:themeColor="text1"/>
        </w:rPr>
        <w:t>.</w:t>
      </w:r>
      <w:bookmarkEnd w:id="1"/>
    </w:p>
    <w:p w:rsidR="00522CE0" w:rsidRDefault="00A848D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A848DD" w:rsidRDefault="00A848D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42A" w:rsidRPr="009A33B9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B642A" w:rsidRPr="009A33B9">
        <w:rPr>
          <w:color w:val="000000" w:themeColor="text1"/>
          <w:u w:color="000000" w:themeColor="text1"/>
        </w:rPr>
        <w:t>Section 12</w:t>
      </w:r>
      <w:r w:rsidR="00A6727D">
        <w:rPr>
          <w:color w:val="000000" w:themeColor="text1"/>
          <w:u w:color="000000" w:themeColor="text1"/>
        </w:rPr>
        <w:noBreakHyphen/>
      </w:r>
      <w:r w:rsidR="007B642A"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 w:rsidR="007B642A" w:rsidRPr="009A33B9">
        <w:rPr>
          <w:color w:val="000000" w:themeColor="text1"/>
          <w:u w:color="000000" w:themeColor="text1"/>
        </w:rPr>
        <w:t>2460 of the 1976 Code is amended to read: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“Section 12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2460.</w:t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Subject to Section 55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5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280</w:t>
      </w:r>
      <w:r w:rsidR="004A60D1">
        <w:rPr>
          <w:color w:val="000000" w:themeColor="text1"/>
          <w:u w:val="single" w:color="000000" w:themeColor="text1"/>
        </w:rPr>
        <w:t>,</w:t>
      </w:r>
      <w:r w:rsidR="009D71BD">
        <w:rPr>
          <w:color w:val="000000" w:themeColor="text1"/>
          <w:u w:val="single" w:color="000000" w:themeColor="text1"/>
        </w:rPr>
        <w:t xml:space="preserve"> the</w:t>
      </w:r>
      <w:r w:rsidRPr="009A33B9">
        <w:rPr>
          <w:color w:val="000000" w:themeColor="text1"/>
          <w:u w:color="000000" w:themeColor="text1"/>
        </w:rPr>
        <w:t xml:space="preserve"> </w:t>
      </w:r>
      <w:r w:rsidR="009D71BD" w:rsidRPr="004D5007">
        <w:rPr>
          <w:strike/>
          <w:color w:val="000000" w:themeColor="text1"/>
          <w:u w:color="000000" w:themeColor="text1"/>
        </w:rPr>
        <w:t>T</w:t>
      </w:r>
      <w:r w:rsidRPr="004D5007">
        <w:rPr>
          <w:strike/>
          <w:color w:val="000000" w:themeColor="text1"/>
          <w:u w:color="000000" w:themeColor="text1"/>
        </w:rPr>
        <w:t>he</w:t>
      </w:r>
      <w:r w:rsidRPr="009A33B9">
        <w:rPr>
          <w:color w:val="000000" w:themeColor="text1"/>
          <w:u w:color="000000" w:themeColor="text1"/>
        </w:rPr>
        <w:t xml:space="preserve"> proceeds collected under this article shall be paid into the </w:t>
      </w:r>
      <w:r w:rsidRPr="009A33B9">
        <w:rPr>
          <w:strike/>
          <w:color w:val="000000" w:themeColor="text1"/>
          <w:u w:color="000000" w:themeColor="text1"/>
        </w:rPr>
        <w:t>general fund of the</w:t>
      </w:r>
      <w:r w:rsidRPr="009A33B9">
        <w:rPr>
          <w:color w:val="000000" w:themeColor="text1"/>
          <w:u w:color="000000" w:themeColor="text1"/>
        </w:rPr>
        <w:t xml:space="preserve"> State </w:t>
      </w:r>
      <w:r w:rsidRPr="009A33B9">
        <w:rPr>
          <w:color w:val="000000" w:themeColor="text1"/>
          <w:u w:val="single" w:color="000000" w:themeColor="text1"/>
        </w:rPr>
        <w:t>Aviation Fund</w:t>
      </w:r>
      <w:r w:rsidRPr="009A33B9">
        <w:rPr>
          <w:color w:val="000000" w:themeColor="text1"/>
          <w:u w:color="000000" w:themeColor="text1"/>
        </w:rPr>
        <w:t>.”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2.</w:t>
      </w:r>
      <w:r w:rsidRPr="009A33B9">
        <w:rPr>
          <w:color w:val="000000" w:themeColor="text1"/>
          <w:u w:color="000000" w:themeColor="text1"/>
        </w:rPr>
        <w:tab/>
        <w:t>Section 55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280(B) of the 1976 Code is amended to read: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="00A848DD" w:rsidRPr="005D761B">
        <w:rPr>
          <w:color w:val="000000" w:themeColor="text1"/>
          <w:u w:color="000000" w:themeColor="text1"/>
        </w:rPr>
        <w:t>(B)</w:t>
      </w:r>
      <w:r w:rsidR="00A848DD" w:rsidRPr="005D761B">
        <w:rPr>
          <w:color w:val="000000" w:themeColor="text1"/>
          <w:u w:val="single" w:color="000000" w:themeColor="text1"/>
        </w:rPr>
        <w:t>(1)</w:t>
      </w:r>
      <w:r w:rsidR="00A848DD" w:rsidRPr="005D761B">
        <w:rPr>
          <w:color w:val="000000" w:themeColor="text1"/>
          <w:u w:color="000000" w:themeColor="text1"/>
        </w:rPr>
        <w:tab/>
      </w:r>
      <w:r w:rsidR="00A848DD" w:rsidRPr="005D761B">
        <w:rPr>
          <w:color w:val="000000" w:themeColor="text1"/>
          <w:u w:val="single"/>
        </w:rPr>
        <w:t xml:space="preserve">In Fiscal Year 2021-2022, the first one million two hundred fifty thousand dollars in revenue from the tax levied by the State pursuant to Section 12-37-2410, et seq., must be directed to the </w:t>
      </w:r>
      <w:r w:rsidR="000E37C6">
        <w:rPr>
          <w:color w:val="000000" w:themeColor="text1"/>
          <w:u w:val="single"/>
        </w:rPr>
        <w:t>G</w:t>
      </w:r>
      <w:r w:rsidR="00A848DD" w:rsidRPr="005D761B">
        <w:rPr>
          <w:color w:val="000000" w:themeColor="text1"/>
          <w:u w:val="single"/>
        </w:rPr>
        <w:t xml:space="preserve">eneral </w:t>
      </w:r>
      <w:r w:rsidR="000E37C6">
        <w:rPr>
          <w:color w:val="000000" w:themeColor="text1"/>
          <w:u w:val="single"/>
        </w:rPr>
        <w:t>F</w:t>
      </w:r>
      <w:r w:rsidR="00A848DD" w:rsidRPr="005D761B">
        <w:rPr>
          <w:color w:val="000000" w:themeColor="text1"/>
          <w:u w:val="single"/>
        </w:rPr>
        <w:t>und of the State.</w:t>
      </w:r>
      <w:r w:rsidR="00A848DD" w:rsidRPr="005D761B">
        <w:rPr>
          <w:color w:val="000000" w:themeColor="text1"/>
        </w:rPr>
        <w:t xml:space="preserve"> </w:t>
      </w:r>
      <w:r w:rsidR="00A848DD" w:rsidRPr="005D761B">
        <w:rPr>
          <w:color w:val="000000" w:themeColor="text1"/>
          <w:u w:color="000000" w:themeColor="text1"/>
        </w:rPr>
        <w:t xml:space="preserve">In </w:t>
      </w:r>
      <w:r w:rsidR="00A848DD" w:rsidRPr="005D761B">
        <w:rPr>
          <w:strike/>
          <w:color w:val="000000" w:themeColor="text1"/>
          <w:u w:color="000000" w:themeColor="text1"/>
        </w:rPr>
        <w:t>any fiscal year in which</w:t>
      </w:r>
      <w:r w:rsidR="00A848DD" w:rsidRPr="005D761B">
        <w:rPr>
          <w:color w:val="000000" w:themeColor="text1"/>
          <w:u w:color="000000" w:themeColor="text1"/>
        </w:rPr>
        <w:t xml:space="preserve"> </w:t>
      </w:r>
      <w:r w:rsidR="00A848DD" w:rsidRPr="005D761B">
        <w:rPr>
          <w:color w:val="000000" w:themeColor="text1"/>
          <w:u w:val="single" w:color="000000" w:themeColor="text1"/>
        </w:rPr>
        <w:t>Fiscal Year 2021</w:t>
      </w:r>
      <w:r w:rsidR="00A848DD" w:rsidRPr="005D761B">
        <w:rPr>
          <w:color w:val="000000" w:themeColor="text1"/>
          <w:u w:val="single" w:color="000000" w:themeColor="text1"/>
        </w:rPr>
        <w:noBreakHyphen/>
        <w:t>2022, if the revenues from</w:t>
      </w:r>
      <w:r w:rsidR="00A848DD" w:rsidRPr="005D761B">
        <w:rPr>
          <w:color w:val="000000" w:themeColor="text1"/>
          <w:u w:color="000000" w:themeColor="text1"/>
        </w:rPr>
        <w:t xml:space="preserve"> the tax levied by the State pursuant to Section 12</w:t>
      </w:r>
      <w:r w:rsidR="00A848DD" w:rsidRPr="005D761B">
        <w:rPr>
          <w:color w:val="000000" w:themeColor="text1"/>
          <w:u w:color="000000" w:themeColor="text1"/>
        </w:rPr>
        <w:noBreakHyphen/>
        <w:t>37</w:t>
      </w:r>
      <w:r w:rsidR="00A848DD" w:rsidRPr="005D761B">
        <w:rPr>
          <w:color w:val="000000" w:themeColor="text1"/>
          <w:u w:color="000000" w:themeColor="text1"/>
        </w:rPr>
        <w:noBreakHyphen/>
        <w:t xml:space="preserve">2410, et seq., exceeds </w:t>
      </w:r>
      <w:r w:rsidR="00A848DD" w:rsidRPr="005D761B">
        <w:rPr>
          <w:strike/>
          <w:color w:val="000000" w:themeColor="text1"/>
          <w:u w:color="000000" w:themeColor="text1"/>
        </w:rPr>
        <w:t>two and one</w:t>
      </w:r>
      <w:r w:rsidR="00A848DD" w:rsidRPr="005D761B">
        <w:rPr>
          <w:strike/>
          <w:color w:val="000000" w:themeColor="text1"/>
          <w:u w:color="000000" w:themeColor="text1"/>
        </w:rPr>
        <w:noBreakHyphen/>
        <w:t>half</w:t>
      </w:r>
      <w:r w:rsidR="00A848DD" w:rsidRPr="005D761B">
        <w:rPr>
          <w:color w:val="000000" w:themeColor="text1"/>
          <w:u w:color="000000" w:themeColor="text1"/>
        </w:rPr>
        <w:t xml:space="preserve"> </w:t>
      </w:r>
      <w:r w:rsidR="00A848DD" w:rsidRPr="005D761B">
        <w:rPr>
          <w:color w:val="000000" w:themeColor="text1"/>
          <w:u w:val="single" w:color="000000" w:themeColor="text1"/>
        </w:rPr>
        <w:t>one</w:t>
      </w:r>
      <w:r w:rsidR="00A848DD" w:rsidRPr="005D761B">
        <w:rPr>
          <w:color w:val="000000" w:themeColor="text1"/>
          <w:u w:color="000000" w:themeColor="text1"/>
        </w:rPr>
        <w:t xml:space="preserve"> million </w:t>
      </w:r>
      <w:r w:rsidR="00A848DD" w:rsidRPr="005D761B">
        <w:rPr>
          <w:color w:val="000000" w:themeColor="text1"/>
          <w:u w:val="single" w:color="000000" w:themeColor="text1"/>
        </w:rPr>
        <w:lastRenderedPageBreak/>
        <w:t>two hundred fifty thousand</w:t>
      </w:r>
      <w:r w:rsidR="00A848DD" w:rsidRPr="005D761B">
        <w:rPr>
          <w:color w:val="000000" w:themeColor="text1"/>
          <w:u w:color="000000" w:themeColor="text1"/>
        </w:rPr>
        <w:t xml:space="preserve"> dollars, the revenues in excess of </w:t>
      </w:r>
      <w:r w:rsidR="00A848DD" w:rsidRPr="005D761B">
        <w:rPr>
          <w:strike/>
          <w:color w:val="000000" w:themeColor="text1"/>
          <w:u w:color="000000" w:themeColor="text1"/>
        </w:rPr>
        <w:t>two and one</w:t>
      </w:r>
      <w:r w:rsidR="00A848DD" w:rsidRPr="005D761B">
        <w:rPr>
          <w:strike/>
          <w:color w:val="000000" w:themeColor="text1"/>
          <w:u w:color="000000" w:themeColor="text1"/>
        </w:rPr>
        <w:noBreakHyphen/>
        <w:t>half</w:t>
      </w:r>
      <w:r w:rsidR="00A848DD" w:rsidRPr="005D761B">
        <w:rPr>
          <w:color w:val="000000" w:themeColor="text1"/>
          <w:u w:color="000000" w:themeColor="text1"/>
        </w:rPr>
        <w:t xml:space="preserve"> </w:t>
      </w:r>
      <w:r w:rsidR="00A848DD" w:rsidRPr="005D761B">
        <w:rPr>
          <w:color w:val="000000" w:themeColor="text1"/>
          <w:u w:val="single" w:color="000000" w:themeColor="text1"/>
        </w:rPr>
        <w:t>one</w:t>
      </w:r>
      <w:r w:rsidR="00A848DD" w:rsidRPr="005D761B">
        <w:rPr>
          <w:color w:val="000000" w:themeColor="text1"/>
          <w:u w:color="000000" w:themeColor="text1"/>
        </w:rPr>
        <w:t xml:space="preserve"> million </w:t>
      </w:r>
      <w:r w:rsidR="00A848DD" w:rsidRPr="005D761B">
        <w:rPr>
          <w:color w:val="000000" w:themeColor="text1"/>
          <w:u w:val="single" w:color="000000" w:themeColor="text1"/>
        </w:rPr>
        <w:t>two hundred fifty thousand</w:t>
      </w:r>
      <w:r w:rsidR="00A848DD" w:rsidRPr="005D761B">
        <w:rPr>
          <w:color w:val="000000" w:themeColor="text1"/>
          <w:u w:color="000000" w:themeColor="text1"/>
        </w:rPr>
        <w:t xml:space="preserve"> dollars must be directed to the State Aviation Fund</w:t>
      </w:r>
      <w:r w:rsidR="00A848DD" w:rsidRPr="005D761B">
        <w:rPr>
          <w:strike/>
          <w:color w:val="000000" w:themeColor="text1"/>
          <w:u w:color="000000" w:themeColor="text1"/>
        </w:rPr>
        <w:t>; however, any revenue in excess of five million dollars must be credited in equal amounts to the general fund and the State Aviation Fund</w:t>
      </w:r>
      <w:r w:rsidR="00A848DD" w:rsidRPr="005D761B">
        <w:rPr>
          <w:color w:val="000000" w:themeColor="text1"/>
          <w:u w:color="000000" w:themeColor="text1"/>
        </w:rPr>
        <w:t>.</w:t>
      </w:r>
    </w:p>
    <w:p w:rsidR="007B642A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(2)</w:t>
      </w:r>
      <w:r w:rsidRPr="001703E5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In any fiscal year after 20</w:t>
      </w:r>
      <w:r>
        <w:rPr>
          <w:color w:val="000000" w:themeColor="text1"/>
          <w:u w:val="single" w:color="000000" w:themeColor="text1"/>
        </w:rPr>
        <w:t>21</w:t>
      </w:r>
      <w:r w:rsidR="00A6727D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2022</w:t>
      </w:r>
      <w:r w:rsidRPr="009A33B9">
        <w:rPr>
          <w:color w:val="000000" w:themeColor="text1"/>
          <w:u w:val="single" w:color="000000" w:themeColor="text1"/>
        </w:rPr>
        <w:t>, the revenues from the tax levied by the State pursuant to Section 12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37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</w:t>
      </w:r>
      <w:r>
        <w:rPr>
          <w:color w:val="000000" w:themeColor="text1"/>
          <w:u w:val="single" w:color="000000" w:themeColor="text1"/>
        </w:rPr>
        <w:t>41</w:t>
      </w:r>
      <w:r w:rsidRPr="009A33B9">
        <w:rPr>
          <w:color w:val="000000" w:themeColor="text1"/>
          <w:u w:val="single" w:color="000000" w:themeColor="text1"/>
        </w:rPr>
        <w:t>0, et seq</w:t>
      </w:r>
      <w:r>
        <w:rPr>
          <w:color w:val="000000" w:themeColor="text1"/>
          <w:u w:val="single" w:color="000000" w:themeColor="text1"/>
        </w:rPr>
        <w:t>.</w:t>
      </w:r>
      <w:r w:rsidRPr="009A33B9">
        <w:rPr>
          <w:color w:val="000000" w:themeColor="text1"/>
          <w:u w:val="single" w:color="000000" w:themeColor="text1"/>
        </w:rPr>
        <w:t>, must be credited to the State Aviation Fund.</w:t>
      </w:r>
      <w:r w:rsidRPr="009A33B9">
        <w:rPr>
          <w:color w:val="000000" w:themeColor="text1"/>
          <w:u w:color="000000" w:themeColor="text1"/>
        </w:rPr>
        <w:t>”</w:t>
      </w:r>
    </w:p>
    <w:p w:rsidR="00E762CD" w:rsidRDefault="00E762C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  <w:t xml:space="preserve">Revenues collected pursuant to this act and credited to the State Aviation Fund shall be used, in part, to aid counties within the </w:t>
      </w:r>
      <w:r w:rsidR="004A60D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that do not have an airport facility </w:t>
      </w:r>
      <w:r w:rsidR="004A60D1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obtain</w:t>
      </w:r>
      <w:r w:rsidR="004A60D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or develop</w:t>
      </w:r>
      <w:r w:rsidR="004A60D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an airport facility through the South Carolina Aeronautics Commission.</w:t>
      </w:r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7F02" w:rsidRPr="00522CE0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B642A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26999" w:rsidRDefault="00A6727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21F39" w:rsidRDefault="00121F39" w:rsidP="00121F39">
      <w:pPr>
        <w:suppressAutoHyphens/>
        <w:jc w:val="both"/>
        <w:rPr>
          <w:rFonts w:eastAsia="Times New Roman"/>
        </w:rPr>
      </w:pPr>
    </w:p>
    <w:sectPr w:rsidR="00121F39" w:rsidSect="001612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1BD" w:rsidRDefault="009D71BD" w:rsidP="00522CE0">
      <w:r>
        <w:separator/>
      </w:r>
    </w:p>
  </w:endnote>
  <w:endnote w:type="continuationSeparator" w:id="0">
    <w:p w:rsidR="009D71BD" w:rsidRDefault="009D71B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DD2D6C-0E00-43A7-93A6-D471E744FB45}"/>
    <w:embedBold r:id="rId2" w:fontKey="{573F0CB9-40DA-4C8B-ADEB-64E3117468C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AA5BDA3-4A77-434F-864D-BA846BD25EB2}"/>
    <w:embedBold r:id="rId4" w:fontKey="{D78E015F-2D32-4A27-ADEC-7F00E495CA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D723D68-2321-4255-8A6E-541CA9A264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216CC77-F762-48B3-AA15-7BD7974C5C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999" w:rsidRPr="00616E87" w:rsidRDefault="00616E87" w:rsidP="00616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[675</w:t>
    </w:r>
    <w:r w:rsidR="00161280">
      <w:t>-</w:t>
    </w:r>
    <w:r w:rsidR="00161280">
      <w:fldChar w:fldCharType="begin"/>
    </w:r>
    <w:r w:rsidR="00161280">
      <w:instrText xml:space="preserve"> PAGE  \* MERGEFORMAT </w:instrText>
    </w:r>
    <w:r w:rsidR="00161280">
      <w:fldChar w:fldCharType="separate"/>
    </w:r>
    <w:r w:rsidR="000E37C6">
      <w:rPr>
        <w:noProof/>
      </w:rPr>
      <w:t>1</w:t>
    </w:r>
    <w:r w:rsidR="00161280">
      <w:fldChar w:fldCharType="end"/>
    </w:r>
    <w:r w:rsidR="0016128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280" w:rsidRPr="00616E87" w:rsidRDefault="00161280" w:rsidP="00616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21F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1BD" w:rsidRDefault="009D71BD" w:rsidP="00522CE0">
      <w:r>
        <w:separator/>
      </w:r>
    </w:p>
  </w:footnote>
  <w:footnote w:type="continuationSeparator" w:id="0">
    <w:p w:rsidR="009D71BD" w:rsidRDefault="009D71B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7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AIRL.SP.JK"/>
    <w:docVar w:name="CoverAttorneyInitials" w:val="SP"/>
    <w:docVar w:name="CoverAttorneyLastName" w:val="Parrish"/>
    <w:docVar w:name="CoverBillType" w:val="b"/>
    <w:docVar w:name="CoverSenator" w:val="JK"/>
    <w:docVar w:name="dvBillNumber" w:val="675"/>
    <w:docVar w:name="dvBillNumberPrefix" w:val="S. "/>
    <w:docVar w:name="dvOriginalBody" w:val="Senate"/>
    <w:docVar w:name="fulldraftpath" w:val="L:\S-RES\JK\009AIRL.SP.JK.DOCX"/>
    <w:docVar w:name="NameofBody" w:val="S"/>
    <w:docVar w:name="vgroup2" w:val="S-RES"/>
  </w:docVars>
  <w:rsids>
    <w:rsidRoot w:val="00927F02"/>
    <w:rsid w:val="00042AC1"/>
    <w:rsid w:val="00046516"/>
    <w:rsid w:val="00072458"/>
    <w:rsid w:val="0007601D"/>
    <w:rsid w:val="000B0720"/>
    <w:rsid w:val="000B5EAF"/>
    <w:rsid w:val="000E37C6"/>
    <w:rsid w:val="00121F39"/>
    <w:rsid w:val="001315B2"/>
    <w:rsid w:val="00161280"/>
    <w:rsid w:val="00170561"/>
    <w:rsid w:val="00174988"/>
    <w:rsid w:val="00186AC9"/>
    <w:rsid w:val="00197DF1"/>
    <w:rsid w:val="001A5769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26999"/>
    <w:rsid w:val="0044020F"/>
    <w:rsid w:val="00450668"/>
    <w:rsid w:val="00454138"/>
    <w:rsid w:val="004813A2"/>
    <w:rsid w:val="004952FA"/>
    <w:rsid w:val="004A60D1"/>
    <w:rsid w:val="004B6A22"/>
    <w:rsid w:val="004D5007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D761B"/>
    <w:rsid w:val="005F07AC"/>
    <w:rsid w:val="005F1745"/>
    <w:rsid w:val="00616E87"/>
    <w:rsid w:val="006A1802"/>
    <w:rsid w:val="006C0CBB"/>
    <w:rsid w:val="006C74EA"/>
    <w:rsid w:val="006F56CF"/>
    <w:rsid w:val="00720D40"/>
    <w:rsid w:val="007318D4"/>
    <w:rsid w:val="00765784"/>
    <w:rsid w:val="007A4390"/>
    <w:rsid w:val="007B642A"/>
    <w:rsid w:val="007E5CB7"/>
    <w:rsid w:val="008314D2"/>
    <w:rsid w:val="00870F6F"/>
    <w:rsid w:val="008B2F42"/>
    <w:rsid w:val="008C3697"/>
    <w:rsid w:val="008E185F"/>
    <w:rsid w:val="008F023B"/>
    <w:rsid w:val="008F444A"/>
    <w:rsid w:val="00904E16"/>
    <w:rsid w:val="009162B3"/>
    <w:rsid w:val="00927C62"/>
    <w:rsid w:val="00927F02"/>
    <w:rsid w:val="0093313C"/>
    <w:rsid w:val="00983951"/>
    <w:rsid w:val="00984124"/>
    <w:rsid w:val="00984640"/>
    <w:rsid w:val="00995C37"/>
    <w:rsid w:val="009C118A"/>
    <w:rsid w:val="009D71BD"/>
    <w:rsid w:val="00A02011"/>
    <w:rsid w:val="00A4011E"/>
    <w:rsid w:val="00A6727D"/>
    <w:rsid w:val="00A848DD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2AFE"/>
    <w:rsid w:val="00E03097"/>
    <w:rsid w:val="00E058D3"/>
    <w:rsid w:val="00E12CA0"/>
    <w:rsid w:val="00E2236D"/>
    <w:rsid w:val="00E762C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591E56F"/>
  <w15:docId w15:val="{3B69912A-96DD-4EEA-9A61-671E17C11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1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1B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A60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60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60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60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60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401</Words>
  <Characters>1990</Characters>
  <Application>Microsoft Office Word</Application>
  <DocSecurity>0</DocSecurity>
  <Lines>76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675 Text of Previous Version (Apr. 8, 2021) - South Carolina Legislature Online</dc:title>
  <dc:subject/>
  <dc:creator>Sara Parrish</dc:creator>
  <cp:keywords/>
  <dc:description/>
  <cp:lastModifiedBy>Danny Crook</cp:lastModifiedBy>
  <cp:revision>2</cp:revision>
  <dcterms:created xsi:type="dcterms:W3CDTF">2021-04-08T18:20:00Z</dcterms:created>
  <dcterms:modified xsi:type="dcterms:W3CDTF">2021-04-08T18:20:00Z</dcterms:modified>
</cp:coreProperties>
</file>