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F17" w:rsidRPr="00522CE0" w:rsidRDefault="004E6F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6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209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5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F9143A">
        <w:rPr>
          <w:color w:val="000000" w:themeColor="text1"/>
          <w:u w:color="000000" w:themeColor="text1"/>
        </w:rPr>
        <w:t>SC 135 (NORTH A STREET) FROM S</w:t>
      </w:r>
      <w:r w:rsidR="00AA1A34"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183 (NE MAIN STREET) TO</w:t>
      </w:r>
      <w:r w:rsidR="007D5499">
        <w:rPr>
          <w:color w:val="000000" w:themeColor="text1"/>
          <w:u w:color="000000" w:themeColor="text1"/>
        </w:rPr>
        <w:t xml:space="preserve"> ITS INTERSECTION WITH</w:t>
      </w:r>
      <w:r w:rsidRPr="00F9143A">
        <w:rPr>
          <w:color w:val="000000" w:themeColor="text1"/>
          <w:u w:color="000000" w:themeColor="text1"/>
        </w:rPr>
        <w:t xml:space="preserve"> S</w:t>
      </w:r>
      <w:r w:rsidR="00AA1A34"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221 (FLEETWOOD DRIVE/OLIVE STREET) IN THE TOWN OF EASLEY</w:t>
      </w:r>
      <w:r w:rsidR="00BC4EAA">
        <w:rPr>
          <w:color w:val="000000" w:themeColor="text1"/>
          <w:u w:color="000000" w:themeColor="text1"/>
        </w:rPr>
        <w:t xml:space="preserve"> AND</w:t>
      </w:r>
      <w:r w:rsidRPr="00F9143A">
        <w:rPr>
          <w:color w:val="000000" w:themeColor="text1"/>
          <w:u w:color="000000" w:themeColor="text1"/>
        </w:rPr>
        <w:t xml:space="preserve"> PICKENS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F9143A">
        <w:rPr>
          <w:color w:val="000000" w:themeColor="text1"/>
          <w:u w:color="000000" w:themeColor="text1"/>
        </w:rPr>
        <w:t>PROFESSOR JOHN T. SIMPSON MEMORIAL DRIVE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72BB3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 w:rsidR="00472BB3">
        <w:rPr>
          <w:color w:val="000000" w:themeColor="text1"/>
          <w:u w:color="000000" w:themeColor="text1"/>
        </w:rPr>
        <w:t>the members of the South Carolina General Assembly are pleased to recognize John T.</w:t>
      </w:r>
      <w:r w:rsidRPr="00F9143A">
        <w:rPr>
          <w:color w:val="000000" w:themeColor="text1"/>
          <w:u w:color="000000" w:themeColor="text1"/>
        </w:rPr>
        <w:t xml:space="preserve"> Simpson</w:t>
      </w:r>
      <w:r w:rsidR="00472BB3">
        <w:rPr>
          <w:color w:val="000000" w:themeColor="text1"/>
          <w:u w:color="000000" w:themeColor="text1"/>
        </w:rPr>
        <w:t xml:space="preserve">, who was respectfully referred to as Professor Simpson, for </w:t>
      </w:r>
      <w:r w:rsidR="00472BB3" w:rsidRPr="00F9143A">
        <w:rPr>
          <w:color w:val="000000" w:themeColor="text1"/>
          <w:u w:color="000000" w:themeColor="text1"/>
        </w:rPr>
        <w:t>his service</w:t>
      </w:r>
      <w:r w:rsidR="00472BB3">
        <w:rPr>
          <w:color w:val="000000" w:themeColor="text1"/>
          <w:u w:color="000000" w:themeColor="text1"/>
        </w:rPr>
        <w:t xml:space="preserve"> as a distinguished educator</w:t>
      </w:r>
      <w:r w:rsidR="00472BB3" w:rsidRPr="00F9143A">
        <w:rPr>
          <w:color w:val="000000" w:themeColor="text1"/>
          <w:u w:color="000000" w:themeColor="text1"/>
        </w:rPr>
        <w:t xml:space="preserve"> and</w:t>
      </w:r>
      <w:r w:rsidR="00472BB3">
        <w:rPr>
          <w:color w:val="000000" w:themeColor="text1"/>
          <w:u w:color="000000" w:themeColor="text1"/>
        </w:rPr>
        <w:t xml:space="preserve"> for his</w:t>
      </w:r>
      <w:r w:rsidR="00472BB3" w:rsidRPr="00F9143A">
        <w:rPr>
          <w:color w:val="000000" w:themeColor="text1"/>
          <w:u w:color="000000" w:themeColor="text1"/>
        </w:rPr>
        <w:t xml:space="preserve"> </w:t>
      </w:r>
      <w:r w:rsidR="00912AEE">
        <w:rPr>
          <w:color w:val="000000" w:themeColor="text1"/>
          <w:u w:color="000000" w:themeColor="text1"/>
        </w:rPr>
        <w:t>significant impact on</w:t>
      </w:r>
      <w:r w:rsidR="00472BB3" w:rsidRPr="00F9143A">
        <w:rPr>
          <w:color w:val="000000" w:themeColor="text1"/>
          <w:u w:color="000000" w:themeColor="text1"/>
        </w:rPr>
        <w:t xml:space="preserve"> Easley’s history</w:t>
      </w:r>
      <w:r w:rsidR="00472BB3">
        <w:rPr>
          <w:color w:val="000000" w:themeColor="text1"/>
          <w:u w:color="000000" w:themeColor="text1"/>
        </w:rPr>
        <w:t>; and</w:t>
      </w:r>
    </w:p>
    <w:p w:rsidR="00472BB3" w:rsidRDefault="00472BB3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 w:rsidR="00264C95">
        <w:rPr>
          <w:color w:val="000000" w:themeColor="text1"/>
          <w:u w:color="000000" w:themeColor="text1"/>
        </w:rPr>
        <w:t xml:space="preserve">in 1927, </w:t>
      </w:r>
      <w:r w:rsidR="00472BB3">
        <w:rPr>
          <w:color w:val="000000" w:themeColor="text1"/>
          <w:u w:color="000000" w:themeColor="text1"/>
        </w:rPr>
        <w:t>Professor</w:t>
      </w:r>
      <w:r w:rsidRPr="00F9143A">
        <w:rPr>
          <w:color w:val="000000" w:themeColor="text1"/>
          <w:u w:color="000000" w:themeColor="text1"/>
        </w:rPr>
        <w:t xml:space="preserve"> Simpson </w:t>
      </w:r>
      <w:r w:rsidR="00472BB3">
        <w:rPr>
          <w:color w:val="000000" w:themeColor="text1"/>
          <w:u w:color="000000" w:themeColor="text1"/>
        </w:rPr>
        <w:t>began</w:t>
      </w:r>
      <w:r w:rsidRPr="00F9143A">
        <w:rPr>
          <w:color w:val="000000" w:themeColor="text1"/>
          <w:u w:color="000000" w:themeColor="text1"/>
        </w:rPr>
        <w:t xml:space="preserve"> </w:t>
      </w:r>
      <w:r w:rsidR="009821E4">
        <w:rPr>
          <w:color w:val="000000" w:themeColor="text1"/>
          <w:u w:color="000000" w:themeColor="text1"/>
        </w:rPr>
        <w:t>his career</w:t>
      </w:r>
      <w:r w:rsidR="00472BB3">
        <w:rPr>
          <w:color w:val="000000" w:themeColor="text1"/>
          <w:u w:color="000000" w:themeColor="text1"/>
        </w:rPr>
        <w:t xml:space="preserve"> </w:t>
      </w:r>
      <w:r w:rsidR="009821E4">
        <w:rPr>
          <w:color w:val="000000" w:themeColor="text1"/>
          <w:u w:color="000000" w:themeColor="text1"/>
        </w:rPr>
        <w:t xml:space="preserve">with </w:t>
      </w:r>
      <w:r w:rsidRPr="00F9143A">
        <w:rPr>
          <w:color w:val="000000" w:themeColor="text1"/>
          <w:u w:color="000000" w:themeColor="text1"/>
        </w:rPr>
        <w:t xml:space="preserve">the Easley Colored </w:t>
      </w:r>
      <w:r w:rsidR="00264C95">
        <w:rPr>
          <w:color w:val="000000" w:themeColor="text1"/>
          <w:u w:color="000000" w:themeColor="text1"/>
        </w:rPr>
        <w:t>S</w:t>
      </w:r>
      <w:r w:rsidRPr="00F9143A">
        <w:rPr>
          <w:color w:val="000000" w:themeColor="text1"/>
          <w:u w:color="000000" w:themeColor="text1"/>
        </w:rPr>
        <w:t>chool</w:t>
      </w:r>
      <w:r w:rsidR="009821E4">
        <w:rPr>
          <w:color w:val="000000" w:themeColor="text1"/>
          <w:u w:color="000000" w:themeColor="text1"/>
        </w:rPr>
        <w:t xml:space="preserve"> as principal.</w:t>
      </w:r>
      <w:r w:rsidR="00264C95">
        <w:rPr>
          <w:color w:val="000000" w:themeColor="text1"/>
          <w:u w:color="000000" w:themeColor="text1"/>
        </w:rPr>
        <w:t xml:space="preserve"> </w:t>
      </w:r>
      <w:r w:rsidR="009821E4">
        <w:rPr>
          <w:color w:val="000000" w:themeColor="text1"/>
          <w:u w:color="000000" w:themeColor="text1"/>
        </w:rPr>
        <w:t xml:space="preserve">The school </w:t>
      </w:r>
      <w:r w:rsidR="00264C95" w:rsidRPr="00F9143A">
        <w:rPr>
          <w:color w:val="000000" w:themeColor="text1"/>
          <w:u w:color="000000" w:themeColor="text1"/>
        </w:rPr>
        <w:t xml:space="preserve">was founded in 1900 with </w:t>
      </w:r>
      <w:r w:rsidR="00264C95">
        <w:rPr>
          <w:color w:val="000000" w:themeColor="text1"/>
          <w:u w:color="000000" w:themeColor="text1"/>
        </w:rPr>
        <w:t>one hundred seven</w:t>
      </w:r>
      <w:r w:rsidR="00264C95" w:rsidRPr="00F9143A">
        <w:rPr>
          <w:color w:val="000000" w:themeColor="text1"/>
          <w:u w:color="000000" w:themeColor="text1"/>
        </w:rPr>
        <w:t xml:space="preserve"> students in a one</w:t>
      </w:r>
      <w:r w:rsidR="00AA1A34">
        <w:rPr>
          <w:color w:val="000000" w:themeColor="text1"/>
          <w:u w:color="000000" w:themeColor="text1"/>
        </w:rPr>
        <w:noBreakHyphen/>
      </w:r>
      <w:r w:rsidR="00264C95" w:rsidRPr="00F9143A">
        <w:rPr>
          <w:color w:val="000000" w:themeColor="text1"/>
          <w:u w:color="000000" w:themeColor="text1"/>
        </w:rPr>
        <w:t>room schoolhouse</w:t>
      </w:r>
      <w:r w:rsidR="009821E4">
        <w:rPr>
          <w:color w:val="000000" w:themeColor="text1"/>
          <w:u w:color="000000" w:themeColor="text1"/>
        </w:rPr>
        <w:t>, and d</w:t>
      </w:r>
      <w:r w:rsidR="00472BB3">
        <w:rPr>
          <w:color w:val="000000" w:themeColor="text1"/>
          <w:u w:color="000000" w:themeColor="text1"/>
        </w:rPr>
        <w:t xml:space="preserve">uring </w:t>
      </w:r>
      <w:r w:rsidR="009821E4">
        <w:rPr>
          <w:color w:val="000000" w:themeColor="text1"/>
          <w:u w:color="000000" w:themeColor="text1"/>
        </w:rPr>
        <w:t>Professor Simpson’s</w:t>
      </w:r>
      <w:r w:rsidR="00472BB3">
        <w:rPr>
          <w:color w:val="000000" w:themeColor="text1"/>
          <w:u w:color="000000" w:themeColor="text1"/>
        </w:rPr>
        <w:t xml:space="preserve"> tenure, h</w:t>
      </w:r>
      <w:r w:rsidR="00264C95">
        <w:rPr>
          <w:color w:val="000000" w:themeColor="text1"/>
          <w:u w:color="000000" w:themeColor="text1"/>
        </w:rPr>
        <w:t>e</w:t>
      </w:r>
      <w:r w:rsidRPr="00F9143A">
        <w:rPr>
          <w:color w:val="000000" w:themeColor="text1"/>
          <w:u w:color="000000" w:themeColor="text1"/>
        </w:rPr>
        <w:t xml:space="preserve"> worked to expand the school to five rooms and </w:t>
      </w:r>
      <w:r w:rsidR="00472BB3">
        <w:rPr>
          <w:color w:val="000000" w:themeColor="text1"/>
          <w:u w:color="000000" w:themeColor="text1"/>
        </w:rPr>
        <w:t xml:space="preserve">add </w:t>
      </w:r>
      <w:r w:rsidRPr="00F9143A">
        <w:rPr>
          <w:color w:val="000000" w:themeColor="text1"/>
          <w:u w:color="000000" w:themeColor="text1"/>
        </w:rPr>
        <w:t xml:space="preserve">four </w:t>
      </w:r>
      <w:r w:rsidR="00472BB3">
        <w:rPr>
          <w:color w:val="000000" w:themeColor="text1"/>
          <w:u w:color="000000" w:themeColor="text1"/>
        </w:rPr>
        <w:t>new</w:t>
      </w:r>
      <w:r w:rsidRPr="00F9143A">
        <w:rPr>
          <w:color w:val="000000" w:themeColor="text1"/>
          <w:u w:color="000000" w:themeColor="text1"/>
        </w:rPr>
        <w:t xml:space="preserve"> teachers; and</w:t>
      </w: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>Whereas,</w:t>
      </w:r>
      <w:r w:rsidR="00472BB3">
        <w:rPr>
          <w:color w:val="000000" w:themeColor="text1"/>
          <w:u w:color="000000" w:themeColor="text1"/>
        </w:rPr>
        <w:t xml:space="preserve"> following Professor Simpson’s death, </w:t>
      </w:r>
      <w:r w:rsidRPr="00F9143A">
        <w:rPr>
          <w:color w:val="000000" w:themeColor="text1"/>
          <w:u w:color="000000" w:themeColor="text1"/>
        </w:rPr>
        <w:t>the school was renamed the Clearvi</w:t>
      </w:r>
      <w:r w:rsidR="00264C95">
        <w:rPr>
          <w:color w:val="000000" w:themeColor="text1"/>
          <w:u w:color="000000" w:themeColor="text1"/>
        </w:rPr>
        <w:t>ew Colored School</w:t>
      </w:r>
      <w:r w:rsidR="00884FA9">
        <w:rPr>
          <w:color w:val="000000" w:themeColor="text1"/>
          <w:u w:color="000000" w:themeColor="text1"/>
        </w:rPr>
        <w:t xml:space="preserve"> in 1955</w:t>
      </w:r>
      <w:r w:rsidR="00472BB3">
        <w:rPr>
          <w:color w:val="000000" w:themeColor="text1"/>
          <w:u w:color="000000" w:themeColor="text1"/>
        </w:rPr>
        <w:t>. At the time, t</w:t>
      </w:r>
      <w:r w:rsidRPr="00F9143A">
        <w:rPr>
          <w:color w:val="000000" w:themeColor="text1"/>
          <w:u w:color="000000" w:themeColor="text1"/>
        </w:rPr>
        <w:t>he Elementary Department was known as the Simpson Elementary School</w:t>
      </w:r>
      <w:r w:rsidR="00884FA9">
        <w:rPr>
          <w:color w:val="000000" w:themeColor="text1"/>
          <w:u w:color="000000" w:themeColor="text1"/>
        </w:rPr>
        <w:t>, and u</w:t>
      </w:r>
      <w:r w:rsidR="009821E4">
        <w:rPr>
          <w:color w:val="000000" w:themeColor="text1"/>
          <w:u w:color="000000" w:themeColor="text1"/>
        </w:rPr>
        <w:t xml:space="preserve">ntil the end of segregation, the school </w:t>
      </w:r>
      <w:r w:rsidRPr="00F9143A">
        <w:rPr>
          <w:color w:val="000000" w:themeColor="text1"/>
          <w:u w:color="000000" w:themeColor="text1"/>
        </w:rPr>
        <w:t>served as the only accredited segregation</w:t>
      </w:r>
      <w:r w:rsidR="00632283">
        <w:rPr>
          <w:color w:val="000000" w:themeColor="text1"/>
          <w:u w:color="000000" w:themeColor="text1"/>
        </w:rPr>
        <w:t>-era African-</w:t>
      </w:r>
      <w:r w:rsidRPr="00F9143A">
        <w:rPr>
          <w:color w:val="000000" w:themeColor="text1"/>
          <w:u w:color="000000" w:themeColor="text1"/>
        </w:rPr>
        <w:t>American school in Pickens County; and</w:t>
      </w: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in 1970, the Clearview Colored School was renamed the Simpson Academy in honor of </w:t>
      </w:r>
      <w:r w:rsidR="009821E4">
        <w:rPr>
          <w:color w:val="000000" w:themeColor="text1"/>
          <w:u w:color="000000" w:themeColor="text1"/>
        </w:rPr>
        <w:t>Professor</w:t>
      </w:r>
      <w:r w:rsidRPr="00F9143A">
        <w:rPr>
          <w:color w:val="000000" w:themeColor="text1"/>
          <w:u w:color="000000" w:themeColor="text1"/>
        </w:rPr>
        <w:t xml:space="preserve"> Simpson and continued to serve the community until </w:t>
      </w:r>
      <w:r w:rsidR="00B37965">
        <w:rPr>
          <w:color w:val="000000" w:themeColor="text1"/>
          <w:u w:color="000000" w:themeColor="text1"/>
        </w:rPr>
        <w:t>it</w:t>
      </w:r>
      <w:r w:rsidR="00912AEE">
        <w:rPr>
          <w:color w:val="000000" w:themeColor="text1"/>
          <w:u w:color="000000" w:themeColor="text1"/>
        </w:rPr>
        <w:t>s</w:t>
      </w:r>
      <w:r w:rsidR="00B37965">
        <w:rPr>
          <w:color w:val="000000" w:themeColor="text1"/>
          <w:u w:color="000000" w:themeColor="text1"/>
        </w:rPr>
        <w:t xml:space="preserve"> clos</w:t>
      </w:r>
      <w:r w:rsidR="00912AEE">
        <w:rPr>
          <w:color w:val="000000" w:themeColor="text1"/>
          <w:u w:color="000000" w:themeColor="text1"/>
        </w:rPr>
        <w:t>ure</w:t>
      </w:r>
      <w:r w:rsidR="00B37965">
        <w:rPr>
          <w:color w:val="000000" w:themeColor="text1"/>
          <w:u w:color="000000" w:themeColor="text1"/>
        </w:rPr>
        <w:t xml:space="preserve"> in</w:t>
      </w:r>
      <w:r w:rsidRPr="00F9143A">
        <w:rPr>
          <w:color w:val="000000" w:themeColor="text1"/>
          <w:u w:color="000000" w:themeColor="text1"/>
        </w:rPr>
        <w:t xml:space="preserve"> 2011; and</w:t>
      </w: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 xml:space="preserve">Whereas, </w:t>
      </w:r>
      <w:r w:rsidR="006B5F3F" w:rsidRPr="00F9143A">
        <w:rPr>
          <w:color w:val="000000" w:themeColor="text1"/>
          <w:u w:color="000000" w:themeColor="text1"/>
        </w:rPr>
        <w:t xml:space="preserve">the </w:t>
      </w:r>
      <w:r w:rsidR="00ED78F4">
        <w:rPr>
          <w:color w:val="000000" w:themeColor="text1"/>
          <w:u w:color="000000" w:themeColor="text1"/>
        </w:rPr>
        <w:t>members of the South Carolina General Assembly</w:t>
      </w:r>
      <w:r w:rsidR="006B5F3F" w:rsidRPr="00F9143A">
        <w:rPr>
          <w:color w:val="000000" w:themeColor="text1"/>
          <w:u w:color="000000" w:themeColor="text1"/>
        </w:rPr>
        <w:t xml:space="preserve"> recognize the </w:t>
      </w:r>
      <w:r w:rsidR="00E06628">
        <w:rPr>
          <w:color w:val="000000" w:themeColor="text1"/>
          <w:u w:color="000000" w:themeColor="text1"/>
        </w:rPr>
        <w:t>positive</w:t>
      </w:r>
      <w:r w:rsidR="00264C95">
        <w:rPr>
          <w:color w:val="000000" w:themeColor="text1"/>
          <w:u w:color="000000" w:themeColor="text1"/>
        </w:rPr>
        <w:t xml:space="preserve"> </w:t>
      </w:r>
      <w:r w:rsidR="006B5F3F" w:rsidRPr="00F9143A">
        <w:rPr>
          <w:color w:val="000000" w:themeColor="text1"/>
          <w:u w:color="000000" w:themeColor="text1"/>
        </w:rPr>
        <w:t>impact that John T. Simpson had on his students and community</w:t>
      </w:r>
      <w:r w:rsidR="006B5F3F">
        <w:rPr>
          <w:color w:val="000000" w:themeColor="text1"/>
          <w:u w:color="000000" w:themeColor="text1"/>
        </w:rPr>
        <w:t>; and</w:t>
      </w:r>
    </w:p>
    <w:p w:rsidR="006B5F3F" w:rsidRDefault="006B5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D2090" w:rsidRDefault="006B5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it would be only fitting and proper to pay tribute to this son of South Carolina by naming </w:t>
      </w:r>
      <w:r w:rsidR="00B37965">
        <w:rPr>
          <w:rFonts w:eastAsia="Times New Roman"/>
        </w:rPr>
        <w:t>a</w:t>
      </w:r>
      <w:r>
        <w:rPr>
          <w:rFonts w:eastAsia="Times New Roman"/>
        </w:rPr>
        <w:t xml:space="preserve"> portion of road in the State in his honor</w:t>
      </w:r>
      <w:r w:rsidR="004D2090">
        <w:rPr>
          <w:rFonts w:eastAsia="Times New Roman"/>
        </w:rPr>
        <w:t xml:space="preserve">.  Now, therefore, </w:t>
      </w: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B5F3F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6B5F3F">
        <w:t xml:space="preserve">name </w:t>
      </w:r>
      <w:r w:rsidR="006B5F3F" w:rsidRPr="00F9143A">
        <w:rPr>
          <w:color w:val="000000" w:themeColor="text1"/>
          <w:u w:color="000000" w:themeColor="text1"/>
        </w:rPr>
        <w:t>SC 135 (North A Street) from S</w:t>
      </w:r>
      <w:r w:rsidR="00AA1A34">
        <w:rPr>
          <w:color w:val="000000" w:themeColor="text1"/>
          <w:u w:color="000000" w:themeColor="text1"/>
        </w:rPr>
        <w:noBreakHyphen/>
      </w:r>
      <w:r w:rsidR="006B5F3F" w:rsidRPr="00F9143A">
        <w:rPr>
          <w:color w:val="000000" w:themeColor="text1"/>
          <w:u w:color="000000" w:themeColor="text1"/>
        </w:rPr>
        <w:t>183 (NE Main Street) to</w:t>
      </w:r>
      <w:r w:rsidR="007D5499">
        <w:rPr>
          <w:color w:val="000000" w:themeColor="text1"/>
          <w:u w:color="000000" w:themeColor="text1"/>
        </w:rPr>
        <w:t xml:space="preserve"> its intersection with</w:t>
      </w:r>
      <w:r w:rsidR="006B5F3F" w:rsidRPr="00F9143A">
        <w:rPr>
          <w:color w:val="000000" w:themeColor="text1"/>
          <w:u w:color="000000" w:themeColor="text1"/>
        </w:rPr>
        <w:t xml:space="preserve"> S</w:t>
      </w:r>
      <w:r w:rsidR="00AA1A34">
        <w:rPr>
          <w:color w:val="000000" w:themeColor="text1"/>
          <w:u w:color="000000" w:themeColor="text1"/>
        </w:rPr>
        <w:noBreakHyphen/>
      </w:r>
      <w:r w:rsidR="006B5F3F" w:rsidRPr="00F9143A">
        <w:rPr>
          <w:color w:val="000000" w:themeColor="text1"/>
          <w:u w:color="000000" w:themeColor="text1"/>
        </w:rPr>
        <w:t>221 (Fleetwood Drive/Oliv</w:t>
      </w:r>
      <w:r w:rsidR="00BC4EAA">
        <w:rPr>
          <w:color w:val="000000" w:themeColor="text1"/>
          <w:u w:color="000000" w:themeColor="text1"/>
        </w:rPr>
        <w:t>e Street) in the Town of Easley and</w:t>
      </w:r>
      <w:r w:rsidR="006B5F3F" w:rsidRPr="00F9143A">
        <w:rPr>
          <w:color w:val="000000" w:themeColor="text1"/>
          <w:u w:color="000000" w:themeColor="text1"/>
        </w:rPr>
        <w:t xml:space="preserve"> Pickens County</w:t>
      </w:r>
      <w:r w:rsidR="006B5F3F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6B5F3F">
        <w:rPr>
          <w:rFonts w:eastAsia="Times New Roman"/>
          <w:color w:val="000000" w:themeColor="text1"/>
          <w:u w:color="000000" w:themeColor="text1"/>
        </w:rPr>
        <w:t>“</w:t>
      </w:r>
      <w:r w:rsidR="006B5F3F" w:rsidRPr="00F9143A">
        <w:rPr>
          <w:color w:val="000000" w:themeColor="text1"/>
          <w:u w:color="000000" w:themeColor="text1"/>
        </w:rPr>
        <w:t>Professor John T. Simpson Memorial Drive</w:t>
      </w:r>
      <w:r w:rsidR="006B5F3F" w:rsidRPr="00F13E21">
        <w:rPr>
          <w:rFonts w:eastAsia="Times New Roman"/>
          <w:color w:val="000000" w:themeColor="text1"/>
          <w:u w:color="000000" w:themeColor="text1"/>
        </w:rPr>
        <w:t>”</w:t>
      </w:r>
      <w:r w:rsidR="006B5F3F">
        <w:rPr>
          <w:rFonts w:eastAsia="Times New Roman"/>
        </w:rPr>
        <w:t xml:space="preserve"> and erect appropriate markers or signs at this location containing the designation.</w:t>
      </w: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090" w:rsidRPr="00522CE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6B5F3F">
        <w:rPr>
          <w:rFonts w:eastAsia="Times New Roman"/>
        </w:rPr>
        <w:t>forwarded to the Department of Transportation.</w:t>
      </w:r>
    </w:p>
    <w:p w:rsidR="003B3C70" w:rsidRDefault="00AA1A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6F17" w:rsidRDefault="004E6F17" w:rsidP="004E6F17">
      <w:pPr>
        <w:suppressAutoHyphens/>
        <w:jc w:val="both"/>
        <w:rPr>
          <w:rFonts w:eastAsia="Times New Roman"/>
        </w:rPr>
      </w:pPr>
    </w:p>
    <w:sectPr w:rsidR="004E6F17" w:rsidSect="004E6F1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090" w:rsidRDefault="004D2090" w:rsidP="00522CE0">
      <w:r>
        <w:separator/>
      </w:r>
    </w:p>
  </w:endnote>
  <w:endnote w:type="continuationSeparator" w:id="0">
    <w:p w:rsidR="004D2090" w:rsidRDefault="004D20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9E86C6-938C-4898-B680-3C29FD41D728}"/>
    <w:embedBold r:id="rId2" w:fontKey="{ADD9AD0B-F4AC-42F1-83A7-858AB40C349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394ACB7-A6A1-4B0E-A951-4A804DB8D3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7E13AD-AB3F-40D8-949C-4CC575D328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C70" w:rsidRPr="004E6F17" w:rsidRDefault="004E6F17" w:rsidP="004E6F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090" w:rsidRDefault="004D2090" w:rsidP="00522CE0">
      <w:r>
        <w:separator/>
      </w:r>
    </w:p>
  </w:footnote>
  <w:footnote w:type="continuationSeparator" w:id="0">
    <w:p w:rsidR="004D2090" w:rsidRDefault="004D20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JOHN.KMM.RFR"/>
    <w:docVar w:name="CoverAttorneyInitials" w:val="KMM"/>
    <w:docVar w:name="CoverAttorneyLastName" w:val="Moffitt"/>
    <w:docVar w:name="CoverBillType" w:val="c"/>
    <w:docVar w:name="CoverSenator" w:val="RFR"/>
    <w:docVar w:name="dvBillNumber" w:val="728"/>
    <w:docVar w:name="dvBillNumberPrefix" w:val="S. "/>
    <w:docVar w:name="dvOriginalBody" w:val="Senate"/>
    <w:docVar w:name="fulldraftpath" w:val="L:\S-RES\RFR\003JOHN.KMM.RFR.DOCX"/>
    <w:docVar w:name="NameofBody" w:val="S"/>
    <w:docVar w:name="vgroup2" w:val="S-RES"/>
  </w:docVars>
  <w:rsids>
    <w:rsidRoot w:val="004D2090"/>
    <w:rsid w:val="00042AC1"/>
    <w:rsid w:val="00046516"/>
    <w:rsid w:val="00072458"/>
    <w:rsid w:val="0007601D"/>
    <w:rsid w:val="000B0720"/>
    <w:rsid w:val="000B5EAF"/>
    <w:rsid w:val="00130B09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4C95"/>
    <w:rsid w:val="002C1321"/>
    <w:rsid w:val="002C2031"/>
    <w:rsid w:val="002C5896"/>
    <w:rsid w:val="002D3BED"/>
    <w:rsid w:val="002D4BCD"/>
    <w:rsid w:val="00307C2B"/>
    <w:rsid w:val="00315D04"/>
    <w:rsid w:val="00383247"/>
    <w:rsid w:val="003B3C70"/>
    <w:rsid w:val="003C6CD0"/>
    <w:rsid w:val="003D6E2B"/>
    <w:rsid w:val="003E7597"/>
    <w:rsid w:val="00413EBF"/>
    <w:rsid w:val="0044020F"/>
    <w:rsid w:val="00450668"/>
    <w:rsid w:val="00454138"/>
    <w:rsid w:val="00472BB3"/>
    <w:rsid w:val="004813A2"/>
    <w:rsid w:val="004952FA"/>
    <w:rsid w:val="004A0377"/>
    <w:rsid w:val="004B6A22"/>
    <w:rsid w:val="004D2090"/>
    <w:rsid w:val="004D7F37"/>
    <w:rsid w:val="004E6F17"/>
    <w:rsid w:val="00522CE0"/>
    <w:rsid w:val="00541951"/>
    <w:rsid w:val="00555E45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2283"/>
    <w:rsid w:val="006A1802"/>
    <w:rsid w:val="006B5F3F"/>
    <w:rsid w:val="006C0CBB"/>
    <w:rsid w:val="006C74EA"/>
    <w:rsid w:val="006F56CF"/>
    <w:rsid w:val="00720D40"/>
    <w:rsid w:val="007318D4"/>
    <w:rsid w:val="00765784"/>
    <w:rsid w:val="007A4390"/>
    <w:rsid w:val="007D5499"/>
    <w:rsid w:val="007E5CB7"/>
    <w:rsid w:val="008314D2"/>
    <w:rsid w:val="00870F6F"/>
    <w:rsid w:val="00884FA9"/>
    <w:rsid w:val="008B2F42"/>
    <w:rsid w:val="008C3697"/>
    <w:rsid w:val="008E185F"/>
    <w:rsid w:val="008F023B"/>
    <w:rsid w:val="00904E16"/>
    <w:rsid w:val="00912AEE"/>
    <w:rsid w:val="009162B3"/>
    <w:rsid w:val="00927C62"/>
    <w:rsid w:val="009821E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1A34"/>
    <w:rsid w:val="00AB4465"/>
    <w:rsid w:val="00AE59C8"/>
    <w:rsid w:val="00B10098"/>
    <w:rsid w:val="00B37965"/>
    <w:rsid w:val="00B5790D"/>
    <w:rsid w:val="00B945C5"/>
    <w:rsid w:val="00BA20EA"/>
    <w:rsid w:val="00BB5AFC"/>
    <w:rsid w:val="00BC026E"/>
    <w:rsid w:val="00BC0A56"/>
    <w:rsid w:val="00BC4EA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628"/>
    <w:rsid w:val="00E12CA0"/>
    <w:rsid w:val="00E2236D"/>
    <w:rsid w:val="00E76AD9"/>
    <w:rsid w:val="00E86EE2"/>
    <w:rsid w:val="00E91E2F"/>
    <w:rsid w:val="00EA3546"/>
    <w:rsid w:val="00EB47AE"/>
    <w:rsid w:val="00EC34E1"/>
    <w:rsid w:val="00ED78F4"/>
    <w:rsid w:val="00EE3DA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20ED78F-D494-4068-A39C-E1EFFB62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1963</Characters>
  <Application>Microsoft Office Word</Application>
  <DocSecurity>0</DocSecurity>
  <Lines>63</Lines>
  <Paragraphs>12</Paragraphs>
  <ScaleCrop>false</ScaleCrop>
  <Company> 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728 Text of Previous Version (Apr. 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2021-04-06T19:38:00Z</dcterms:created>
  <dcterms:modified xsi:type="dcterms:W3CDTF">2021-04-06T19:38:00Z</dcterms:modified>
</cp:coreProperties>
</file>