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343C" w:rsidRPr="00522CE0" w:rsidRDefault="006C34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C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619D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813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APRIL 2021 AS “CHILD ABUSE PREVENTION MONTH” IN SOUTH CAROLINA AND TO ENCOURAGE ALL SOUTH CAROLINIANS TO DEDICATE THEMSELVES TO PROTECTING</w:t>
      </w:r>
      <w:r w:rsidR="00A05737">
        <w:rPr>
          <w:rFonts w:eastAsia="Times New Roman"/>
        </w:rPr>
        <w:t xml:space="preserve"> THE</w:t>
      </w:r>
      <w:r>
        <w:rPr>
          <w:rFonts w:eastAsia="Times New Roman"/>
        </w:rPr>
        <w:t xml:space="preserve"> QUALITY OF LIFE </w:t>
      </w:r>
      <w:r w:rsidR="00A05737">
        <w:rPr>
          <w:rFonts w:eastAsia="Times New Roman"/>
        </w:rPr>
        <w:t>FOR</w:t>
      </w:r>
      <w:r>
        <w:rPr>
          <w:rFonts w:eastAsia="Times New Roman"/>
        </w:rPr>
        <w:t xml:space="preserve"> EVERY CHILD.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81354" w:rsidRDefault="00E813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South Carolina’s future prosperity and quality of life depend on the healthy development of the more than 1.1 million children residing in diverse communities across our State; and</w:t>
      </w:r>
    </w:p>
    <w:p w:rsidR="00E81354" w:rsidRDefault="00E813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1354" w:rsidRDefault="00E81354" w:rsidP="00E81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preventing child abuse and neglect must be a priority that requires individuals, families, child-serving organizations, schools, faith-based groups, businesses, government agencies, and civic leaders to support the physical, emotional, social, and educational well-being of all children; and</w:t>
      </w:r>
    </w:p>
    <w:p w:rsidR="00E81354" w:rsidRDefault="00E81354" w:rsidP="00E81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1354" w:rsidRDefault="00E81354" w:rsidP="00E81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child abuse is a serious public health issue with wide-ranging societal consequences, as data show the link between the abuse and neglect of children and a wide range of costly medical, emotional, psychological, and behavioral issues into adulthood; and</w:t>
      </w:r>
    </w:p>
    <w:p w:rsidR="00E81354" w:rsidRDefault="00E81354" w:rsidP="00E81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1354" w:rsidRDefault="00E81354" w:rsidP="00E81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parents and caregivers who have a support system of family and friends, know where to find public resources, and understand how to remain resilient in challenging times are best equipped to provide safe, nurturing environments for their children; and</w:t>
      </w:r>
    </w:p>
    <w:p w:rsidR="00E81354" w:rsidRDefault="00E81354" w:rsidP="00E81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1354" w:rsidRDefault="00E81354" w:rsidP="00E81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statewide and community prevention programs serve as proven and effective ways to reduce child abuse and neglect no matter the geographic region, race or ethnicity, or economic status; and</w:t>
      </w:r>
    </w:p>
    <w:p w:rsidR="00E81354" w:rsidRDefault="00E81354" w:rsidP="00E81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19DC" w:rsidRDefault="007619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E81354">
        <w:rPr>
          <w:rFonts w:eastAsia="Times New Roman"/>
        </w:rPr>
        <w:t>in Fiscal Year 2019-2020, there were 8,927 founded Child Protective Services investigations in South Carolina</w:t>
      </w:r>
      <w:r>
        <w:rPr>
          <w:rFonts w:eastAsia="Times New Roman"/>
        </w:rPr>
        <w:t>.  Now, therefore,</w:t>
      </w:r>
    </w:p>
    <w:p w:rsidR="007619DC" w:rsidRDefault="007619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19DC" w:rsidRDefault="007619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619DC" w:rsidRDefault="007619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19DC" w:rsidRDefault="007619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E81354">
        <w:rPr>
          <w:rFonts w:eastAsia="Times New Roman"/>
        </w:rPr>
        <w:t>the members of the South Carolina Senate, by this resolution, recognize April 2021 as “Child Abuse Prevention Month” in South Carolina and encourage all South Carolinians to dedicate themselves to protecting</w:t>
      </w:r>
      <w:r w:rsidR="00A05737">
        <w:rPr>
          <w:rFonts w:eastAsia="Times New Roman"/>
        </w:rPr>
        <w:t xml:space="preserve"> the</w:t>
      </w:r>
      <w:r w:rsidR="00E81354">
        <w:rPr>
          <w:rFonts w:eastAsia="Times New Roman"/>
        </w:rPr>
        <w:t xml:space="preserve"> quality of life </w:t>
      </w:r>
      <w:r w:rsidR="00A05737">
        <w:rPr>
          <w:rFonts w:eastAsia="Times New Roman"/>
        </w:rPr>
        <w:t>for</w:t>
      </w:r>
      <w:r w:rsidR="00E81354">
        <w:rPr>
          <w:rFonts w:eastAsia="Times New Roman"/>
        </w:rPr>
        <w:t xml:space="preserve"> every child</w:t>
      </w:r>
      <w:r>
        <w:rPr>
          <w:rFonts w:eastAsia="Times New Roman"/>
        </w:rPr>
        <w:t>.</w:t>
      </w:r>
    </w:p>
    <w:p w:rsidR="004E57BF" w:rsidRDefault="00491FD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C343C" w:rsidRDefault="006C343C" w:rsidP="006C343C">
      <w:pPr>
        <w:suppressAutoHyphens/>
        <w:jc w:val="both"/>
        <w:rPr>
          <w:rFonts w:eastAsia="Times New Roman"/>
        </w:rPr>
      </w:pPr>
    </w:p>
    <w:sectPr w:rsidR="006C343C" w:rsidSect="006C343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19DC" w:rsidRDefault="007619DC" w:rsidP="00522CE0">
      <w:r>
        <w:separator/>
      </w:r>
    </w:p>
  </w:endnote>
  <w:endnote w:type="continuationSeparator" w:id="0">
    <w:p w:rsidR="007619DC" w:rsidRDefault="007619D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9A56132-5A49-45EF-88EF-49DD4980665A}"/>
    <w:embedBold r:id="rId2" w:fontKey="{E9F57D5A-67A2-44CE-AECC-A7D6BC122FBE}"/>
  </w:font>
  <w:font w:name="Calibri">
    <w:panose1 w:val="020F0502020204030204"/>
    <w:charset w:val="00"/>
    <w:family w:val="swiss"/>
    <w:pitch w:val="variable"/>
    <w:sig w:usb0="E0002EFF" w:usb1="C000247B" w:usb2="00000009" w:usb3="00000000" w:csb0="000001FF" w:csb1="00000000"/>
    <w:embedRegular r:id="rId3" w:fontKey="{1811B393-40D0-4D78-B46B-68ADB783154F}"/>
  </w:font>
  <w:font w:name="Cambria">
    <w:panose1 w:val="02040503050406030204"/>
    <w:charset w:val="00"/>
    <w:family w:val="roman"/>
    <w:pitch w:val="variable"/>
    <w:sig w:usb0="E00006FF" w:usb1="420024FF" w:usb2="02000000" w:usb3="00000000" w:csb0="0000019F" w:csb1="00000000"/>
    <w:embedRegular r:id="rId4" w:fontKey="{96981A8E-40DA-4D04-8156-431819DF3DB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57BF" w:rsidRPr="006C343C" w:rsidRDefault="006C343C" w:rsidP="006C343C">
    <w:pPr>
      <w:pStyle w:val="Footer"/>
      <w:tabs>
        <w:tab w:val="clear" w:pos="4680"/>
        <w:tab w:val="clear" w:pos="9360"/>
        <w:tab w:val="center" w:pos="2995"/>
      </w:tabs>
      <w:spacing w:before="120"/>
    </w:pPr>
    <w:r>
      <w:t>[733]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19DC" w:rsidRDefault="007619DC" w:rsidP="00522CE0">
      <w:r>
        <w:separator/>
      </w:r>
    </w:p>
  </w:footnote>
  <w:footnote w:type="continuationSeparator" w:id="0">
    <w:p w:rsidR="007619DC" w:rsidRDefault="007619D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2CHIL.KMM.KS"/>
    <w:docVar w:name="CoverAttorneyInitials" w:val="KMM"/>
    <w:docVar w:name="CoverAttorneyLastName" w:val="Moffitt"/>
    <w:docVar w:name="CoverBillType" w:val="r"/>
    <w:docVar w:name="CoverSenator" w:val="KS"/>
    <w:docVar w:name="dvBillNumber" w:val="733"/>
    <w:docVar w:name="dvBillNumberPrefix" w:val="S. "/>
    <w:docVar w:name="dvOriginalBody" w:val="Senate"/>
    <w:docVar w:name="fulldraftpath" w:val="L:\S-RES\KS\032CHIL.KMM.KS.DOCX"/>
    <w:docVar w:name="NameofBody" w:val="S"/>
    <w:docVar w:name="vgroup2" w:val="S-RES"/>
  </w:docVars>
  <w:rsids>
    <w:rsidRoot w:val="007619DC"/>
    <w:rsid w:val="00042AC1"/>
    <w:rsid w:val="00046516"/>
    <w:rsid w:val="00072458"/>
    <w:rsid w:val="0007601D"/>
    <w:rsid w:val="000B0720"/>
    <w:rsid w:val="000B5EAF"/>
    <w:rsid w:val="000C454B"/>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1FDA"/>
    <w:rsid w:val="004952FA"/>
    <w:rsid w:val="004B6A22"/>
    <w:rsid w:val="004D7F37"/>
    <w:rsid w:val="004E57BF"/>
    <w:rsid w:val="004F01D2"/>
    <w:rsid w:val="00522CE0"/>
    <w:rsid w:val="00541951"/>
    <w:rsid w:val="00565148"/>
    <w:rsid w:val="00570403"/>
    <w:rsid w:val="00577450"/>
    <w:rsid w:val="00593361"/>
    <w:rsid w:val="005A413B"/>
    <w:rsid w:val="005A5017"/>
    <w:rsid w:val="005A648C"/>
    <w:rsid w:val="005F07AC"/>
    <w:rsid w:val="005F1745"/>
    <w:rsid w:val="006A1802"/>
    <w:rsid w:val="006C0CBB"/>
    <w:rsid w:val="006C343C"/>
    <w:rsid w:val="006C74EA"/>
    <w:rsid w:val="006F56CF"/>
    <w:rsid w:val="006F6520"/>
    <w:rsid w:val="00720D40"/>
    <w:rsid w:val="007318D4"/>
    <w:rsid w:val="007619DC"/>
    <w:rsid w:val="00765784"/>
    <w:rsid w:val="007A4390"/>
    <w:rsid w:val="007E5CB7"/>
    <w:rsid w:val="008314D2"/>
    <w:rsid w:val="00870F6F"/>
    <w:rsid w:val="008773C0"/>
    <w:rsid w:val="008B2F42"/>
    <w:rsid w:val="008C3697"/>
    <w:rsid w:val="008E185F"/>
    <w:rsid w:val="008F023B"/>
    <w:rsid w:val="00904E16"/>
    <w:rsid w:val="009162B3"/>
    <w:rsid w:val="00927C62"/>
    <w:rsid w:val="00983951"/>
    <w:rsid w:val="00984124"/>
    <w:rsid w:val="00984640"/>
    <w:rsid w:val="00995C37"/>
    <w:rsid w:val="009C118A"/>
    <w:rsid w:val="00A02011"/>
    <w:rsid w:val="00A05737"/>
    <w:rsid w:val="00A4011E"/>
    <w:rsid w:val="00A86015"/>
    <w:rsid w:val="00A9559B"/>
    <w:rsid w:val="00A9594E"/>
    <w:rsid w:val="00AD453E"/>
    <w:rsid w:val="00AE59C8"/>
    <w:rsid w:val="00B10098"/>
    <w:rsid w:val="00B54B9A"/>
    <w:rsid w:val="00B5790D"/>
    <w:rsid w:val="00B945C5"/>
    <w:rsid w:val="00BA20EA"/>
    <w:rsid w:val="00BB5AFC"/>
    <w:rsid w:val="00BC026E"/>
    <w:rsid w:val="00BC0A56"/>
    <w:rsid w:val="00C45366"/>
    <w:rsid w:val="00C57023"/>
    <w:rsid w:val="00C74052"/>
    <w:rsid w:val="00C811F0"/>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1354"/>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877339CE-CCC0-472A-9421-5E136DB14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275</Words>
  <Characters>1574</Characters>
  <Application>Microsoft Office Word</Application>
  <DocSecurity>0</DocSecurity>
  <Lines>53</Lines>
  <Paragraphs>11</Paragraphs>
  <ScaleCrop>false</ScaleCrop>
  <Company> </Company>
  <LinksUpToDate>false</LinksUpToDate>
  <CharactersWithSpaces>1838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733 Text of Previous Version (Apr. 7, 2021) - South Carolina Legislature Online</dc:title>
  <dc:subject/>
  <dc:creator>Rebecca Landau</dc:creator>
  <cp:keywords/>
  <dc:description/>
  <cp:lastModifiedBy>S Wilson</cp:lastModifiedBy>
  <cp:revision>2</cp:revision>
  <dcterms:created xsi:type="dcterms:W3CDTF">2021-04-07T17:21:00Z</dcterms:created>
  <dcterms:modified xsi:type="dcterms:W3CDTF">2021-04-07T17:21:00Z</dcterms:modified>
</cp:coreProperties>
</file>