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5F5" w:rsidRPr="00522CE0" w:rsidRDefault="00EA2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A2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71CB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0AB4" w:rsidRPr="00443FCF"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443FCF">
        <w:rPr>
          <w:rFonts w:eastAsia="Times New Roman"/>
          <w:color w:val="000000" w:themeColor="text1"/>
          <w:u w:color="000000" w:themeColor="text1"/>
        </w:rPr>
        <w:t>TO RECOGNIZE MAY 2021 AS “CYSTIC FIBROSIS AWARENESS MONTH”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Whereas, cystic fibrosis, commonly referred to as CF, is a genetic disease affecting approximately thirty thousand children and adults in the United States and nearly seventy thousand children and adults worldwide, over four hundred of whom live in South Carolina;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Whereas, a defective gene causes the body to produce an abnormally thick, sticky mucus that clogs the lungs, and these secretions produce life</w:t>
      </w:r>
      <w:r w:rsidR="006A05EE">
        <w:rPr>
          <w:rFonts w:eastAsia="Times New Roman"/>
          <w:color w:val="000000" w:themeColor="text1"/>
          <w:u w:color="000000" w:themeColor="text1"/>
        </w:rPr>
        <w:noBreakHyphen/>
      </w:r>
      <w:r w:rsidRPr="00443FCF">
        <w:rPr>
          <w:rFonts w:eastAsia="Times New Roman"/>
          <w:color w:val="000000" w:themeColor="text1"/>
          <w:u w:color="000000" w:themeColor="text1"/>
        </w:rPr>
        <w:t>threatening lung infections and obstruct the pancreas, preventing digestive enzymes from reaching the intestines to help break down and absorb food;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 xml:space="preserve">Whereas, more than ten million Americans are symptomless carriers of the defective cystic fibrosis gene, and cystic fibrosis occurs in approximately one </w:t>
      </w:r>
      <w:r w:rsidR="00472195">
        <w:rPr>
          <w:rFonts w:eastAsia="Times New Roman"/>
          <w:color w:val="000000" w:themeColor="text1"/>
          <w:u w:color="000000" w:themeColor="text1"/>
        </w:rPr>
        <w:t xml:space="preserve">out </w:t>
      </w:r>
      <w:r w:rsidRPr="00443FCF">
        <w:rPr>
          <w:rFonts w:eastAsia="Times New Roman"/>
          <w:color w:val="000000" w:themeColor="text1"/>
          <w:u w:color="000000" w:themeColor="text1"/>
        </w:rPr>
        <w:t>of every three thousand five hundred live births in the United States;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Whereas, the median age of survival for a person with cystic fibrosis is forty</w:t>
      </w:r>
      <w:r w:rsidR="006A05EE">
        <w:rPr>
          <w:rFonts w:eastAsia="Times New Roman"/>
          <w:color w:val="000000" w:themeColor="text1"/>
          <w:u w:color="000000" w:themeColor="text1"/>
        </w:rPr>
        <w:noBreakHyphen/>
      </w:r>
      <w:r w:rsidRPr="00443FCF">
        <w:rPr>
          <w:rFonts w:eastAsia="Times New Roman"/>
          <w:color w:val="000000" w:themeColor="text1"/>
          <w:u w:color="000000" w:themeColor="text1"/>
        </w:rPr>
        <w:t>four years;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Whereas, with advances in the treatment of cystic fibrosis, the number of adults with cystic fibrosis has steadily grown, and approximately nine hundred new cases of cystic fibrosis are diagnosed each year;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 xml:space="preserve">Whereas, more than half of the cystic fibrosis population is eighteen years of age </w:t>
      </w:r>
      <w:r w:rsidR="00417660">
        <w:rPr>
          <w:rFonts w:eastAsia="Times New Roman"/>
          <w:color w:val="000000" w:themeColor="text1"/>
          <w:u w:color="000000" w:themeColor="text1"/>
        </w:rPr>
        <w:t>or</w:t>
      </w:r>
      <w:r w:rsidRPr="00443FCF">
        <w:rPr>
          <w:rFonts w:eastAsia="Times New Roman"/>
          <w:color w:val="000000" w:themeColor="text1"/>
          <w:u w:color="000000" w:themeColor="text1"/>
        </w:rPr>
        <w:t xml:space="preserve"> older, and people with cystic fibrosis have a variety of symptoms attributed to the more than one thousand eight hundred mutations of the cystic fibrosis gene;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lastRenderedPageBreak/>
        <w:t>Whereas, infant blood screening to detect genetic defects is the most reliable and least costly method to identify persons likely to have cystic fibrosis, and more than seventy</w:t>
      </w:r>
      <w:r w:rsidR="006A05EE">
        <w:rPr>
          <w:rFonts w:eastAsia="Times New Roman"/>
          <w:color w:val="000000" w:themeColor="text1"/>
          <w:u w:color="000000" w:themeColor="text1"/>
        </w:rPr>
        <w:noBreakHyphen/>
      </w:r>
      <w:r w:rsidRPr="00443FCF">
        <w:rPr>
          <w:rFonts w:eastAsia="Times New Roman"/>
          <w:color w:val="000000" w:themeColor="text1"/>
          <w:u w:color="000000" w:themeColor="text1"/>
        </w:rPr>
        <w:t>five percent of people with cystic fibrosis are diagnosed by age two;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Whereas, early diagnosis of cystic fibrosis permits early treatment and enhances quality of life and longevity, and the treatment of cystic fibrosis depends on the stage of the disease and the organs involved;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Whereas, clearing mucus from the lungs is an important part of the daily cystic fibrosis treatment regimen, and other types of treatments include inhaled antibiotics and pancreatic enzymes, among others;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Whereas, there are four world</w:t>
      </w:r>
      <w:r w:rsidR="006A05EE">
        <w:rPr>
          <w:rFonts w:eastAsia="Times New Roman"/>
          <w:color w:val="000000" w:themeColor="text1"/>
          <w:u w:color="000000" w:themeColor="text1"/>
        </w:rPr>
        <w:noBreakHyphen/>
      </w:r>
      <w:r w:rsidRPr="00443FCF">
        <w:rPr>
          <w:rFonts w:eastAsia="Times New Roman"/>
          <w:color w:val="000000" w:themeColor="text1"/>
          <w:u w:color="000000" w:themeColor="text1"/>
        </w:rPr>
        <w:t>class treatment centers in South Carolina that specialize in the diagnosis of cystic fibrosis and the care of persons with cystic fibrosis;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Pr="00443FCF"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 xml:space="preserve">Whereas, a critical component of treating patients with cystic fibrosis </w:t>
      </w:r>
      <w:r w:rsidR="00AB549A">
        <w:rPr>
          <w:rFonts w:eastAsia="Times New Roman"/>
          <w:color w:val="000000" w:themeColor="text1"/>
          <w:u w:color="000000" w:themeColor="text1"/>
        </w:rPr>
        <w:t>is</w:t>
      </w:r>
      <w:r w:rsidRPr="00443FCF">
        <w:rPr>
          <w:rFonts w:eastAsia="Times New Roman"/>
          <w:color w:val="000000" w:themeColor="text1"/>
          <w:u w:color="000000" w:themeColor="text1"/>
        </w:rPr>
        <w:t xml:space="preserve"> access to innovative treatments, which can play a crucial role in the lives of patients with cystic fibrosis; and</w:t>
      </w:r>
    </w:p>
    <w:p w:rsidR="00090AB4" w:rsidRDefault="00090A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B8" w:rsidRDefault="00E71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90AB4" w:rsidRPr="00443FCF">
        <w:rPr>
          <w:rFonts w:eastAsia="Times New Roman"/>
          <w:color w:val="000000" w:themeColor="text1"/>
          <w:u w:color="000000" w:themeColor="text1"/>
        </w:rPr>
        <w:t>improving the length and quality of life for people with cystic fibrosis starts with awareness</w:t>
      </w:r>
      <w:r>
        <w:rPr>
          <w:rFonts w:eastAsia="Times New Roman"/>
        </w:rPr>
        <w:t>.  Now, therefore,</w:t>
      </w:r>
    </w:p>
    <w:p w:rsidR="00E71CB8" w:rsidRDefault="00E71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B8" w:rsidRDefault="00E71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71CB8" w:rsidRDefault="00E71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B8" w:rsidRDefault="00E71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63065">
        <w:rPr>
          <w:rFonts w:eastAsia="Times New Roman"/>
        </w:rPr>
        <w:t xml:space="preserve">the members of the South Carolina Senate, by this resolution, recognize </w:t>
      </w:r>
      <w:r w:rsidR="00090AB4" w:rsidRPr="00443FCF">
        <w:rPr>
          <w:rFonts w:eastAsia="Times New Roman"/>
          <w:color w:val="000000" w:themeColor="text1"/>
          <w:u w:color="000000" w:themeColor="text1"/>
        </w:rPr>
        <w:t>May 2021 as “Cystic Fibrosis Awareness Month” in South Carolina</w:t>
      </w:r>
      <w:r>
        <w:rPr>
          <w:rFonts w:eastAsia="Times New Roman"/>
        </w:rPr>
        <w:t>.</w:t>
      </w:r>
    </w:p>
    <w:p w:rsidR="000118E4" w:rsidRDefault="006A05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A25F5" w:rsidRDefault="00EA25F5" w:rsidP="00EA25F5">
      <w:pPr>
        <w:suppressAutoHyphens/>
        <w:jc w:val="both"/>
        <w:rPr>
          <w:rFonts w:eastAsia="Times New Roman"/>
        </w:rPr>
      </w:pPr>
    </w:p>
    <w:sectPr w:rsidR="00EA25F5" w:rsidSect="00EA25F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660" w:rsidRDefault="00417660" w:rsidP="00522CE0">
      <w:r>
        <w:separator/>
      </w:r>
    </w:p>
  </w:endnote>
  <w:endnote w:type="continuationSeparator" w:id="0">
    <w:p w:rsidR="00417660" w:rsidRDefault="004176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C3BD13-BED6-417C-B6A1-897DCCB77224}"/>
    <w:embedBold r:id="rId2" w:fontKey="{253C8E3B-20E1-4795-A08E-F3787331E5E3}"/>
  </w:font>
  <w:font w:name="Calibri">
    <w:panose1 w:val="020F0502020204030204"/>
    <w:charset w:val="00"/>
    <w:family w:val="swiss"/>
    <w:pitch w:val="variable"/>
    <w:sig w:usb0="E0002EFF" w:usb1="C000247B" w:usb2="00000009" w:usb3="00000000" w:csb0="000001FF" w:csb1="00000000"/>
    <w:embedRegular r:id="rId3" w:fontKey="{29371D33-8A3B-44A6-87E5-1E63407B819A}"/>
  </w:font>
  <w:font w:name="Cambria">
    <w:panose1 w:val="02040503050406030204"/>
    <w:charset w:val="00"/>
    <w:family w:val="roman"/>
    <w:pitch w:val="variable"/>
    <w:sig w:usb0="E00006FF" w:usb1="420024FF" w:usb2="02000000" w:usb3="00000000" w:csb0="0000019F" w:csb1="00000000"/>
    <w:embedRegular r:id="rId4" w:fontKey="{9F2B4407-CBF3-4A5B-B21D-F55A0DC2C5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8E4" w:rsidRPr="00EA25F5" w:rsidRDefault="00EA25F5" w:rsidP="00EA25F5">
    <w:pPr>
      <w:pStyle w:val="Footer"/>
      <w:tabs>
        <w:tab w:val="clear" w:pos="4680"/>
        <w:tab w:val="clear" w:pos="9360"/>
        <w:tab w:val="center" w:pos="2995"/>
      </w:tabs>
      <w:spacing w:before="120"/>
    </w:pPr>
    <w:r>
      <w:t>[788]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660" w:rsidRDefault="00417660" w:rsidP="00522CE0">
      <w:r>
        <w:separator/>
      </w:r>
    </w:p>
  </w:footnote>
  <w:footnote w:type="continuationSeparator" w:id="0">
    <w:p w:rsidR="00417660" w:rsidRDefault="004176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YST.KMM.DBV"/>
    <w:docVar w:name="CoverAttorneyInitials" w:val="KMM"/>
    <w:docVar w:name="CoverAttorneyLastName" w:val="Moffitt"/>
    <w:docVar w:name="CoverBillType" w:val="r"/>
    <w:docVar w:name="CoverSenator" w:val="DBV"/>
    <w:docVar w:name="dvBillNumber" w:val="788"/>
    <w:docVar w:name="dvBillNumberPrefix" w:val="S. "/>
    <w:docVar w:name="dvOriginalBody" w:val="Senate"/>
    <w:docVar w:name="fulldraftpath" w:val="L:\S-RES\DBV\013CYST.KMM.DBV.DOCX"/>
    <w:docVar w:name="NameofBody" w:val="S"/>
    <w:docVar w:name="vgroup2" w:val="S-RES"/>
  </w:docVars>
  <w:rsids>
    <w:rsidRoot w:val="00E71CB8"/>
    <w:rsid w:val="000118E4"/>
    <w:rsid w:val="00042AC1"/>
    <w:rsid w:val="00046516"/>
    <w:rsid w:val="00072458"/>
    <w:rsid w:val="0007601D"/>
    <w:rsid w:val="00077731"/>
    <w:rsid w:val="00090AB4"/>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6C64"/>
    <w:rsid w:val="00307C2B"/>
    <w:rsid w:val="00315D04"/>
    <w:rsid w:val="00383247"/>
    <w:rsid w:val="003D6E2B"/>
    <w:rsid w:val="003E7597"/>
    <w:rsid w:val="00413EBF"/>
    <w:rsid w:val="00417660"/>
    <w:rsid w:val="0044020F"/>
    <w:rsid w:val="00450668"/>
    <w:rsid w:val="00454138"/>
    <w:rsid w:val="00463065"/>
    <w:rsid w:val="00472195"/>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05EE"/>
    <w:rsid w:val="006A1802"/>
    <w:rsid w:val="006C0CBB"/>
    <w:rsid w:val="006C74EA"/>
    <w:rsid w:val="006F56CF"/>
    <w:rsid w:val="00720D40"/>
    <w:rsid w:val="007318D4"/>
    <w:rsid w:val="00765784"/>
    <w:rsid w:val="007A4390"/>
    <w:rsid w:val="007E5CB7"/>
    <w:rsid w:val="008314D2"/>
    <w:rsid w:val="00840D9E"/>
    <w:rsid w:val="00854FFE"/>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549A"/>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1CB8"/>
    <w:rsid w:val="00E76AD9"/>
    <w:rsid w:val="00E86EE2"/>
    <w:rsid w:val="00E91E2F"/>
    <w:rsid w:val="00EA25F5"/>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E5CCFFA-438B-44E7-AEE8-B26171640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2355</Characters>
  <Application>Microsoft Office Word</Application>
  <DocSecurity>0</DocSecurity>
  <Lines>74</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788 Text of Previous Version (May 5, 2021) - South Carolina Legislature Online</dc:title>
  <dc:subject/>
  <dc:creator>Rebecca Landau</dc:creator>
  <cp:keywords/>
  <dc:description/>
  <cp:lastModifiedBy>S Wilson</cp:lastModifiedBy>
  <cp:revision>2</cp:revision>
  <dcterms:created xsi:type="dcterms:W3CDTF">2021-05-05T17:45:00Z</dcterms:created>
  <dcterms:modified xsi:type="dcterms:W3CDTF">2021-05-05T17:45:00Z</dcterms:modified>
</cp:coreProperties>
</file>