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300" w:rsidRPr="00522CE0" w:rsidRDefault="00F00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0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29E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Pr="00522CE0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KAREN LEE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</w:t>
      </w:r>
      <w:r w:rsidR="0071091F">
        <w:rPr>
          <w:color w:val="000000" w:themeColor="text1"/>
          <w:u w:color="000000" w:themeColor="text1"/>
        </w:rPr>
        <w:t xml:space="preserve"> </w:t>
      </w:r>
      <w:r w:rsidR="0071091F">
        <w:rPr>
          <w:rFonts w:eastAsia="Times New Roman"/>
        </w:rPr>
        <w:t>FROM THE OCONEE COUNTY PROBATE COURT JUDICIAL SYSTEM,</w:t>
      </w:r>
      <w:r>
        <w:rPr>
          <w:rFonts w:eastAsia="Times New Roman"/>
        </w:rPr>
        <w:t xml:space="preserve">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B55F8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HER </w:t>
      </w:r>
      <w:r w:rsidR="0071091F">
        <w:rPr>
          <w:color w:val="000000" w:themeColor="text1"/>
          <w:u w:color="000000" w:themeColor="text1"/>
        </w:rPr>
        <w:t>THIRTY-FOUR</w:t>
      </w:r>
      <w:r>
        <w:rPr>
          <w:color w:val="000000" w:themeColor="text1"/>
          <w:u w:color="000000" w:themeColor="text1"/>
        </w:rPr>
        <w:t xml:space="preserve"> YEARS OF DEDICATED SERVICE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71091F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Karen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Lee </w:t>
      </w:r>
      <w:r>
        <w:rPr>
          <w:rFonts w:eastAsia="Times New Roman"/>
        </w:rPr>
        <w:t>upon the occasion of her retirement from the Oconee County Probate Court Judicial System on June 30, 2021; and</w:t>
      </w:r>
    </w:p>
    <w:p w:rsidR="00B529EC" w:rsidRDefault="00B52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</w:t>
      </w:r>
      <w:r w:rsidR="00CE461D">
        <w:rPr>
          <w:color w:val="000000" w:themeColor="text1"/>
          <w:szCs w:val="28"/>
          <w:u w:color="000000" w:themeColor="text1"/>
        </w:rPr>
        <w:t xml:space="preserve">Karen </w:t>
      </w:r>
      <w:r>
        <w:rPr>
          <w:color w:val="000000" w:themeColor="text1"/>
          <w:szCs w:val="28"/>
          <w:u w:color="000000" w:themeColor="text1"/>
        </w:rPr>
        <w:t xml:space="preserve">Lee has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for more than </w:t>
      </w:r>
      <w:r w:rsidR="00CE461D">
        <w:rPr>
          <w:color w:val="000000" w:themeColor="text1"/>
          <w:szCs w:val="28"/>
          <w:u w:color="000000" w:themeColor="text1"/>
        </w:rPr>
        <w:t>thirty-four</w:t>
      </w:r>
      <w:r>
        <w:rPr>
          <w:color w:val="000000" w:themeColor="text1"/>
          <w:szCs w:val="28"/>
          <w:u w:color="000000" w:themeColor="text1"/>
        </w:rPr>
        <w:t xml:space="preserve"> years within the Oconee County Probate Court Judicial System, serving as a </w:t>
      </w:r>
      <w:r w:rsidR="00CE461D">
        <w:rPr>
          <w:color w:val="000000" w:themeColor="text1"/>
          <w:szCs w:val="28"/>
          <w:u w:color="000000" w:themeColor="text1"/>
        </w:rPr>
        <w:t>p</w:t>
      </w:r>
      <w:r>
        <w:rPr>
          <w:color w:val="000000" w:themeColor="text1"/>
          <w:szCs w:val="28"/>
          <w:u w:color="000000" w:themeColor="text1"/>
        </w:rPr>
        <w:t xml:space="preserve">robate </w:t>
      </w:r>
      <w:r w:rsidR="00CE461D">
        <w:rPr>
          <w:color w:val="000000" w:themeColor="text1"/>
          <w:szCs w:val="28"/>
          <w:u w:color="000000" w:themeColor="text1"/>
        </w:rPr>
        <w:t>c</w:t>
      </w:r>
      <w:r>
        <w:rPr>
          <w:color w:val="000000" w:themeColor="text1"/>
          <w:szCs w:val="28"/>
          <w:u w:color="000000" w:themeColor="text1"/>
        </w:rPr>
        <w:t xml:space="preserve">ourt </w:t>
      </w:r>
      <w:r w:rsidR="00CE461D">
        <w:rPr>
          <w:color w:val="000000" w:themeColor="text1"/>
          <w:szCs w:val="28"/>
          <w:u w:color="000000" w:themeColor="text1"/>
        </w:rPr>
        <w:t>c</w:t>
      </w:r>
      <w:r>
        <w:rPr>
          <w:color w:val="000000" w:themeColor="text1"/>
          <w:szCs w:val="28"/>
          <w:u w:color="000000" w:themeColor="text1"/>
        </w:rPr>
        <w:t xml:space="preserve">lerk, a </w:t>
      </w:r>
      <w:r w:rsidR="00CE461D">
        <w:rPr>
          <w:color w:val="000000" w:themeColor="text1"/>
          <w:szCs w:val="28"/>
          <w:u w:color="000000" w:themeColor="text1"/>
        </w:rPr>
        <w:t>d</w:t>
      </w:r>
      <w:r>
        <w:rPr>
          <w:color w:val="000000" w:themeColor="text1"/>
          <w:szCs w:val="28"/>
          <w:u w:color="000000" w:themeColor="text1"/>
        </w:rPr>
        <w:t xml:space="preserve">eputy </w:t>
      </w:r>
      <w:r w:rsidR="00CE461D">
        <w:rPr>
          <w:color w:val="000000" w:themeColor="text1"/>
          <w:szCs w:val="28"/>
          <w:u w:color="000000" w:themeColor="text1"/>
        </w:rPr>
        <w:t>p</w:t>
      </w:r>
      <w:r>
        <w:rPr>
          <w:color w:val="000000" w:themeColor="text1"/>
          <w:szCs w:val="28"/>
          <w:u w:color="000000" w:themeColor="text1"/>
        </w:rPr>
        <w:t xml:space="preserve">robate </w:t>
      </w:r>
      <w:r w:rsidR="00CE461D">
        <w:rPr>
          <w:color w:val="000000" w:themeColor="text1"/>
          <w:szCs w:val="28"/>
          <w:u w:color="000000" w:themeColor="text1"/>
        </w:rPr>
        <w:t>j</w:t>
      </w:r>
      <w:r>
        <w:rPr>
          <w:color w:val="000000" w:themeColor="text1"/>
          <w:szCs w:val="28"/>
          <w:u w:color="000000" w:themeColor="text1"/>
        </w:rPr>
        <w:t xml:space="preserve">udge, and an </w:t>
      </w:r>
      <w:r w:rsidR="00CE461D">
        <w:rPr>
          <w:color w:val="000000" w:themeColor="text1"/>
          <w:szCs w:val="28"/>
          <w:u w:color="000000" w:themeColor="text1"/>
        </w:rPr>
        <w:t>a</w:t>
      </w:r>
      <w:r>
        <w:rPr>
          <w:color w:val="000000" w:themeColor="text1"/>
          <w:szCs w:val="28"/>
          <w:u w:color="000000" w:themeColor="text1"/>
        </w:rPr>
        <w:t xml:space="preserve">ssociate </w:t>
      </w:r>
      <w:r w:rsidR="00CE461D">
        <w:rPr>
          <w:color w:val="000000" w:themeColor="text1"/>
          <w:szCs w:val="28"/>
          <w:u w:color="000000" w:themeColor="text1"/>
        </w:rPr>
        <w:t>p</w:t>
      </w:r>
      <w:r>
        <w:rPr>
          <w:color w:val="000000" w:themeColor="text1"/>
          <w:szCs w:val="28"/>
          <w:u w:color="000000" w:themeColor="text1"/>
        </w:rPr>
        <w:t xml:space="preserve">robate </w:t>
      </w:r>
      <w:r w:rsidR="00CE461D">
        <w:rPr>
          <w:color w:val="000000" w:themeColor="text1"/>
          <w:szCs w:val="28"/>
          <w:u w:color="000000" w:themeColor="text1"/>
        </w:rPr>
        <w:t>j</w:t>
      </w:r>
      <w:r>
        <w:rPr>
          <w:color w:val="000000" w:themeColor="text1"/>
          <w:szCs w:val="28"/>
          <w:u w:color="000000" w:themeColor="text1"/>
        </w:rPr>
        <w:t>udge; and</w:t>
      </w: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71091F">
        <w:rPr>
          <w:rFonts w:eastAsia="Times New Roman"/>
        </w:rPr>
        <w:t xml:space="preserve">Karen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Lee</w:t>
      </w:r>
      <w:r>
        <w:rPr>
          <w:rFonts w:eastAsia="Times New Roman"/>
        </w:rPr>
        <w:t xml:space="preserve"> has shown in serving the people and the State of South Carolina.  Now, therefore,</w:t>
      </w:r>
    </w:p>
    <w:p w:rsidR="00B529EC" w:rsidRDefault="00B52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71091F">
        <w:rPr>
          <w:color w:val="000000" w:themeColor="text1"/>
          <w:u w:color="000000" w:themeColor="text1"/>
        </w:rPr>
        <w:t xml:space="preserve">Karen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Lee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</w:t>
      </w:r>
      <w:r w:rsidR="0071091F">
        <w:rPr>
          <w:color w:val="000000" w:themeColor="text1"/>
          <w:u w:color="000000" w:themeColor="text1"/>
        </w:rPr>
        <w:t xml:space="preserve"> </w:t>
      </w:r>
      <w:r w:rsidR="0071091F">
        <w:rPr>
          <w:rFonts w:eastAsia="Times New Roman"/>
        </w:rPr>
        <w:t>from the Oconee County Probate Court Judicial System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her </w:t>
      </w:r>
      <w:r w:rsidR="0071091F">
        <w:rPr>
          <w:color w:val="000000" w:themeColor="text1"/>
          <w:u w:color="000000" w:themeColor="text1"/>
        </w:rPr>
        <w:t>thirty-four</w:t>
      </w:r>
      <w:r>
        <w:rPr>
          <w:color w:val="000000" w:themeColor="text1"/>
          <w:u w:color="000000" w:themeColor="text1"/>
        </w:rPr>
        <w:t xml:space="preserve"> years of dedicated service</w:t>
      </w:r>
      <w:r w:rsidRPr="00B55F85">
        <w:rPr>
          <w:color w:val="000000" w:themeColor="text1"/>
          <w:u w:color="000000" w:themeColor="text1"/>
        </w:rPr>
        <w:t xml:space="preserve">, and wish </w:t>
      </w:r>
      <w:r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1091F">
        <w:rPr>
          <w:rFonts w:eastAsia="Times New Roman"/>
        </w:rPr>
        <w:t xml:space="preserve">Karen </w:t>
      </w:r>
      <w:r>
        <w:rPr>
          <w:rFonts w:eastAsia="Times New Roman"/>
        </w:rPr>
        <w:t>Lee.</w:t>
      </w:r>
    </w:p>
    <w:p w:rsidR="00FA3778" w:rsidRDefault="00E635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0300" w:rsidRDefault="00F00300" w:rsidP="00F00300">
      <w:pPr>
        <w:suppressAutoHyphens/>
        <w:jc w:val="both"/>
        <w:rPr>
          <w:rFonts w:eastAsia="Times New Roman"/>
        </w:rPr>
      </w:pPr>
    </w:p>
    <w:sectPr w:rsidR="00F00300" w:rsidSect="00F003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91F" w:rsidRDefault="0071091F" w:rsidP="00522CE0">
      <w:r>
        <w:separator/>
      </w:r>
    </w:p>
  </w:endnote>
  <w:endnote w:type="continuationSeparator" w:id="0">
    <w:p w:rsidR="0071091F" w:rsidRDefault="007109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30E8E0-1734-4FE8-A007-903434745799}"/>
    <w:embedBold r:id="rId2" w:fontKey="{405FF4CA-55BB-4B65-A4B2-B6B1FCD3F2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602410-F369-4AA8-A3E9-4A0423DB75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A7DB53-D00E-4854-ABBD-5B282B0EC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5E5574-A387-41D3-B6CC-0FDF61D7D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778" w:rsidRPr="00F00300" w:rsidRDefault="00F00300" w:rsidP="00F003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91F" w:rsidRDefault="0071091F" w:rsidP="00522CE0">
      <w:r>
        <w:separator/>
      </w:r>
    </w:p>
  </w:footnote>
  <w:footnote w:type="continuationSeparator" w:id="0">
    <w:p w:rsidR="0071091F" w:rsidRDefault="007109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KARE.KMM.TCA"/>
    <w:docVar w:name="CoverAttorneyInitials" w:val="KMM"/>
    <w:docVar w:name="CoverAttorneyLastName" w:val="Moffitt"/>
    <w:docVar w:name="CoverBillType" w:val="r"/>
    <w:docVar w:name="CoverSenator" w:val="TCA"/>
    <w:docVar w:name="dvBillNumber" w:val="830"/>
    <w:docVar w:name="dvBillNumberPrefix" w:val="S. "/>
    <w:docVar w:name="dvOriginalBody" w:val="Senate"/>
    <w:docVar w:name="fulldraftpath" w:val="L:\S-RES\TCA\046KARE.KMM.TCA.DOCX"/>
    <w:docVar w:name="NameofBody" w:val="S"/>
    <w:docVar w:name="vgroup2" w:val="S-RES"/>
  </w:docVars>
  <w:rsids>
    <w:rsidRoot w:val="00B529EC"/>
    <w:rsid w:val="00042AC1"/>
    <w:rsid w:val="00046516"/>
    <w:rsid w:val="0005495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0246"/>
    <w:rsid w:val="001D3BAC"/>
    <w:rsid w:val="00216025"/>
    <w:rsid w:val="00245C4E"/>
    <w:rsid w:val="00271865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091F"/>
    <w:rsid w:val="00720D40"/>
    <w:rsid w:val="007318D4"/>
    <w:rsid w:val="00765784"/>
    <w:rsid w:val="007A4390"/>
    <w:rsid w:val="007D41D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29E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065E"/>
    <w:rsid w:val="00CE461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531"/>
    <w:rsid w:val="00E76AD9"/>
    <w:rsid w:val="00E86EE2"/>
    <w:rsid w:val="00E91E2F"/>
    <w:rsid w:val="00EA3546"/>
    <w:rsid w:val="00EB47AE"/>
    <w:rsid w:val="00EC34E1"/>
    <w:rsid w:val="00F00300"/>
    <w:rsid w:val="00F0234A"/>
    <w:rsid w:val="00F05CF2"/>
    <w:rsid w:val="00F40B57"/>
    <w:rsid w:val="00F51241"/>
    <w:rsid w:val="00F52959"/>
    <w:rsid w:val="00F55884"/>
    <w:rsid w:val="00FA377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DCD994A-D15D-43CE-9E21-EF8EDCA4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9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1087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830 Text of Previous Version (Jun. 8, 2021) - South Carolina Legislature Online</dc:title>
  <dc:subject/>
  <dc:creator>Hannah Warner</dc:creator>
  <cp:keywords/>
  <dc:description/>
  <cp:lastModifiedBy>Sade Wilson</cp:lastModifiedBy>
  <cp:revision>2</cp:revision>
  <dcterms:created xsi:type="dcterms:W3CDTF">2021-06-08T16:17:00Z</dcterms:created>
  <dcterms:modified xsi:type="dcterms:W3CDTF">2021-06-08T16:17:00Z</dcterms:modified>
</cp:coreProperties>
</file>