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14429" w14:textId="77777777" w:rsidR="00917803" w:rsidRPr="00522CE0" w:rsidRDefault="0091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C1630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ABE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CDB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8B5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923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12A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872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03AE0" w14:textId="77777777" w:rsidR="00522CE0" w:rsidRPr="008F023B" w:rsidRDefault="00522CE0" w:rsidP="0091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1346">
        <w:rPr>
          <w:rFonts w:eastAsia="Times New Roman"/>
          <w:b/>
          <w:sz w:val="30"/>
          <w:szCs w:val="30"/>
        </w:rPr>
        <w:t>BILL</w:t>
      </w:r>
    </w:p>
    <w:p w14:paraId="006F95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86F65" w14:textId="62AEB47E" w:rsidR="00F20E50" w:rsidRPr="00522CE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w:t>
      </w:r>
      <w:r w:rsidR="000837B4">
        <w:rPr>
          <w:rFonts w:eastAsia="Times New Roman"/>
        </w:rPr>
        <w:t>(A)</w:t>
      </w:r>
      <w:r>
        <w:rPr>
          <w:rFonts w:eastAsia="Times New Roman"/>
        </w:rPr>
        <w:t xml:space="preserve"> OF THE 1976 CODE, RELATING TO THE AVAILABILITY OF THE SOUTH CAROLINA CHILD EARLY READING DEVELOPMENT AND EDUCATION PROGRAM, TO EXPAND THE PROGRAM IN THE 2021-2022 SCHOOL YEAR TO QUALIFIED CHILDREN RESIDING IN OTHER DISTRICTS BASED UPON </w:t>
      </w:r>
      <w:r w:rsidR="005E4BD7">
        <w:rPr>
          <w:rFonts w:eastAsia="Times New Roman"/>
        </w:rPr>
        <w:t xml:space="preserve">EACH </w:t>
      </w:r>
      <w:r>
        <w:rPr>
          <w:rFonts w:eastAsia="Times New Roman"/>
        </w:rPr>
        <w:t>DISTRICT’S POVERTY INDEX, TO EXPAND THE PROGRAM IN THE 20</w:t>
      </w:r>
      <w:r w:rsidR="0001301B">
        <w:rPr>
          <w:rFonts w:eastAsia="Times New Roman"/>
        </w:rPr>
        <w:t>23</w:t>
      </w:r>
      <w:r>
        <w:rPr>
          <w:rFonts w:eastAsia="Times New Roman"/>
        </w:rPr>
        <w:t>-202</w:t>
      </w:r>
      <w:r w:rsidR="0001301B">
        <w:rPr>
          <w:rFonts w:eastAsia="Times New Roman"/>
        </w:rPr>
        <w:t>4</w:t>
      </w:r>
      <w:r>
        <w:rPr>
          <w:rFonts w:eastAsia="Times New Roman"/>
        </w:rPr>
        <w:t xml:space="preserve"> SCHOOL YEAR TO ALL QUALIFIED CHILDREN IN ALL SCHOOL DISTRICTS, AND TO EXPAND THE PROGRAM TO INCLUDE ALL CHILDREN WITHIN FIVE YEARS OF THE PROGRAM’S EXPANSION FOR ALL DISTRICTS; </w:t>
      </w:r>
      <w:r w:rsidR="000837B4">
        <w:rPr>
          <w:rFonts w:eastAsia="Times New Roman"/>
        </w:rPr>
        <w:t xml:space="preserve">TO AMEND SECTION 59-156-130(B)(2) OF THE 1976 CODE, RELATING TO ELIGIBILITY FOR ENROLLMENT IN THE PROGRAM, TO MAKE CONFORMING CHANGES; </w:t>
      </w:r>
      <w:r>
        <w:rPr>
          <w:rFonts w:eastAsia="Times New Roman"/>
        </w:rPr>
        <w:t>TO AMEND SECTION 59-156-140</w:t>
      </w:r>
      <w:r w:rsidR="000837B4">
        <w:rPr>
          <w:rFonts w:eastAsia="Times New Roman"/>
        </w:rPr>
        <w:t>(C)</w:t>
      </w:r>
      <w:r>
        <w:rPr>
          <w:rFonts w:eastAsia="Times New Roman"/>
        </w:rPr>
        <w:t xml:space="preserve"> OF THE 1976 CODE, RELATING TO PROVIDER APPLICATIONS, </w:t>
      </w:r>
      <w:r w:rsidRPr="00F42292">
        <w:rPr>
          <w:rFonts w:eastAsia="Times New Roman"/>
        </w:rPr>
        <w:t xml:space="preserve">TO MAKE CONFORMING </w:t>
      </w:r>
      <w:r w:rsidR="000837B4">
        <w:rPr>
          <w:rFonts w:eastAsia="Times New Roman"/>
        </w:rPr>
        <w:t>CHANGES</w:t>
      </w:r>
      <w:r>
        <w:rPr>
          <w:rFonts w:eastAsia="Times New Roman"/>
        </w:rPr>
        <w:t>; AND TO AMEND SECTION 5</w:t>
      </w:r>
      <w:r w:rsidR="001E1B43">
        <w:rPr>
          <w:rFonts w:eastAsia="Times New Roman"/>
        </w:rPr>
        <w:t>9</w:t>
      </w:r>
      <w:r>
        <w:rPr>
          <w:rFonts w:eastAsia="Times New Roman"/>
        </w:rPr>
        <w:t>-156-220</w:t>
      </w:r>
      <w:r w:rsidR="000837B4">
        <w:rPr>
          <w:rFonts w:eastAsia="Times New Roman"/>
        </w:rPr>
        <w:t>(A)</w:t>
      </w:r>
      <w:r>
        <w:rPr>
          <w:rFonts w:eastAsia="Times New Roman"/>
        </w:rPr>
        <w:t xml:space="preserve"> OF THE 1976 CODE, RELATING TO </w:t>
      </w:r>
      <w:r w:rsidR="00E23D64">
        <w:rPr>
          <w:rFonts w:eastAsia="Times New Roman"/>
        </w:rPr>
        <w:t xml:space="preserve">THE </w:t>
      </w:r>
      <w:r>
        <w:rPr>
          <w:rFonts w:eastAsia="Times New Roman"/>
        </w:rPr>
        <w:t>FUNDING OF THE PROGRAM, TO REQUIRE THE GENERAL ASSEMBLY TO FUND THE PROGRAM IN THE ANNUAL GENERAL APPROPRIATIONS ACT, AND TO SET THE RATE FOR THE 20</w:t>
      </w:r>
      <w:r w:rsidR="0001301B">
        <w:rPr>
          <w:rFonts w:eastAsia="Times New Roman"/>
        </w:rPr>
        <w:t>21</w:t>
      </w:r>
      <w:r>
        <w:rPr>
          <w:rFonts w:eastAsia="Times New Roman"/>
        </w:rPr>
        <w:t>-202</w:t>
      </w:r>
      <w:r w:rsidR="0001301B">
        <w:rPr>
          <w:rFonts w:eastAsia="Times New Roman"/>
        </w:rPr>
        <w:t>2</w:t>
      </w:r>
      <w:r>
        <w:rPr>
          <w:rFonts w:eastAsia="Times New Roman"/>
        </w:rPr>
        <w:t xml:space="preserve"> SCHOOL YEAR.</w:t>
      </w:r>
    </w:p>
    <w:p w14:paraId="65966B2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69AA1D2"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3ED48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BED59"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59-156-120(A) of the 1976 Code is amended to read:</w:t>
      </w:r>
    </w:p>
    <w:p w14:paraId="057D52EA"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29DD8" w14:textId="634F2442"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w:t>
      </w:r>
      <w:r w:rsidRPr="00CF2BD3">
        <w:rPr>
          <w:rFonts w:eastAsia="Times New Roman"/>
          <w:color w:val="000000" w:themeColor="text1"/>
          <w:szCs w:val="20"/>
          <w:u w:color="000000" w:themeColor="text1"/>
        </w:rPr>
        <w:lastRenderedPageBreak/>
        <w:t xml:space="preserve">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following eight trial districts in Abbeville County School District et al vs. South Carolina</w:t>
      </w:r>
      <w:r w:rsidRPr="00102F0B">
        <w:rPr>
          <w:rFonts w:eastAsia="Times New Roman"/>
          <w:color w:val="000000" w:themeColor="text1"/>
          <w:szCs w:val="20"/>
          <w:u w:color="000000" w:themeColor="text1"/>
        </w:rPr>
        <w:t xml:space="preserve">: </w:t>
      </w:r>
      <w:r w:rsidRPr="00853500">
        <w:rPr>
          <w:rFonts w:eastAsia="Times New Roman"/>
          <w:color w:val="000000" w:themeColor="text1"/>
          <w:szCs w:val="20"/>
          <w:u w:color="000000" w:themeColor="text1"/>
        </w:rPr>
        <w:t>Allendale, Dillon 2, Florence 4, Hampton 2, Jasper, Lee, Marion 7, and Orangeburg 3.</w:t>
      </w:r>
    </w:p>
    <w:p w14:paraId="17CE4236" w14:textId="4968CEAD" w:rsidR="0001301B" w:rsidRPr="00CF2BD3" w:rsidRDefault="0001301B" w:rsidP="0001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Pr>
          <w:rFonts w:eastAsia="Times New Roman"/>
          <w:color w:val="000000" w:themeColor="text1"/>
          <w:szCs w:val="20"/>
          <w:u w:val="single" w:color="000000" w:themeColor="text1"/>
        </w:rPr>
        <w:t>21</w:t>
      </w:r>
      <w:r w:rsidR="00814665">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22</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Pr>
          <w:rFonts w:eastAsia="Times New Roman"/>
          <w:color w:val="000000" w:themeColor="text1"/>
          <w:szCs w:val="20"/>
          <w:u w:val="single" w:color="000000" w:themeColor="text1"/>
        </w:rPr>
        <w:t>23</w:t>
      </w:r>
      <w:r w:rsidR="00814665">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24</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 xml:space="preserve">based on </w:t>
      </w:r>
      <w:r w:rsidR="005E4BD7">
        <w:rPr>
          <w:rFonts w:eastAsia="Times New Roman"/>
          <w:color w:val="000000" w:themeColor="text1"/>
          <w:szCs w:val="20"/>
          <w:u w:val="single" w:color="000000" w:themeColor="text1"/>
        </w:rPr>
        <w:t>each</w:t>
      </w:r>
      <w:r w:rsidR="005E4BD7" w:rsidRPr="00CF2BD3">
        <w:rPr>
          <w:rFonts w:eastAsia="Times New Roman"/>
          <w:color w:val="000000" w:themeColor="text1"/>
          <w:szCs w:val="20"/>
          <w:u w:val="single" w:color="000000" w:themeColor="text1"/>
        </w:rPr>
        <w:t xml:space="preserve">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14:paraId="5ECEC3D1" w14:textId="77777777"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14:paraId="3D3B1D9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14:paraId="1FEAFC9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14E881A0"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14:paraId="36C19205"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B0B9AD1" w14:textId="6F9C16A0"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814665">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 xml:space="preserve">he </w:t>
      </w:r>
      <w:r w:rsidRPr="00424FB0">
        <w:rPr>
          <w:color w:val="000000" w:themeColor="text1"/>
          <w:u w:val="single" w:color="000000" w:themeColor="text1"/>
        </w:rPr>
        <w:lastRenderedPageBreak/>
        <w:t>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14:paraId="473F04F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AE44A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14:paraId="538DB5F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E8A3D4F" w14:textId="423FCAC8"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sidR="00814665">
        <w:rPr>
          <w:color w:val="000000" w:themeColor="text1"/>
          <w:u w:val="single" w:color="000000" w:themeColor="text1"/>
        </w:rPr>
        <w:noBreakHyphen/>
      </w:r>
      <w:r w:rsidRPr="00424FB0">
        <w:rPr>
          <w:color w:val="000000" w:themeColor="text1"/>
          <w:u w:val="single" w:color="000000" w:themeColor="text1"/>
        </w:rPr>
        <w:t>156</w:t>
      </w:r>
      <w:r w:rsidR="00814665">
        <w:rPr>
          <w:color w:val="000000" w:themeColor="text1"/>
          <w:u w:val="single" w:color="000000" w:themeColor="text1"/>
        </w:rPr>
        <w:noBreakHyphen/>
      </w:r>
      <w:r w:rsidRPr="00424FB0">
        <w:rPr>
          <w:color w:val="000000" w:themeColor="text1"/>
          <w:u w:val="single" w:color="000000" w:themeColor="text1"/>
        </w:rPr>
        <w:t xml:space="preserve">120(A)(2), this subsection </w:t>
      </w:r>
      <w:r>
        <w:rPr>
          <w:color w:val="000000" w:themeColor="text1"/>
          <w:u w:val="single" w:color="000000" w:themeColor="text1"/>
        </w:rPr>
        <w:t xml:space="preserve">will </w:t>
      </w:r>
      <w:r w:rsidRPr="00424FB0">
        <w:rPr>
          <w:color w:val="000000" w:themeColor="text1"/>
          <w:u w:val="single" w:color="000000" w:themeColor="text1"/>
        </w:rPr>
        <w:t>only appl</w:t>
      </w:r>
      <w:r>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14:paraId="185F009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5F16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14:paraId="6C2BBD42"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50884EF" w14:textId="268E3871"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 xml:space="preserve">The General Assembly shall provide funding for the </w:t>
      </w:r>
      <w:r w:rsidR="00317EA2">
        <w:rPr>
          <w:color w:val="000000" w:themeColor="text1"/>
          <w:u w:val="single" w:color="000000" w:themeColor="text1"/>
        </w:rPr>
        <w:t>p</w:t>
      </w:r>
      <w:r w:rsidRPr="00424FB0">
        <w:rPr>
          <w:color w:val="000000" w:themeColor="text1"/>
          <w:u w:val="single" w:color="000000" w:themeColor="text1"/>
        </w:rPr>
        <w:t>rogram in the annual general appropriations act. For the 20</w:t>
      </w:r>
      <w:r w:rsidR="0001301B">
        <w:rPr>
          <w:color w:val="000000" w:themeColor="text1"/>
          <w:u w:val="single" w:color="000000" w:themeColor="text1"/>
        </w:rPr>
        <w:t>21</w:t>
      </w:r>
      <w:r w:rsidR="00814665">
        <w:rPr>
          <w:color w:val="000000" w:themeColor="text1"/>
          <w:u w:val="single" w:color="000000" w:themeColor="text1"/>
        </w:rPr>
        <w:noBreakHyphen/>
      </w:r>
      <w:r w:rsidRPr="00424FB0">
        <w:rPr>
          <w:color w:val="000000" w:themeColor="text1"/>
          <w:u w:val="single" w:color="000000" w:themeColor="text1"/>
        </w:rPr>
        <w:t>20</w:t>
      </w:r>
      <w:r>
        <w:rPr>
          <w:color w:val="000000" w:themeColor="text1"/>
          <w:u w:val="single" w:color="000000" w:themeColor="text1"/>
        </w:rPr>
        <w:t>2</w:t>
      </w:r>
      <w:r w:rsidR="0001301B">
        <w:rPr>
          <w:color w:val="000000" w:themeColor="text1"/>
          <w:u w:val="single" w:color="000000" w:themeColor="text1"/>
        </w:rPr>
        <w:t>2</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814665">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14:paraId="12E0BDB0"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9BBE3" w14:textId="196F38CB" w:rsidR="00751346" w:rsidRPr="00522CE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424FB0">
        <w:rPr>
          <w:color w:val="000000" w:themeColor="text1"/>
          <w:u w:color="000000" w:themeColor="text1"/>
        </w:rPr>
        <w:t>and each expansion contained in Section 59</w:t>
      </w:r>
      <w:r w:rsidR="00814665">
        <w:rPr>
          <w:color w:val="000000" w:themeColor="text1"/>
          <w:u w:color="000000" w:themeColor="text1"/>
        </w:rPr>
        <w:noBreakHyphen/>
      </w:r>
      <w:r w:rsidRPr="00424FB0">
        <w:rPr>
          <w:color w:val="000000" w:themeColor="text1"/>
          <w:u w:color="000000" w:themeColor="text1"/>
        </w:rPr>
        <w:t>156</w:t>
      </w:r>
      <w:r w:rsidR="00814665">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14:paraId="54CA9D7B" w14:textId="2E60F4EC" w:rsidR="009D22D8" w:rsidRDefault="00814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FD47D86" w14:textId="77777777" w:rsidR="00917803" w:rsidRDefault="00917803" w:rsidP="00917803">
      <w:pPr>
        <w:suppressAutoHyphens/>
        <w:jc w:val="both"/>
        <w:rPr>
          <w:rFonts w:eastAsia="Times New Roman"/>
        </w:rPr>
      </w:pPr>
    </w:p>
    <w:sectPr w:rsidR="00917803" w:rsidSect="009178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68109" w14:textId="77777777" w:rsidR="00F20E50" w:rsidRDefault="00F20E50" w:rsidP="00522CE0">
      <w:r>
        <w:separator/>
      </w:r>
    </w:p>
  </w:endnote>
  <w:endnote w:type="continuationSeparator" w:id="0">
    <w:p w14:paraId="239EB5D8" w14:textId="77777777" w:rsidR="00F20E50" w:rsidRDefault="00F20E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228566-B3E6-4A49-B06A-4D2AB255E413}"/>
    <w:embedBold r:id="rId2" w:fontKey="{10188594-A37F-4713-97F9-742F3E6DBBFE}"/>
  </w:font>
  <w:font w:name="Calibri">
    <w:panose1 w:val="020F0502020204030204"/>
    <w:charset w:val="00"/>
    <w:family w:val="swiss"/>
    <w:pitch w:val="variable"/>
    <w:sig w:usb0="E4002EFF" w:usb1="C000247B" w:usb2="00000009" w:usb3="00000000" w:csb0="000001FF" w:csb1="00000000"/>
    <w:embedRegular r:id="rId3" w:fontKey="{9F553A60-F44D-4BF5-ABEC-38E9C22E5123}"/>
    <w:embedBold r:id="rId4" w:fontKey="{C80446A4-C8D9-4A62-AC4B-209BDDF107A4}"/>
  </w:font>
  <w:font w:name="Segoe UI">
    <w:panose1 w:val="020B0502040204020203"/>
    <w:charset w:val="00"/>
    <w:family w:val="swiss"/>
    <w:pitch w:val="variable"/>
    <w:sig w:usb0="E4002EFF" w:usb1="C000E47F" w:usb2="00000009" w:usb3="00000000" w:csb0="000001FF" w:csb1="00000000"/>
    <w:embedRegular r:id="rId5" w:fontKey="{FAF2FFBB-465D-481D-9939-EFAA0C4836FB}"/>
  </w:font>
  <w:font w:name="Cambria">
    <w:panose1 w:val="02040503050406030204"/>
    <w:charset w:val="00"/>
    <w:family w:val="roman"/>
    <w:pitch w:val="variable"/>
    <w:sig w:usb0="E00006FF" w:usb1="420024FF" w:usb2="02000000" w:usb3="00000000" w:csb0="0000019F" w:csb1="00000000"/>
    <w:embedRegular r:id="rId6" w:fontKey="{B301CA4C-DCCD-45C4-AA1F-98D2D318CE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BFF38" w14:textId="5238ACD6" w:rsidR="009D22D8" w:rsidRPr="00917803" w:rsidRDefault="00917803" w:rsidP="00917803">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D66CA" w14:textId="77777777" w:rsidR="00F20E50" w:rsidRDefault="00F20E50" w:rsidP="00522CE0">
      <w:r>
        <w:separator/>
      </w:r>
    </w:p>
  </w:footnote>
  <w:footnote w:type="continuationSeparator" w:id="0">
    <w:p w14:paraId="78839DC9" w14:textId="77777777" w:rsidR="00F20E50" w:rsidRDefault="00F20E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ARL.KMM.GM"/>
    <w:docVar w:name="CoverAttorneyInitials" w:val="KMM"/>
    <w:docVar w:name="CoverAttorneyLastName" w:val="Moffitt"/>
    <w:docVar w:name="CoverBillType" w:val="b"/>
    <w:docVar w:name="CoverSenator" w:val="GM"/>
    <w:docVar w:name="dvBillNumber" w:val="87"/>
    <w:docVar w:name="dvBillNumberPrefix" w:val="S. "/>
    <w:docVar w:name="dvOriginalBody" w:val="Senate"/>
    <w:docVar w:name="fulldraftpath" w:val="L:\S-RES\GM\009EARL.KMM.GM.DOCX"/>
    <w:docVar w:name="NameofBody" w:val="S"/>
    <w:docVar w:name="vgroup2" w:val="S-RES"/>
  </w:docVars>
  <w:rsids>
    <w:rsidRoot w:val="00751346"/>
    <w:rsid w:val="0001301B"/>
    <w:rsid w:val="00042AC1"/>
    <w:rsid w:val="00046516"/>
    <w:rsid w:val="00072458"/>
    <w:rsid w:val="0007601D"/>
    <w:rsid w:val="000837B4"/>
    <w:rsid w:val="000B0720"/>
    <w:rsid w:val="000B5EAF"/>
    <w:rsid w:val="00102F0B"/>
    <w:rsid w:val="001315B2"/>
    <w:rsid w:val="00170561"/>
    <w:rsid w:val="00174988"/>
    <w:rsid w:val="00186AC9"/>
    <w:rsid w:val="00197DF1"/>
    <w:rsid w:val="001B3DD9"/>
    <w:rsid w:val="001B7E5D"/>
    <w:rsid w:val="001D3BAC"/>
    <w:rsid w:val="001E1B43"/>
    <w:rsid w:val="00216025"/>
    <w:rsid w:val="00245C4E"/>
    <w:rsid w:val="002C1321"/>
    <w:rsid w:val="002C2031"/>
    <w:rsid w:val="002C5896"/>
    <w:rsid w:val="002D3BED"/>
    <w:rsid w:val="002D4BCD"/>
    <w:rsid w:val="00307C2B"/>
    <w:rsid w:val="00315D04"/>
    <w:rsid w:val="00317EA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4BD7"/>
    <w:rsid w:val="005F07AC"/>
    <w:rsid w:val="005F1745"/>
    <w:rsid w:val="006A1802"/>
    <w:rsid w:val="006C0CBB"/>
    <w:rsid w:val="006C74EA"/>
    <w:rsid w:val="006F56CF"/>
    <w:rsid w:val="00720D40"/>
    <w:rsid w:val="007318D4"/>
    <w:rsid w:val="00751346"/>
    <w:rsid w:val="00765784"/>
    <w:rsid w:val="007A4390"/>
    <w:rsid w:val="007E5CB7"/>
    <w:rsid w:val="00814665"/>
    <w:rsid w:val="008314D2"/>
    <w:rsid w:val="00870F6F"/>
    <w:rsid w:val="008B2F42"/>
    <w:rsid w:val="008C3697"/>
    <w:rsid w:val="008E185F"/>
    <w:rsid w:val="008F023B"/>
    <w:rsid w:val="00904E16"/>
    <w:rsid w:val="009162B3"/>
    <w:rsid w:val="00917803"/>
    <w:rsid w:val="00927C62"/>
    <w:rsid w:val="00983951"/>
    <w:rsid w:val="00984124"/>
    <w:rsid w:val="00984640"/>
    <w:rsid w:val="00995C37"/>
    <w:rsid w:val="009C118A"/>
    <w:rsid w:val="009D22D8"/>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4589"/>
    <w:rsid w:val="00DE5635"/>
    <w:rsid w:val="00DF68F6"/>
    <w:rsid w:val="00E058D3"/>
    <w:rsid w:val="00E12CA0"/>
    <w:rsid w:val="00E2236D"/>
    <w:rsid w:val="00E23D64"/>
    <w:rsid w:val="00E76AD9"/>
    <w:rsid w:val="00E86EE2"/>
    <w:rsid w:val="00E91E2F"/>
    <w:rsid w:val="00EA3546"/>
    <w:rsid w:val="00EB47AE"/>
    <w:rsid w:val="00EC34E1"/>
    <w:rsid w:val="00F0234A"/>
    <w:rsid w:val="00F03F47"/>
    <w:rsid w:val="00F05CF2"/>
    <w:rsid w:val="00F20E50"/>
    <w:rsid w:val="00F51241"/>
    <w:rsid w:val="00F52959"/>
    <w:rsid w:val="00F54FC5"/>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E3D9DD"/>
  <w15:docId w15:val="{98EFEF69-1C05-49C6-B81D-41CDF0B0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E50"/>
    <w:rPr>
      <w:rFonts w:ascii="Segoe UI" w:hAnsi="Segoe UI" w:cs="Segoe UI"/>
      <w:sz w:val="18"/>
      <w:szCs w:val="18"/>
    </w:rPr>
  </w:style>
  <w:style w:type="character" w:styleId="CommentReference">
    <w:name w:val="annotation reference"/>
    <w:basedOn w:val="DefaultParagraphFont"/>
    <w:uiPriority w:val="99"/>
    <w:semiHidden/>
    <w:unhideWhenUsed/>
    <w:rsid w:val="005E4BD7"/>
    <w:rPr>
      <w:sz w:val="16"/>
      <w:szCs w:val="16"/>
    </w:rPr>
  </w:style>
  <w:style w:type="paragraph" w:styleId="CommentText">
    <w:name w:val="annotation text"/>
    <w:basedOn w:val="Normal"/>
    <w:link w:val="CommentTextChar"/>
    <w:uiPriority w:val="99"/>
    <w:semiHidden/>
    <w:unhideWhenUsed/>
    <w:rsid w:val="005E4BD7"/>
    <w:rPr>
      <w:sz w:val="20"/>
      <w:szCs w:val="20"/>
    </w:rPr>
  </w:style>
  <w:style w:type="character" w:customStyle="1" w:styleId="CommentTextChar">
    <w:name w:val="Comment Text Char"/>
    <w:basedOn w:val="DefaultParagraphFont"/>
    <w:link w:val="CommentText"/>
    <w:uiPriority w:val="99"/>
    <w:semiHidden/>
    <w:rsid w:val="005E4BD7"/>
    <w:rPr>
      <w:sz w:val="20"/>
      <w:szCs w:val="20"/>
    </w:rPr>
  </w:style>
  <w:style w:type="paragraph" w:styleId="CommentSubject">
    <w:name w:val="annotation subject"/>
    <w:basedOn w:val="CommentText"/>
    <w:next w:val="CommentText"/>
    <w:link w:val="CommentSubjectChar"/>
    <w:uiPriority w:val="99"/>
    <w:semiHidden/>
    <w:unhideWhenUsed/>
    <w:rsid w:val="005E4BD7"/>
    <w:rPr>
      <w:b/>
      <w:bCs/>
    </w:rPr>
  </w:style>
  <w:style w:type="character" w:customStyle="1" w:styleId="CommentSubjectChar">
    <w:name w:val="Comment Subject Char"/>
    <w:basedOn w:val="CommentTextChar"/>
    <w:link w:val="CommentSubject"/>
    <w:uiPriority w:val="99"/>
    <w:semiHidden/>
    <w:rsid w:val="005E4B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847</Words>
  <Characters>4648</Characters>
  <Application>Microsoft Office Word</Application>
  <DocSecurity>0</DocSecurity>
  <Lines>120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 Text of Previous Version (Dec. 9, 2020) - South Carolina Legislature Online</dc:title>
  <dc:subject/>
  <dc:creator>Ken Moffitt</dc:creator>
  <cp:keywords/>
  <dc:description/>
  <cp:lastModifiedBy>Sade Wilson</cp:lastModifiedBy>
  <cp:revision>2</cp:revision>
  <cp:lastPrinted>2020-12-01T19:31:00Z</cp:lastPrinted>
  <dcterms:created xsi:type="dcterms:W3CDTF">2020-12-12T06:20:00Z</dcterms:created>
  <dcterms:modified xsi:type="dcterms:W3CDTF">2020-12-12T06:20:00Z</dcterms:modified>
</cp:coreProperties>
</file>