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8B1" w:rsidRDefault="00994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9948B1" w:rsidRDefault="00994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25, 2022</w:t>
      </w:r>
    </w:p>
    <w:p w:rsidR="009948B1" w:rsidRDefault="00994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48B1" w:rsidRPr="009948B1" w:rsidRDefault="009948B1" w:rsidP="009948B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917</w:t>
      </w:r>
    </w:p>
    <w:p w:rsidR="009948B1" w:rsidRDefault="00994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48B1" w:rsidRDefault="009948B1" w:rsidP="00994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17133">
        <w:t>Senator Goldfinch</w:t>
      </w:r>
    </w:p>
    <w:p w:rsidR="009948B1" w:rsidRDefault="00994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48B1" w:rsidRDefault="00994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1/25/22--S.</w:t>
      </w:r>
    </w:p>
    <w:p w:rsidR="009948B1" w:rsidRDefault="00994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December 6, 2021.</w:t>
      </w:r>
    </w:p>
    <w:p w:rsidR="009948B1" w:rsidRPr="009948B1" w:rsidRDefault="009948B1" w:rsidP="009948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9948B1" w:rsidRDefault="00994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48B1" w:rsidRDefault="009948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9948B1" w:rsidSect="009948B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4786" w:rsidRPr="00522CE0" w:rsidRDefault="005347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34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87FF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93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REQUEST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THAT 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THE DEPARTMENT 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OF TRANSPORTATION NAME THE US 701 BRIDGE OVER THE GREAT PEE DEE RIVER THE “CHARLES A. HINSON MEMORIAL BRIDGE” 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>AND ERECT APPROPRIATE SIGNS OR MARKERS AT THIS LOCATION CONTAIN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ING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TH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>E</w:t>
      </w:r>
      <w:r w:rsidRPr="00865DF4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</w:t>
      </w:r>
      <w:r>
        <w:rPr>
          <w:rFonts w:eastAsia="Times New Roman"/>
          <w:color w:val="000000" w:themeColor="text1"/>
          <w:u w:color="000000" w:themeColor="text1"/>
        </w:rPr>
        <w:t>General Assembly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szCs w:val="28"/>
          <w:u w:color="000000" w:themeColor="text1"/>
        </w:rPr>
        <w:t>Charles Hinson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April 27, 2021</w:t>
      </w:r>
      <w:r>
        <w:rPr>
          <w:color w:val="000000" w:themeColor="text1"/>
          <w:szCs w:val="36"/>
          <w:u w:color="000000" w:themeColor="text1"/>
        </w:rPr>
        <w:t>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Conway, Charles Hinson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October 16, 1952, to parents Wendell Edwin Hinson and Lucille Ruby Calhoun Hinson. He was an </w:t>
      </w:r>
      <w:r w:rsidRPr="00F818C4">
        <w:rPr>
          <w:color w:val="000000" w:themeColor="text1"/>
          <w:szCs w:val="28"/>
          <w:u w:color="000000" w:themeColor="text1"/>
        </w:rPr>
        <w:t>alumnus</w:t>
      </w:r>
      <w:r>
        <w:rPr>
          <w:color w:val="000000" w:themeColor="text1"/>
          <w:szCs w:val="28"/>
          <w:u w:color="000000" w:themeColor="text1"/>
        </w:rPr>
        <w:t xml:space="preserve">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Coastal Carolina College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a veteran of the United States Marine Corps, Charles served two years on active duty and four years as a reservist;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for over thirty years, Charles worked with Waccamaw Land and Timber, and he also served as a president of Apache Campground;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>a leader in his community, Charles was a member of the Horry Lodge #381 AFM and was a 32nd Degree Scottish Rite Mason. He was also a member of the Omar Temple of the Shrine and the Omar Peddlers; and</w:t>
      </w:r>
    </w:p>
    <w:p w:rsidR="00593EEB" w:rsidRDefault="00593EEB" w:rsidP="0059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93EEB">
        <w:rPr>
          <w:rFonts w:eastAsia="Times New Roman"/>
        </w:rPr>
        <w:t xml:space="preserve">Charles leaves to cherish his memory his wife, Kathy Hinson; his children, Katie Hinson Lewis and husband Cody, Courtney Cleveland and husband Darrin, and Chase Hinson; his grandchildren, Hunter and Grayson Lewis; his brother, Keith </w:t>
      </w:r>
      <w:r w:rsidR="00593EEB">
        <w:rPr>
          <w:rFonts w:eastAsia="Times New Roman"/>
        </w:rPr>
        <w:lastRenderedPageBreak/>
        <w:t>Hinson and wife Dixie; his sister, Karen Ligon and husband Tom; several nieces and nephews; and his dog, Toby, and cat, Reba.</w:t>
      </w:r>
      <w:r w:rsidR="00593EEB">
        <w:rPr>
          <w:color w:val="000000" w:themeColor="text1"/>
          <w:szCs w:val="28"/>
          <w:u w:color="000000" w:themeColor="text1"/>
        </w:rPr>
        <w:t xml:space="preserve"> He</w:t>
      </w:r>
      <w:r w:rsidR="00593EEB">
        <w:rPr>
          <w:rFonts w:eastAsia="Times New Roman"/>
        </w:rPr>
        <w:t xml:space="preserve"> will be greatly missed</w:t>
      </w:r>
      <w:r>
        <w:rPr>
          <w:rFonts w:eastAsia="Times New Roman"/>
        </w:rPr>
        <w:t xml:space="preserve">.  Now, therefore, </w:t>
      </w: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93EEB">
        <w:rPr>
          <w:rFonts w:eastAsia="Times New Roman"/>
        </w:rPr>
        <w:t xml:space="preserve"> the members of the South Carolina General Assembly, by this resolution, 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request that the Department of </w:t>
      </w:r>
      <w:r w:rsidR="00593EEB">
        <w:rPr>
          <w:rFonts w:eastAsia="Times New Roman"/>
          <w:color w:val="000000" w:themeColor="text1"/>
          <w:u w:color="000000" w:themeColor="text1"/>
        </w:rPr>
        <w:t>Transportation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</w:t>
      </w:r>
      <w:r w:rsidR="00593EEB">
        <w:rPr>
          <w:rFonts w:eastAsia="Times New Roman"/>
          <w:color w:val="000000" w:themeColor="text1"/>
          <w:u w:color="000000" w:themeColor="text1"/>
        </w:rPr>
        <w:t>name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the </w:t>
      </w:r>
      <w:r w:rsidR="00593EEB">
        <w:rPr>
          <w:rFonts w:eastAsia="Times New Roman"/>
          <w:color w:val="000000" w:themeColor="text1"/>
          <w:u w:color="000000" w:themeColor="text1"/>
        </w:rPr>
        <w:t>US 701 bridge over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the Great Pee Dee River the </w:t>
      </w:r>
      <w:r w:rsidR="00593EEB">
        <w:rPr>
          <w:rFonts w:eastAsia="Times New Roman"/>
          <w:color w:val="000000" w:themeColor="text1"/>
          <w:u w:color="000000" w:themeColor="text1"/>
        </w:rPr>
        <w:t>“Charles A. Hinson Memorial Bridge”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and erect appropriate signs or markers at this location contain</w:t>
      </w:r>
      <w:r w:rsidR="00593EEB">
        <w:rPr>
          <w:rFonts w:eastAsia="Times New Roman"/>
          <w:color w:val="000000" w:themeColor="text1"/>
          <w:u w:color="000000" w:themeColor="text1"/>
        </w:rPr>
        <w:t>ing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th</w:t>
      </w:r>
      <w:r w:rsidR="00593EEB">
        <w:rPr>
          <w:rFonts w:eastAsia="Times New Roman"/>
          <w:color w:val="000000" w:themeColor="text1"/>
          <w:u w:color="000000" w:themeColor="text1"/>
        </w:rPr>
        <w:t>e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 designation</w:t>
      </w:r>
      <w:r w:rsidR="00593EEB">
        <w:rPr>
          <w:rFonts w:eastAsia="Times New Roman"/>
          <w:color w:val="000000" w:themeColor="text1"/>
          <w:u w:color="000000" w:themeColor="text1"/>
        </w:rPr>
        <w:t>.</w:t>
      </w:r>
    </w:p>
    <w:p w:rsidR="00487FF2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7FF2" w:rsidRPr="00522CE0" w:rsidRDefault="00487F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593EEB">
        <w:rPr>
          <w:rFonts w:eastAsia="Times New Roman"/>
        </w:rPr>
        <w:t xml:space="preserve"> </w:t>
      </w:r>
      <w:r w:rsidR="00593EEB" w:rsidRPr="00865DF4">
        <w:rPr>
          <w:rFonts w:eastAsia="Times New Roman"/>
          <w:color w:val="000000" w:themeColor="text1"/>
          <w:u w:color="000000" w:themeColor="text1"/>
        </w:rPr>
        <w:t xml:space="preserve">the family of Charles Hinson and forwarded to the Department of </w:t>
      </w:r>
      <w:r w:rsidR="00593EEB">
        <w:rPr>
          <w:rFonts w:eastAsia="Times New Roman"/>
          <w:color w:val="000000" w:themeColor="text1"/>
          <w:u w:color="000000" w:themeColor="text1"/>
        </w:rPr>
        <w:t>Transportation.</w:t>
      </w:r>
    </w:p>
    <w:p w:rsidR="00F9630A" w:rsidRDefault="00234D6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184C" w:rsidRDefault="0077184C" w:rsidP="0077184C">
      <w:pPr>
        <w:suppressAutoHyphens/>
        <w:jc w:val="both"/>
        <w:rPr>
          <w:rFonts w:eastAsia="Times New Roman"/>
        </w:rPr>
      </w:pPr>
    </w:p>
    <w:sectPr w:rsidR="0077184C" w:rsidSect="009948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FF2" w:rsidRDefault="00487FF2" w:rsidP="00522CE0">
      <w:r>
        <w:separator/>
      </w:r>
    </w:p>
  </w:endnote>
  <w:endnote w:type="continuationSeparator" w:id="0">
    <w:p w:rsidR="00487FF2" w:rsidRDefault="00487FF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6C793C-7BE5-4050-8713-78400AA98515}"/>
    <w:embedBold r:id="rId2" w:fontKey="{007C3A93-56A9-4855-8E72-7B7EF34E93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86803D6-CD5D-41FD-8687-4D10E78A2A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9B0EDF-9972-4326-B1EE-A5E07EF94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30A" w:rsidRPr="00534786" w:rsidRDefault="00534786" w:rsidP="00534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[917</w:t>
    </w:r>
    <w:r w:rsidR="009948B1">
      <w:t>-</w:t>
    </w:r>
    <w:r w:rsidR="009948B1">
      <w:fldChar w:fldCharType="begin"/>
    </w:r>
    <w:r w:rsidR="009948B1">
      <w:instrText xml:space="preserve"> PAGE  \* MERGEFORMAT </w:instrText>
    </w:r>
    <w:r w:rsidR="009948B1">
      <w:fldChar w:fldCharType="separate"/>
    </w:r>
    <w:r w:rsidR="00030A67">
      <w:rPr>
        <w:noProof/>
      </w:rPr>
      <w:t>1</w:t>
    </w:r>
    <w:r w:rsidR="009948B1">
      <w:fldChar w:fldCharType="end"/>
    </w:r>
    <w:r w:rsidR="009948B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8B1" w:rsidRPr="00534786" w:rsidRDefault="009948B1" w:rsidP="00534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18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FF2" w:rsidRDefault="00487FF2" w:rsidP="00522CE0">
      <w:r>
        <w:separator/>
      </w:r>
    </w:p>
  </w:footnote>
  <w:footnote w:type="continuationSeparator" w:id="0">
    <w:p w:rsidR="00487FF2" w:rsidRDefault="00487FF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CHAR.KMM.SLG"/>
    <w:docVar w:name="CoverAttorneyInitials" w:val="KMM"/>
    <w:docVar w:name="CoverAttorneyLastName" w:val="Moffitt"/>
    <w:docVar w:name="CoverBillType" w:val="c"/>
    <w:docVar w:name="CoverSenator" w:val="SLG"/>
    <w:docVar w:name="dvBillNumber" w:val="917"/>
    <w:docVar w:name="dvBillNumberPrefix" w:val="S. "/>
    <w:docVar w:name="dvOriginalBody" w:val="Senate"/>
    <w:docVar w:name="fulldraftpath" w:val="L:\S-RES\SLG\010CHAR.KMM.SLG.DOCX"/>
    <w:docVar w:name="NameofBody" w:val="S"/>
    <w:docVar w:name="vgroup2" w:val="S-RES"/>
  </w:docVars>
  <w:rsids>
    <w:rsidRoot w:val="00487FF2"/>
    <w:rsid w:val="00025E8B"/>
    <w:rsid w:val="00030A67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4D63"/>
    <w:rsid w:val="00245C4E"/>
    <w:rsid w:val="002C1321"/>
    <w:rsid w:val="002C2031"/>
    <w:rsid w:val="002C5896"/>
    <w:rsid w:val="002D3BED"/>
    <w:rsid w:val="002D4BCD"/>
    <w:rsid w:val="00307C2B"/>
    <w:rsid w:val="00315D04"/>
    <w:rsid w:val="00324B8B"/>
    <w:rsid w:val="00383247"/>
    <w:rsid w:val="003D6E2B"/>
    <w:rsid w:val="003E7597"/>
    <w:rsid w:val="00413EBF"/>
    <w:rsid w:val="0044020F"/>
    <w:rsid w:val="00450668"/>
    <w:rsid w:val="00454138"/>
    <w:rsid w:val="004772A6"/>
    <w:rsid w:val="004813A2"/>
    <w:rsid w:val="00487FF2"/>
    <w:rsid w:val="004952FA"/>
    <w:rsid w:val="004B6A22"/>
    <w:rsid w:val="004D7F37"/>
    <w:rsid w:val="00522CE0"/>
    <w:rsid w:val="00534786"/>
    <w:rsid w:val="00541951"/>
    <w:rsid w:val="00565148"/>
    <w:rsid w:val="00570403"/>
    <w:rsid w:val="00577450"/>
    <w:rsid w:val="00593361"/>
    <w:rsid w:val="00593EEB"/>
    <w:rsid w:val="005A413B"/>
    <w:rsid w:val="005A5017"/>
    <w:rsid w:val="005A648C"/>
    <w:rsid w:val="005D2DE3"/>
    <w:rsid w:val="005F07AC"/>
    <w:rsid w:val="005F1745"/>
    <w:rsid w:val="005F2DBF"/>
    <w:rsid w:val="006A1802"/>
    <w:rsid w:val="006C0CBB"/>
    <w:rsid w:val="006C74EA"/>
    <w:rsid w:val="006F56CF"/>
    <w:rsid w:val="00720D40"/>
    <w:rsid w:val="007318D4"/>
    <w:rsid w:val="00765784"/>
    <w:rsid w:val="0077184C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48B1"/>
    <w:rsid w:val="00995C37"/>
    <w:rsid w:val="009C118A"/>
    <w:rsid w:val="00A02011"/>
    <w:rsid w:val="00A2440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630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DC8AACA-817F-4452-B6A8-14CC282F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354</Words>
  <Characters>1777</Characters>
  <Application>Microsoft Office Word</Application>
  <DocSecurity>0</DocSecurity>
  <Lines>71</Lines>
  <Paragraphs>18</Paragraphs>
  <ScaleCrop>false</ScaleCrop>
  <Company> 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917 Text of Previous Version (Jan. 25, 2022) - South Carolina Legislature Online</dc:title>
  <dc:subject/>
  <dc:creator>Rebecca Landau</dc:creator>
  <cp:keywords/>
  <dc:description/>
  <cp:lastModifiedBy>Miriam Cook</cp:lastModifiedBy>
  <cp:revision>2</cp:revision>
  <dcterms:created xsi:type="dcterms:W3CDTF">2022-01-25T23:32:00Z</dcterms:created>
  <dcterms:modified xsi:type="dcterms:W3CDTF">2022-01-25T23:32:00Z</dcterms:modified>
</cp:coreProperties>
</file>