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3C8" w:rsidRPr="00522CE0" w:rsidRDefault="002703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0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175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A6877">
        <w:rPr>
          <w:rFonts w:eastAsia="Times New Roman"/>
        </w:rPr>
        <w:t xml:space="preserve"> </w:t>
      </w:r>
      <w:r w:rsidR="009A6877" w:rsidRPr="00691C92">
        <w:rPr>
          <w:color w:val="000000" w:themeColor="text1"/>
          <w:u w:color="000000" w:themeColor="text1"/>
        </w:rPr>
        <w:t xml:space="preserve">the members of the General Assembly, by this resolution, create the “Study Committee on Racial Profiling” to review </w:t>
      </w:r>
      <w:r w:rsidR="009A6877">
        <w:rPr>
          <w:color w:val="000000" w:themeColor="text1"/>
          <w:u w:color="000000" w:themeColor="text1"/>
        </w:rPr>
        <w:t>s</w:t>
      </w:r>
      <w:r w:rsidR="009A6877" w:rsidRPr="00691C92">
        <w:rPr>
          <w:color w:val="000000" w:themeColor="text1"/>
          <w:u w:color="000000" w:themeColor="text1"/>
        </w:rPr>
        <w:t>tate and local law enforcement policies, practices, and proced</w:t>
      </w:r>
      <w:r w:rsidR="009A6877">
        <w:rPr>
          <w:color w:val="000000" w:themeColor="text1"/>
          <w:u w:color="000000" w:themeColor="text1"/>
        </w:rPr>
        <w:t>ures regarding racial profiling</w:t>
      </w:r>
      <w:r w:rsidR="009A6877" w:rsidRPr="00691C92">
        <w:rPr>
          <w:color w:val="000000" w:themeColor="text1"/>
          <w:u w:color="000000" w:themeColor="text1"/>
        </w:rPr>
        <w:t xml:space="preserve">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sidR="009A6877">
        <w:rPr>
          <w:color w:val="000000" w:themeColor="text1"/>
          <w:u w:color="000000" w:themeColor="text1"/>
        </w:rPr>
        <w:t>s</w:t>
      </w:r>
      <w:r w:rsidR="009A6877" w:rsidRPr="00691C92">
        <w:rPr>
          <w:color w:val="000000" w:themeColor="text1"/>
          <w:u w:color="000000" w:themeColor="text1"/>
        </w:rPr>
        <w:t xml:space="preserve"> with minorities and minority communities</w:t>
      </w:r>
      <w:r w:rsidR="009A6877">
        <w:rPr>
          <w:color w:val="000000" w:themeColor="text1"/>
          <w:u w:color="000000" w:themeColor="text1"/>
        </w:rPr>
        <w:t>.</w:t>
      </w: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691C92">
        <w:rPr>
          <w:color w:val="000000" w:themeColor="text1"/>
          <w:u w:color="000000" w:themeColor="text1"/>
        </w:rPr>
        <w:t xml:space="preserve">he study committee must be composed of three members of the Senate, appointed by the Senate Judiciary Committee Chairman, and three members of the House of Representatives, appointed by the House </w:t>
      </w:r>
      <w:r>
        <w:rPr>
          <w:color w:val="000000" w:themeColor="text1"/>
          <w:u w:color="000000" w:themeColor="text1"/>
        </w:rPr>
        <w:t xml:space="preserve">of Representatives </w:t>
      </w:r>
      <w:r w:rsidRPr="00691C92">
        <w:rPr>
          <w:color w:val="000000" w:themeColor="text1"/>
          <w:u w:color="000000" w:themeColor="text1"/>
        </w:rPr>
        <w:t>Judiciary Committee Chairman. Vacancies in the study committee’s membership must be filled for the remainder of the unexpired term in the manner of original appointment.</w:t>
      </w: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Pr="00691C92">
        <w:rPr>
          <w:color w:val="000000" w:themeColor="text1"/>
          <w:u w:color="000000" w:themeColor="text1"/>
        </w:rPr>
        <w:t xml:space="preserve">he Chairmen of the Senate and House </w:t>
      </w:r>
      <w:r>
        <w:rPr>
          <w:color w:val="000000" w:themeColor="text1"/>
          <w:u w:color="000000" w:themeColor="text1"/>
        </w:rPr>
        <w:t xml:space="preserve">of Representatives </w:t>
      </w:r>
      <w:r w:rsidRPr="00691C92">
        <w:rPr>
          <w:color w:val="000000" w:themeColor="text1"/>
          <w:u w:color="000000" w:themeColor="text1"/>
        </w:rPr>
        <w:t>Judiciary Committees shall provide appropriate staffing for the study committee.</w:t>
      </w: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1757" w:rsidRPr="00522CE0"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 xml:space="preserve">Be it further resolved that the study committee shall make a report of </w:t>
      </w:r>
      <w:r>
        <w:rPr>
          <w:color w:val="000000" w:themeColor="text1"/>
          <w:u w:color="000000" w:themeColor="text1"/>
        </w:rPr>
        <w:t>it</w:t>
      </w:r>
      <w:r w:rsidRPr="00691C92">
        <w:rPr>
          <w:color w:val="000000" w:themeColor="text1"/>
          <w:u w:color="000000" w:themeColor="text1"/>
        </w:rPr>
        <w:t>s recommendations to the General Assembly by December 31, 20</w:t>
      </w:r>
      <w:r>
        <w:rPr>
          <w:color w:val="000000" w:themeColor="text1"/>
          <w:u w:color="000000" w:themeColor="text1"/>
        </w:rPr>
        <w:t>21</w:t>
      </w:r>
      <w:r w:rsidRPr="00691C92">
        <w:rPr>
          <w:color w:val="000000" w:themeColor="text1"/>
          <w:u w:color="000000" w:themeColor="text1"/>
        </w:rPr>
        <w:t>, at which time the study committee must be dissolved.</w:t>
      </w:r>
    </w:p>
    <w:p w:rsidR="004A0653" w:rsidRDefault="00F25B4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03C8" w:rsidRDefault="002703C8" w:rsidP="002703C8">
      <w:pPr>
        <w:suppressAutoHyphens/>
        <w:jc w:val="both"/>
        <w:rPr>
          <w:rFonts w:eastAsia="Times New Roman"/>
        </w:rPr>
      </w:pPr>
    </w:p>
    <w:sectPr w:rsidR="002703C8" w:rsidSect="002703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757" w:rsidRDefault="00941757" w:rsidP="00522CE0">
      <w:r>
        <w:separator/>
      </w:r>
    </w:p>
  </w:endnote>
  <w:endnote w:type="continuationSeparator" w:id="0">
    <w:p w:rsidR="00941757" w:rsidRDefault="009417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1CEAB7-6073-49A1-A23C-2222DAD996E2}"/>
    <w:embedBold r:id="rId2" w:fontKey="{B1633880-4126-4E4C-82C6-AED3ACDF16B5}"/>
  </w:font>
  <w:font w:name="Calibri">
    <w:panose1 w:val="020F0502020204030204"/>
    <w:charset w:val="00"/>
    <w:family w:val="swiss"/>
    <w:pitch w:val="variable"/>
    <w:sig w:usb0="E4002EFF" w:usb1="C000247B" w:usb2="00000009" w:usb3="00000000" w:csb0="000001FF" w:csb1="00000000"/>
    <w:embedRegular r:id="rId3" w:fontKey="{0F1A0BC4-500C-481D-A6B8-1328CA74AD52}"/>
  </w:font>
  <w:font w:name="Cambria">
    <w:panose1 w:val="02040503050406030204"/>
    <w:charset w:val="00"/>
    <w:family w:val="roman"/>
    <w:pitch w:val="variable"/>
    <w:sig w:usb0="E00006FF" w:usb1="420024FF" w:usb2="02000000" w:usb3="00000000" w:csb0="0000019F" w:csb1="00000000"/>
    <w:embedRegular r:id="rId4" w:fontKey="{A380C3BD-AB18-4631-913F-9343425D4B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653" w:rsidRPr="002703C8" w:rsidRDefault="002703C8" w:rsidP="002703C8">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757" w:rsidRDefault="00941757" w:rsidP="00522CE0">
      <w:r>
        <w:separator/>
      </w:r>
    </w:p>
  </w:footnote>
  <w:footnote w:type="continuationSeparator" w:id="0">
    <w:p w:rsidR="00941757" w:rsidRDefault="009417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RACI.KMM.GM"/>
    <w:docVar w:name="CoverAttorneyInitials" w:val="KMM"/>
    <w:docVar w:name="CoverAttorneyLastName" w:val="Moffitt"/>
    <w:docVar w:name="CoverBillType" w:val="c"/>
    <w:docVar w:name="CoverSenator" w:val="GM"/>
    <w:docVar w:name="dvBillNumber" w:val="95"/>
    <w:docVar w:name="dvBillNumberPrefix" w:val="S. "/>
    <w:docVar w:name="dvOriginalBody" w:val="Senate"/>
    <w:docVar w:name="fulldraftpath" w:val="L:\S-RES\GM\028RACI.KMM.GM.DOCX"/>
    <w:docVar w:name="NameofBody" w:val="S"/>
    <w:docVar w:name="vgroup2" w:val="S-RES"/>
  </w:docVars>
  <w:rsids>
    <w:rsidRoot w:val="0094175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703C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0653"/>
    <w:rsid w:val="004B6A22"/>
    <w:rsid w:val="004D7F37"/>
    <w:rsid w:val="00522CE0"/>
    <w:rsid w:val="00541951"/>
    <w:rsid w:val="00565148"/>
    <w:rsid w:val="00570403"/>
    <w:rsid w:val="00577450"/>
    <w:rsid w:val="00593361"/>
    <w:rsid w:val="005A413B"/>
    <w:rsid w:val="005A5017"/>
    <w:rsid w:val="005A648C"/>
    <w:rsid w:val="005F07AC"/>
    <w:rsid w:val="005F1745"/>
    <w:rsid w:val="00606DBF"/>
    <w:rsid w:val="006A1802"/>
    <w:rsid w:val="006C0CBB"/>
    <w:rsid w:val="006C74EA"/>
    <w:rsid w:val="006F56CF"/>
    <w:rsid w:val="00720D40"/>
    <w:rsid w:val="007318D4"/>
    <w:rsid w:val="00735773"/>
    <w:rsid w:val="00765784"/>
    <w:rsid w:val="007A4390"/>
    <w:rsid w:val="007E5CB7"/>
    <w:rsid w:val="008314D2"/>
    <w:rsid w:val="00870F6F"/>
    <w:rsid w:val="008B2F42"/>
    <w:rsid w:val="008C3697"/>
    <w:rsid w:val="008E185F"/>
    <w:rsid w:val="008F023B"/>
    <w:rsid w:val="00904E16"/>
    <w:rsid w:val="009162B3"/>
    <w:rsid w:val="00927C62"/>
    <w:rsid w:val="00941757"/>
    <w:rsid w:val="00983951"/>
    <w:rsid w:val="00984124"/>
    <w:rsid w:val="00984640"/>
    <w:rsid w:val="00995C37"/>
    <w:rsid w:val="009A6877"/>
    <w:rsid w:val="009C118A"/>
    <w:rsid w:val="009C4EFA"/>
    <w:rsid w:val="00A02011"/>
    <w:rsid w:val="00A4011E"/>
    <w:rsid w:val="00A86015"/>
    <w:rsid w:val="00A9594E"/>
    <w:rsid w:val="00AE59C8"/>
    <w:rsid w:val="00B10098"/>
    <w:rsid w:val="00B5790D"/>
    <w:rsid w:val="00B945C5"/>
    <w:rsid w:val="00BA20EA"/>
    <w:rsid w:val="00BB5AFC"/>
    <w:rsid w:val="00BC026E"/>
    <w:rsid w:val="00BC0A56"/>
    <w:rsid w:val="00C27A8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0FB5"/>
    <w:rsid w:val="00E2236D"/>
    <w:rsid w:val="00E76AD9"/>
    <w:rsid w:val="00E86EE2"/>
    <w:rsid w:val="00E91E2F"/>
    <w:rsid w:val="00EA3546"/>
    <w:rsid w:val="00EB47AE"/>
    <w:rsid w:val="00EC34E1"/>
    <w:rsid w:val="00F0234A"/>
    <w:rsid w:val="00F05CF2"/>
    <w:rsid w:val="00F25B4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6741063-5054-4139-A4A1-2AD7509B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1515</Characters>
  <Application>Microsoft Office Word</Application>
  <DocSecurity>0</DocSecurity>
  <Lines>49</Lines>
  <Paragraphs>8</Paragraphs>
  <ScaleCrop>false</ScaleCrop>
  <Company>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 Text of Previous Version (Dec. 9, 2020) - South Carolina Legislature Online</dc:title>
  <dc:subject/>
  <dc:creator>Rebecca Landau</dc:creator>
  <cp:keywords/>
  <dc:description/>
  <cp:lastModifiedBy>Sade Wilson</cp:lastModifiedBy>
  <cp:revision>2</cp:revision>
  <dcterms:created xsi:type="dcterms:W3CDTF">2020-12-12T06:24:00Z</dcterms:created>
  <dcterms:modified xsi:type="dcterms:W3CDTF">2020-12-12T06:24:00Z</dcterms:modified>
</cp:coreProperties>
</file>