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64FF7" w14:textId="77777777" w:rsidR="00E87D5F" w:rsidRPr="00522CE0" w:rsidRDefault="00E87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EA300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D37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2F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7ED3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762C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A619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74D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D1AC6E" w14:textId="77777777" w:rsidR="00522CE0" w:rsidRPr="008F023B" w:rsidRDefault="00522CE0" w:rsidP="00E8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185A">
        <w:rPr>
          <w:rFonts w:eastAsia="Times New Roman"/>
          <w:b/>
          <w:sz w:val="30"/>
          <w:szCs w:val="30"/>
        </w:rPr>
        <w:t>BILL</w:t>
      </w:r>
    </w:p>
    <w:p w14:paraId="4FD0D8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F9573" w14:textId="160B0EE6" w:rsidR="006214D2" w:rsidRPr="00522CE0" w:rsidRDefault="006214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AUTHORIZE THE CITY OF ORANGEBURG TO RELOCATE THE CONFEDERATE VETERAN STATUE</w:t>
      </w:r>
      <w:r w:rsidR="00496D47">
        <w:rPr>
          <w:rFonts w:eastAsia="Times New Roman"/>
        </w:rPr>
        <w:t>,</w:t>
      </w:r>
      <w:r>
        <w:rPr>
          <w:rFonts w:eastAsia="Times New Roman"/>
        </w:rPr>
        <w:t xml:space="preserve"> LOCATED IN THE ORANGEBURG MEMORIAL PLAZA</w:t>
      </w:r>
      <w:r w:rsidR="00496D47">
        <w:rPr>
          <w:rFonts w:eastAsia="Times New Roman"/>
        </w:rPr>
        <w:t>,</w:t>
      </w:r>
      <w:r>
        <w:rPr>
          <w:rFonts w:eastAsia="Times New Roman"/>
        </w:rPr>
        <w:t xml:space="preserve"> TO THE ORANGEBURG CONFEDERATE CEMETERY.</w:t>
      </w:r>
    </w:p>
    <w:p w14:paraId="0A9519D9" w14:textId="77777777" w:rsidR="00496D47" w:rsidRDefault="00496D47" w:rsidP="004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4C961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Confederate Veteran Statue is located on the Orangeburg Memorial Plaza; and</w:t>
      </w:r>
    </w:p>
    <w:p w14:paraId="30264460"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19D8D0"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Orangeburg desires to change the layout of the Orangeburg Memorial Plaza; and</w:t>
      </w:r>
    </w:p>
    <w:p w14:paraId="459F7768"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B4B470"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 unanimous resolution adopted on June 30, 2020, the City of Orangeburg City Council and the mayor of the City of Orangeburg expressed their desire to relocate the Confederate Veteran Statue; and</w:t>
      </w:r>
    </w:p>
    <w:p w14:paraId="5C7AF67E"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F166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Old Dixie Club Library also known as Dixie Hall is a location of historical significance within the City of Orangeburg that has long served as a meeting place for patriotic groups; and</w:t>
      </w:r>
    </w:p>
    <w:p w14:paraId="191AD345"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27C8EC"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Pioneer Graveyard, also known as the Old Pioneer Cemetery, a burial site for Confederate soldiers, is a historic location at the Dixie Hall site; and</w:t>
      </w:r>
    </w:p>
    <w:p w14:paraId="5253CAD1"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89FE5" w14:textId="0A7BCB83"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Orangeburg desires to preserve the history and value of the Confederate Veteran Statue, originally erected in 1893 by dedicated citizens, by relocating it to the Pioneer Graveyard</w:t>
      </w:r>
      <w:r w:rsidR="00353AD3">
        <w:rPr>
          <w:rFonts w:eastAsia="Times New Roman"/>
        </w:rPr>
        <w:t>,</w:t>
      </w:r>
      <w:r>
        <w:rPr>
          <w:rFonts w:eastAsia="Times New Roman"/>
        </w:rPr>
        <w:t xml:space="preserve"> while also facilitating the reconfiguration of the Orangeburg Memorial Plaza. Now, therefore,</w:t>
      </w:r>
    </w:p>
    <w:p w14:paraId="413B0A94"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11A94F"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D98F17F"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57F03" w14:textId="05B9BDAB"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City of Orangeburg is hereby authorized to relocate the Confederate Veteran Statue, including its base and attached placards, from its current location in the Orangeburg Memorial Plaza at the intersection of Russel</w:t>
      </w:r>
      <w:r w:rsidR="00C72C88">
        <w:rPr>
          <w:rFonts w:eastAsia="Times New Roman"/>
        </w:rPr>
        <w:t>l</w:t>
      </w:r>
      <w:r>
        <w:rPr>
          <w:rFonts w:eastAsia="Times New Roman"/>
        </w:rPr>
        <w:t xml:space="preserve"> Street and Church Street to a location approximately three-tenths of one mile away outside of the historic Dixie Hall and the Old Pioneer Cemetery. Upon its relocation, access to the Confederate Veteran Statue will remain open to the public.</w:t>
      </w:r>
    </w:p>
    <w:p w14:paraId="799662E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5CA5A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City Council of Orangeburg and the Mayor of the City of Orangeburg have unanimously resolved to relocate and preserve the historic Confederate Veteran Statue. The proposed new location for the Confederate Veteran Statue is a historic landmark and resting place for confederate soldiers. Under the exigencies of this particular case, the General Assembly has a logical basis and sound reason for enacting this legislation.</w:t>
      </w:r>
    </w:p>
    <w:p w14:paraId="124B2BC5"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DAD7F7"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Pr>
          <w:rFonts w:eastAsia="Times New Roman"/>
        </w:rPr>
        <w:tab/>
      </w:r>
      <w: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relocation of the Confederate Veteran Statue in the City of Orangeburg</w:t>
      </w:r>
      <w:r>
        <w:t xml:space="preserve"> as clearly enumerated in the title.</w:t>
      </w:r>
    </w:p>
    <w:p w14:paraId="1B29AEDA" w14:textId="2E9C0FCC" w:rsidR="00136ED1"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2925A60E" w14:textId="77777777" w:rsidR="0060185A" w:rsidRDefault="00601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03E28" w14:textId="77777777" w:rsidR="0060185A" w:rsidRPr="00522CE0" w:rsidRDefault="00601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36ED1">
        <w:rPr>
          <w:rFonts w:eastAsia="Times New Roman"/>
        </w:rPr>
        <w:t>4</w:t>
      </w:r>
      <w:r>
        <w:rPr>
          <w:rFonts w:eastAsia="Times New Roman"/>
        </w:rPr>
        <w:t>.</w:t>
      </w:r>
      <w:r>
        <w:rPr>
          <w:rFonts w:eastAsia="Times New Roman"/>
        </w:rPr>
        <w:tab/>
        <w:t>This act takes effect upon approval by the Governor.</w:t>
      </w:r>
    </w:p>
    <w:p w14:paraId="5571416E" w14:textId="60EE59BF" w:rsidR="00A03E8F" w:rsidRDefault="00353A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568DF9A" w14:textId="77777777" w:rsidR="00E87D5F" w:rsidRDefault="00E87D5F" w:rsidP="00E87D5F">
      <w:pPr>
        <w:suppressAutoHyphens/>
        <w:jc w:val="both"/>
        <w:rPr>
          <w:rFonts w:eastAsia="Times New Roman"/>
        </w:rPr>
      </w:pPr>
    </w:p>
    <w:sectPr w:rsidR="00E87D5F" w:rsidSect="00E87D5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06185" w14:textId="77777777" w:rsidR="00496D47" w:rsidRDefault="00496D47" w:rsidP="00522CE0">
      <w:r>
        <w:separator/>
      </w:r>
    </w:p>
  </w:endnote>
  <w:endnote w:type="continuationSeparator" w:id="0">
    <w:p w14:paraId="403445EF" w14:textId="77777777" w:rsidR="00496D47" w:rsidRDefault="00496D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01C375-240C-4FC7-8FCC-9DDF53E0714F}"/>
    <w:embedBold r:id="rId2" w:fontKey="{458303CF-D964-47E4-A181-9405C05CD88D}"/>
  </w:font>
  <w:font w:name="Calibri">
    <w:panose1 w:val="020F0502020204030204"/>
    <w:charset w:val="00"/>
    <w:family w:val="swiss"/>
    <w:pitch w:val="variable"/>
    <w:sig w:usb0="E4002EFF" w:usb1="C000247B" w:usb2="00000009" w:usb3="00000000" w:csb0="000001FF" w:csb1="00000000"/>
    <w:embedRegular r:id="rId3" w:fontKey="{D207175E-85CA-414F-B65F-CCA6B0452825}"/>
    <w:embedBold r:id="rId4" w:fontKey="{15DEB0EA-6707-4B61-8D4D-F9E3EB0075DF}"/>
  </w:font>
  <w:font w:name="Segoe UI">
    <w:panose1 w:val="020B0502040204020203"/>
    <w:charset w:val="00"/>
    <w:family w:val="swiss"/>
    <w:pitch w:val="variable"/>
    <w:sig w:usb0="E4002EFF" w:usb1="C000E47F" w:usb2="00000009" w:usb3="00000000" w:csb0="000001FF" w:csb1="00000000"/>
    <w:embedRegular r:id="rId5" w:fontKey="{B4B32781-852A-47A5-AEAB-0E037F7FE1D6}"/>
  </w:font>
  <w:font w:name="Cambria">
    <w:panose1 w:val="02040503050406030204"/>
    <w:charset w:val="00"/>
    <w:family w:val="roman"/>
    <w:pitch w:val="variable"/>
    <w:sig w:usb0="E00006FF" w:usb1="420024FF" w:usb2="02000000" w:usb3="00000000" w:csb0="0000019F" w:csb1="00000000"/>
    <w:embedRegular r:id="rId6" w:fontKey="{6B2D5E93-42D6-4BEB-8FF7-4304C92DA3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65729" w14:textId="103A443E" w:rsidR="00A03E8F" w:rsidRPr="00E87D5F" w:rsidRDefault="00E87D5F" w:rsidP="00E87D5F">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7E7FF" w14:textId="77777777" w:rsidR="00496D47" w:rsidRDefault="00496D47" w:rsidP="00522CE0">
      <w:r>
        <w:separator/>
      </w:r>
    </w:p>
  </w:footnote>
  <w:footnote w:type="continuationSeparator" w:id="0">
    <w:p w14:paraId="28275569" w14:textId="77777777" w:rsidR="00496D47" w:rsidRDefault="00496D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LO.KMM.CBH"/>
    <w:docVar w:name="CoverAttorneyInitials" w:val="KMM"/>
    <w:docVar w:name="CoverAttorneyLastName" w:val="Moffitt"/>
    <w:docVar w:name="CoverBillType" w:val="b"/>
    <w:docVar w:name="CoverSenator" w:val="CBH"/>
    <w:docVar w:name="dvBillNumber" w:val="990"/>
    <w:docVar w:name="dvBillNumberPrefix" w:val="S. "/>
    <w:docVar w:name="dvOriginalBody" w:val="Senate"/>
    <w:docVar w:name="fulldraftpath" w:val="L:\S-RES\CBH\012RELO.KMM.CBH.DOCX"/>
    <w:docVar w:name="NameofBody" w:val="S"/>
    <w:docVar w:name="vgroup2" w:val="S-RES"/>
  </w:docVars>
  <w:rsids>
    <w:rsidRoot w:val="0060185A"/>
    <w:rsid w:val="00042AC1"/>
    <w:rsid w:val="00046516"/>
    <w:rsid w:val="00072458"/>
    <w:rsid w:val="0007601D"/>
    <w:rsid w:val="000B0720"/>
    <w:rsid w:val="000B5EAF"/>
    <w:rsid w:val="001315B2"/>
    <w:rsid w:val="00136ED1"/>
    <w:rsid w:val="00170561"/>
    <w:rsid w:val="00174988"/>
    <w:rsid w:val="00186AC9"/>
    <w:rsid w:val="00197DF1"/>
    <w:rsid w:val="001B3DD9"/>
    <w:rsid w:val="001B7E5D"/>
    <w:rsid w:val="001D3BAC"/>
    <w:rsid w:val="001F1753"/>
    <w:rsid w:val="00216025"/>
    <w:rsid w:val="00245C4E"/>
    <w:rsid w:val="002C1321"/>
    <w:rsid w:val="002C2031"/>
    <w:rsid w:val="002C4868"/>
    <w:rsid w:val="002C5896"/>
    <w:rsid w:val="002D3BED"/>
    <w:rsid w:val="002D4BCD"/>
    <w:rsid w:val="00307C2B"/>
    <w:rsid w:val="0031446C"/>
    <w:rsid w:val="00315D04"/>
    <w:rsid w:val="00353AD3"/>
    <w:rsid w:val="00383247"/>
    <w:rsid w:val="003D6E2B"/>
    <w:rsid w:val="003E7597"/>
    <w:rsid w:val="00413EBF"/>
    <w:rsid w:val="0044020F"/>
    <w:rsid w:val="00450668"/>
    <w:rsid w:val="00454138"/>
    <w:rsid w:val="004813A2"/>
    <w:rsid w:val="004952FA"/>
    <w:rsid w:val="00496A3C"/>
    <w:rsid w:val="00496D47"/>
    <w:rsid w:val="004B6A22"/>
    <w:rsid w:val="004D7F37"/>
    <w:rsid w:val="004E0E24"/>
    <w:rsid w:val="00522CE0"/>
    <w:rsid w:val="00541951"/>
    <w:rsid w:val="00565148"/>
    <w:rsid w:val="00570403"/>
    <w:rsid w:val="00577450"/>
    <w:rsid w:val="00593361"/>
    <w:rsid w:val="005A413B"/>
    <w:rsid w:val="005A5017"/>
    <w:rsid w:val="005A648C"/>
    <w:rsid w:val="005F07AC"/>
    <w:rsid w:val="005F1745"/>
    <w:rsid w:val="0060185A"/>
    <w:rsid w:val="006214D2"/>
    <w:rsid w:val="006A1802"/>
    <w:rsid w:val="006C0CBB"/>
    <w:rsid w:val="006C74EA"/>
    <w:rsid w:val="006F56CF"/>
    <w:rsid w:val="00720D40"/>
    <w:rsid w:val="007318D4"/>
    <w:rsid w:val="00765784"/>
    <w:rsid w:val="007A4390"/>
    <w:rsid w:val="007B2A56"/>
    <w:rsid w:val="007E5CB7"/>
    <w:rsid w:val="008314D2"/>
    <w:rsid w:val="0084638B"/>
    <w:rsid w:val="00870F6F"/>
    <w:rsid w:val="008B2F42"/>
    <w:rsid w:val="008C3697"/>
    <w:rsid w:val="008E185F"/>
    <w:rsid w:val="008F023B"/>
    <w:rsid w:val="00904E16"/>
    <w:rsid w:val="009162B3"/>
    <w:rsid w:val="00927C62"/>
    <w:rsid w:val="00942ED2"/>
    <w:rsid w:val="00965D82"/>
    <w:rsid w:val="00983951"/>
    <w:rsid w:val="00984124"/>
    <w:rsid w:val="00984640"/>
    <w:rsid w:val="00995C37"/>
    <w:rsid w:val="009C118A"/>
    <w:rsid w:val="00A02011"/>
    <w:rsid w:val="00A03E8F"/>
    <w:rsid w:val="00A4011E"/>
    <w:rsid w:val="00A86015"/>
    <w:rsid w:val="00A9594E"/>
    <w:rsid w:val="00AA2C46"/>
    <w:rsid w:val="00AE59C8"/>
    <w:rsid w:val="00B10098"/>
    <w:rsid w:val="00B5790D"/>
    <w:rsid w:val="00B945C5"/>
    <w:rsid w:val="00BA20EA"/>
    <w:rsid w:val="00BA584D"/>
    <w:rsid w:val="00BB5AFC"/>
    <w:rsid w:val="00BC026E"/>
    <w:rsid w:val="00BC0A56"/>
    <w:rsid w:val="00C45366"/>
    <w:rsid w:val="00C5242D"/>
    <w:rsid w:val="00C57023"/>
    <w:rsid w:val="00C72C88"/>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3D14"/>
    <w:rsid w:val="00E76AD9"/>
    <w:rsid w:val="00E86EE2"/>
    <w:rsid w:val="00E87D5F"/>
    <w:rsid w:val="00E91E2F"/>
    <w:rsid w:val="00EA3546"/>
    <w:rsid w:val="00EB47AE"/>
    <w:rsid w:val="00EC34E1"/>
    <w:rsid w:val="00F0234A"/>
    <w:rsid w:val="00F05CF2"/>
    <w:rsid w:val="00F51241"/>
    <w:rsid w:val="00F52959"/>
    <w:rsid w:val="00F55884"/>
    <w:rsid w:val="00FB7F01"/>
    <w:rsid w:val="00FC0D36"/>
    <w:rsid w:val="00FC3A2B"/>
    <w:rsid w:val="00FE6467"/>
    <w:rsid w:val="00FE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E9DA280"/>
  <w15:docId w15:val="{16AC0BAE-95DB-4AEA-9DB3-070D5B43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96D47"/>
    <w:rPr>
      <w:sz w:val="16"/>
      <w:szCs w:val="16"/>
    </w:rPr>
  </w:style>
  <w:style w:type="paragraph" w:styleId="CommentText">
    <w:name w:val="annotation text"/>
    <w:basedOn w:val="Normal"/>
    <w:link w:val="CommentTextChar"/>
    <w:uiPriority w:val="99"/>
    <w:semiHidden/>
    <w:unhideWhenUsed/>
    <w:rsid w:val="00496D47"/>
    <w:rPr>
      <w:sz w:val="20"/>
      <w:szCs w:val="20"/>
    </w:rPr>
  </w:style>
  <w:style w:type="character" w:customStyle="1" w:styleId="CommentTextChar">
    <w:name w:val="Comment Text Char"/>
    <w:basedOn w:val="DefaultParagraphFont"/>
    <w:link w:val="CommentText"/>
    <w:uiPriority w:val="99"/>
    <w:semiHidden/>
    <w:rsid w:val="00496D47"/>
    <w:rPr>
      <w:sz w:val="20"/>
      <w:szCs w:val="20"/>
    </w:rPr>
  </w:style>
  <w:style w:type="paragraph" w:styleId="CommentSubject">
    <w:name w:val="annotation subject"/>
    <w:basedOn w:val="CommentText"/>
    <w:next w:val="CommentText"/>
    <w:link w:val="CommentSubjectChar"/>
    <w:uiPriority w:val="99"/>
    <w:semiHidden/>
    <w:unhideWhenUsed/>
    <w:rsid w:val="00496D47"/>
    <w:rPr>
      <w:b/>
      <w:bCs/>
    </w:rPr>
  </w:style>
  <w:style w:type="character" w:customStyle="1" w:styleId="CommentSubjectChar">
    <w:name w:val="Comment Subject Char"/>
    <w:basedOn w:val="CommentTextChar"/>
    <w:link w:val="CommentSubject"/>
    <w:uiPriority w:val="99"/>
    <w:semiHidden/>
    <w:rsid w:val="00496D47"/>
    <w:rPr>
      <w:b/>
      <w:bCs/>
      <w:sz w:val="20"/>
      <w:szCs w:val="20"/>
    </w:rPr>
  </w:style>
  <w:style w:type="paragraph" w:styleId="BalloonText">
    <w:name w:val="Balloon Text"/>
    <w:basedOn w:val="Normal"/>
    <w:link w:val="BalloonTextChar"/>
    <w:uiPriority w:val="99"/>
    <w:semiHidden/>
    <w:unhideWhenUsed/>
    <w:rsid w:val="00496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D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80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2497</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990 Text of Previous Version (Jan. 18, 2022) - South Carolina Legislature Online</dc:title>
  <dc:subject/>
  <dc:creator>Ken Moffitt</dc:creator>
  <cp:keywords/>
  <dc:description/>
  <cp:lastModifiedBy>S Wilson</cp:lastModifiedBy>
  <cp:revision>2</cp:revision>
  <dcterms:created xsi:type="dcterms:W3CDTF">2022-01-18T19:57:00Z</dcterms:created>
  <dcterms:modified xsi:type="dcterms:W3CDTF">2022-01-18T19:57:00Z</dcterms:modified>
</cp:coreProperties>
</file>