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904A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904A0">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35pt" o:ole="" fillcolor="window">
            <v:imagedata r:id="rId7" o:title="" gain="2147483647f" blacklevel="15728f"/>
          </v:shape>
          <o:OLEObject Type="Embed" ProgID="Word.Picture.8" ShapeID="_x0000_i1025" DrawAspect="Content" ObjectID="_167204919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904A0" w:rsidP="00407CDE">
      <w:pPr>
        <w:jc w:val="center"/>
        <w:rPr>
          <w:b/>
        </w:rPr>
      </w:pPr>
      <w:r>
        <w:rPr>
          <w:b/>
        </w:rPr>
        <w:t>THURSDAY, JANUARY 14,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904A0" w:rsidP="0062310D">
      <w:pPr>
        <w:tabs>
          <w:tab w:val="left" w:pos="432"/>
          <w:tab w:val="left" w:pos="864"/>
        </w:tabs>
        <w:jc w:val="center"/>
        <w:rPr>
          <w:b/>
        </w:rPr>
      </w:pPr>
      <w:r>
        <w:rPr>
          <w:b/>
        </w:rPr>
        <w:lastRenderedPageBreak/>
        <w:t>Thursday, January 14, 2021</w:t>
      </w:r>
    </w:p>
    <w:p w:rsidR="007904A0" w:rsidRDefault="007904A0" w:rsidP="0062310D">
      <w:pPr>
        <w:tabs>
          <w:tab w:val="left" w:pos="432"/>
          <w:tab w:val="left" w:pos="864"/>
        </w:tabs>
        <w:jc w:val="center"/>
        <w:rPr>
          <w:b/>
        </w:rPr>
      </w:pPr>
    </w:p>
    <w:p w:rsidR="007904A0" w:rsidRDefault="007904A0" w:rsidP="0062310D">
      <w:pPr>
        <w:tabs>
          <w:tab w:val="left" w:pos="432"/>
          <w:tab w:val="left" w:pos="864"/>
        </w:tabs>
        <w:jc w:val="center"/>
        <w:rPr>
          <w:b/>
        </w:rPr>
      </w:pPr>
    </w:p>
    <w:p w:rsidR="007904A0" w:rsidRPr="007904A0" w:rsidRDefault="007904A0" w:rsidP="007904A0">
      <w:pPr>
        <w:jc w:val="center"/>
        <w:rPr>
          <w:b/>
        </w:rPr>
      </w:pPr>
      <w:r w:rsidRPr="007904A0">
        <w:rPr>
          <w:b/>
        </w:rPr>
        <w:t>UNCONTESTED LOCAL</w:t>
      </w:r>
    </w:p>
    <w:p w:rsidR="007904A0" w:rsidRPr="007904A0" w:rsidRDefault="007904A0" w:rsidP="007904A0">
      <w:pPr>
        <w:tabs>
          <w:tab w:val="left" w:pos="432"/>
          <w:tab w:val="left" w:pos="864"/>
        </w:tabs>
        <w:jc w:val="center"/>
        <w:rPr>
          <w:b/>
        </w:rPr>
      </w:pPr>
      <w:r w:rsidRPr="007904A0">
        <w:rPr>
          <w:b/>
        </w:rPr>
        <w:t>SECOND READING BILLS</w:t>
      </w:r>
    </w:p>
    <w:p w:rsidR="007904A0" w:rsidRPr="007904A0" w:rsidRDefault="007904A0" w:rsidP="007904A0"/>
    <w:p w:rsidR="007904A0" w:rsidRPr="007904A0" w:rsidRDefault="007904A0" w:rsidP="007904A0"/>
    <w:p w:rsidR="007904A0" w:rsidRPr="007904A0" w:rsidRDefault="007904A0" w:rsidP="007904A0">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7904A0" w:rsidRPr="007904A0" w:rsidRDefault="007904A0" w:rsidP="007904A0">
      <w:pPr>
        <w:tabs>
          <w:tab w:val="left" w:pos="432"/>
          <w:tab w:val="left" w:pos="864"/>
        </w:tabs>
        <w:ind w:left="864"/>
      </w:pPr>
      <w:r w:rsidRPr="007904A0">
        <w:t>(Without reference--January 12, 2021)</w:t>
      </w:r>
    </w:p>
    <w:p w:rsidR="007904A0" w:rsidRPr="007904A0" w:rsidRDefault="007904A0" w:rsidP="007904A0">
      <w:pPr>
        <w:tabs>
          <w:tab w:val="left" w:pos="432"/>
          <w:tab w:val="left" w:pos="864"/>
        </w:tabs>
        <w:ind w:left="432" w:hanging="432"/>
        <w:rPr>
          <w:rFonts w:eastAsia="Calibri"/>
          <w:b/>
          <w:szCs w:val="22"/>
        </w:rPr>
      </w:pPr>
      <w:r w:rsidRPr="007904A0">
        <w:rPr>
          <w:rFonts w:eastAsia="Calibri"/>
          <w:b/>
          <w:color w:val="000000"/>
        </w:rPr>
        <w:tab/>
      </w:r>
    </w:p>
    <w:p w:rsidR="007904A0" w:rsidRPr="007904A0" w:rsidRDefault="007904A0" w:rsidP="007904A0">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7904A0" w:rsidRPr="007904A0" w:rsidRDefault="007904A0" w:rsidP="007904A0">
      <w:pPr>
        <w:tabs>
          <w:tab w:val="left" w:pos="432"/>
          <w:tab w:val="left" w:pos="864"/>
        </w:tabs>
        <w:ind w:left="864"/>
      </w:pPr>
      <w:r w:rsidRPr="007904A0">
        <w:t>(Without reference--January 12, 2021)</w:t>
      </w:r>
    </w:p>
    <w:p w:rsidR="007904A0" w:rsidRPr="007904A0" w:rsidRDefault="007904A0" w:rsidP="007904A0"/>
    <w:p w:rsidR="007904A0" w:rsidRPr="007904A0" w:rsidRDefault="007904A0" w:rsidP="007904A0">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904A0" w:rsidRPr="007904A0" w:rsidRDefault="007904A0" w:rsidP="007904A0">
      <w:pPr>
        <w:tabs>
          <w:tab w:val="left" w:pos="432"/>
          <w:tab w:val="left" w:pos="864"/>
        </w:tabs>
        <w:ind w:left="864"/>
      </w:pPr>
      <w:r w:rsidRPr="007904A0">
        <w:t>(Without reference--January 12, 2021)</w:t>
      </w:r>
    </w:p>
    <w:p w:rsidR="007904A0" w:rsidRPr="007904A0" w:rsidRDefault="007904A0" w:rsidP="007904A0"/>
    <w:p w:rsidR="007904A0" w:rsidRPr="007904A0" w:rsidRDefault="007904A0" w:rsidP="007904A0">
      <w:pPr>
        <w:keepNext/>
        <w:keepLines/>
        <w:tabs>
          <w:tab w:val="left" w:pos="432"/>
          <w:tab w:val="left" w:pos="864"/>
        </w:tabs>
        <w:ind w:left="432" w:hanging="432"/>
        <w:rPr>
          <w:rFonts w:eastAsia="Calibri"/>
          <w:b/>
        </w:rPr>
      </w:pPr>
      <w:r w:rsidRPr="007904A0">
        <w:rPr>
          <w:rFonts w:eastAsia="Calibri"/>
          <w:b/>
        </w:rPr>
        <w:t>S.</w:t>
      </w:r>
      <w:r w:rsidRPr="007904A0">
        <w:rPr>
          <w:rFonts w:eastAsia="Calibri"/>
          <w:b/>
        </w:rPr>
        <w:tab/>
        <w:t>449</w:t>
      </w:r>
      <w:r w:rsidRPr="007904A0">
        <w:rPr>
          <w:rFonts w:eastAsia="Calibri"/>
          <w:b/>
        </w:rPr>
        <w:fldChar w:fldCharType="begin"/>
      </w:r>
      <w:r w:rsidRPr="007904A0">
        <w:rPr>
          <w:rFonts w:eastAsia="Calibri"/>
          <w:b/>
        </w:rPr>
        <w:instrText xml:space="preserve"> XE "S. 449" \b </w:instrText>
      </w:r>
      <w:r w:rsidRPr="007904A0">
        <w:rPr>
          <w:rFonts w:eastAsia="Calibri"/>
          <w:b/>
        </w:rPr>
        <w:fldChar w:fldCharType="end"/>
      </w:r>
      <w:r w:rsidRPr="007904A0">
        <w:rPr>
          <w:rFonts w:eastAsia="Calibri"/>
          <w:b/>
        </w:rPr>
        <w:t xml:space="preserve">--Senator Young:  </w:t>
      </w:r>
      <w:r w:rsidRPr="007904A0">
        <w:rPr>
          <w:rFonts w:eastAsia="Calibri"/>
          <w:b/>
          <w:szCs w:val="30"/>
        </w:rPr>
        <w:t xml:space="preserve">A BILL </w:t>
      </w:r>
      <w:r w:rsidRPr="007904A0">
        <w:rPr>
          <w:rFonts w:eastAsia="Calibri"/>
          <w:b/>
        </w:rPr>
        <w:t>TO AMEND SECTION 2 OF ACT 926 OF 1962, RELATING TO THE MEMBERSHIP OF THE AIKEN COUNTY COMMISSION FOR TECHNICAL EDUCATION, TO ADD TWO NON-VOTING MEMBERS.</w:t>
      </w:r>
    </w:p>
    <w:p w:rsidR="007904A0" w:rsidRPr="007904A0" w:rsidRDefault="007904A0" w:rsidP="007904A0">
      <w:pPr>
        <w:keepNext/>
        <w:keepLines/>
        <w:tabs>
          <w:tab w:val="left" w:pos="432"/>
          <w:tab w:val="left" w:pos="864"/>
        </w:tabs>
        <w:ind w:left="864"/>
      </w:pPr>
      <w:r w:rsidRPr="007904A0">
        <w:t>(Without reference--January 12, 2021)</w:t>
      </w:r>
    </w:p>
    <w:p w:rsidR="007904A0" w:rsidRPr="007904A0" w:rsidRDefault="007904A0" w:rsidP="007904A0">
      <w:pPr>
        <w:keepNext/>
        <w:keepLines/>
      </w:pPr>
    </w:p>
    <w:p w:rsidR="007904A0" w:rsidRPr="007904A0" w:rsidRDefault="007904A0" w:rsidP="007904A0">
      <w:pPr>
        <w:tabs>
          <w:tab w:val="left" w:pos="432"/>
          <w:tab w:val="left" w:pos="864"/>
        </w:tabs>
      </w:pPr>
    </w:p>
    <w:p w:rsidR="007904A0" w:rsidRPr="007904A0" w:rsidRDefault="007904A0" w:rsidP="007904A0">
      <w:pPr>
        <w:tabs>
          <w:tab w:val="left" w:pos="432"/>
          <w:tab w:val="left" w:pos="864"/>
        </w:tabs>
        <w:jc w:val="center"/>
        <w:rPr>
          <w:b/>
        </w:rPr>
      </w:pPr>
      <w:r w:rsidRPr="007904A0">
        <w:rPr>
          <w:b/>
        </w:rPr>
        <w:t>MOTION PERIOD</w:t>
      </w:r>
    </w:p>
    <w:p w:rsidR="007904A0" w:rsidRDefault="007904A0"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7C7BF0" w:rsidRDefault="007C7BF0" w:rsidP="0062310D">
      <w:pPr>
        <w:tabs>
          <w:tab w:val="left" w:pos="432"/>
          <w:tab w:val="left" w:pos="864"/>
        </w:tabs>
        <w:rPr>
          <w:noProof/>
        </w:rPr>
        <w:sectPr w:rsidR="007C7BF0" w:rsidSect="007C7BF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C7BF0" w:rsidRDefault="007C7BF0">
      <w:pPr>
        <w:pStyle w:val="Index1"/>
        <w:tabs>
          <w:tab w:val="right" w:leader="dot" w:pos="2798"/>
        </w:tabs>
        <w:rPr>
          <w:bCs/>
          <w:noProof/>
        </w:rPr>
      </w:pPr>
      <w:r w:rsidRPr="00E90408">
        <w:rPr>
          <w:rFonts w:eastAsia="Calibri"/>
          <w:b/>
          <w:noProof/>
        </w:rPr>
        <w:t>S. 446</w:t>
      </w:r>
      <w:r>
        <w:rPr>
          <w:noProof/>
        </w:rPr>
        <w:tab/>
      </w:r>
      <w:r>
        <w:rPr>
          <w:b/>
          <w:bCs/>
          <w:noProof/>
        </w:rPr>
        <w:t>1</w:t>
      </w:r>
    </w:p>
    <w:p w:rsidR="007C7BF0" w:rsidRDefault="007C7BF0">
      <w:pPr>
        <w:pStyle w:val="Index1"/>
        <w:tabs>
          <w:tab w:val="right" w:leader="dot" w:pos="2798"/>
        </w:tabs>
        <w:rPr>
          <w:bCs/>
          <w:noProof/>
        </w:rPr>
      </w:pPr>
      <w:r w:rsidRPr="00E90408">
        <w:rPr>
          <w:rFonts w:eastAsia="Calibri"/>
          <w:b/>
          <w:noProof/>
        </w:rPr>
        <w:t>S. 447</w:t>
      </w:r>
      <w:r>
        <w:rPr>
          <w:noProof/>
        </w:rPr>
        <w:tab/>
      </w:r>
      <w:r>
        <w:rPr>
          <w:b/>
          <w:bCs/>
          <w:noProof/>
        </w:rPr>
        <w:t>1</w:t>
      </w:r>
    </w:p>
    <w:p w:rsidR="007C7BF0" w:rsidRDefault="007C7BF0">
      <w:pPr>
        <w:pStyle w:val="Index1"/>
        <w:tabs>
          <w:tab w:val="right" w:leader="dot" w:pos="2798"/>
        </w:tabs>
        <w:rPr>
          <w:bCs/>
          <w:noProof/>
        </w:rPr>
      </w:pPr>
      <w:r w:rsidRPr="00E90408">
        <w:rPr>
          <w:rFonts w:eastAsia="Calibri"/>
          <w:b/>
          <w:noProof/>
        </w:rPr>
        <w:t>S. 448</w:t>
      </w:r>
      <w:r>
        <w:rPr>
          <w:noProof/>
        </w:rPr>
        <w:tab/>
      </w:r>
      <w:r>
        <w:rPr>
          <w:b/>
          <w:bCs/>
          <w:noProof/>
        </w:rPr>
        <w:t>1</w:t>
      </w:r>
    </w:p>
    <w:p w:rsidR="007C7BF0" w:rsidRDefault="007C7BF0">
      <w:pPr>
        <w:pStyle w:val="Index1"/>
        <w:tabs>
          <w:tab w:val="right" w:leader="dot" w:pos="2798"/>
        </w:tabs>
        <w:rPr>
          <w:bCs/>
          <w:noProof/>
        </w:rPr>
      </w:pPr>
      <w:r w:rsidRPr="00E90408">
        <w:rPr>
          <w:rFonts w:eastAsia="Calibri"/>
          <w:b/>
          <w:noProof/>
        </w:rPr>
        <w:t>S. 449</w:t>
      </w:r>
      <w:r>
        <w:rPr>
          <w:noProof/>
        </w:rPr>
        <w:tab/>
      </w:r>
      <w:r>
        <w:rPr>
          <w:b/>
          <w:bCs/>
          <w:noProof/>
        </w:rPr>
        <w:t>2</w:t>
      </w:r>
    </w:p>
    <w:p w:rsidR="007C7BF0" w:rsidRDefault="007C7BF0" w:rsidP="0062310D">
      <w:pPr>
        <w:tabs>
          <w:tab w:val="left" w:pos="432"/>
          <w:tab w:val="left" w:pos="864"/>
        </w:tabs>
        <w:rPr>
          <w:noProof/>
        </w:rPr>
        <w:sectPr w:rsidR="007C7BF0" w:rsidSect="007C7BF0">
          <w:type w:val="continuous"/>
          <w:pgSz w:w="12240" w:h="15840" w:code="1"/>
          <w:pgMar w:top="1008" w:right="4666" w:bottom="3499" w:left="1238" w:header="0" w:footer="3499" w:gutter="0"/>
          <w:cols w:num="2" w:space="720"/>
          <w:titlePg/>
          <w:docGrid w:linePitch="360"/>
        </w:sectPr>
      </w:pPr>
    </w:p>
    <w:p w:rsidR="0036113A" w:rsidRDefault="007C7BF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C7BF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4A0" w:rsidRDefault="007904A0">
      <w:r>
        <w:separator/>
      </w:r>
    </w:p>
  </w:endnote>
  <w:endnote w:type="continuationSeparator" w:id="0">
    <w:p w:rsidR="007904A0" w:rsidRDefault="0079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5536E">
      <w:rPr>
        <w:rStyle w:val="PageNumber"/>
        <w:noProof/>
      </w:rPr>
      <w:t>3</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5536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4A0" w:rsidRDefault="007904A0">
      <w:r>
        <w:separator/>
      </w:r>
    </w:p>
  </w:footnote>
  <w:footnote w:type="continuationSeparator" w:id="0">
    <w:p w:rsidR="007904A0" w:rsidRDefault="0079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A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4A0"/>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C7BF0"/>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54A9"/>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1CD1"/>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36E"/>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D54525A-B6C8-42CE-9D98-F92277B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C7BF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E197C-11F9-4DF7-90B6-2B6B9E15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1503</Characters>
  <Application>Microsoft Office Word</Application>
  <DocSecurity>0</DocSecurity>
  <Lines>124</Lines>
  <Paragraphs>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1/14/2021 - South Carolina Legislature Online</dc:title>
  <dc:creator>Lesley Stone</dc:creator>
  <cp:lastModifiedBy>Derrick Williamson</cp:lastModifiedBy>
  <cp:revision>2</cp:revision>
  <cp:lastPrinted>1998-10-08T15:15:00Z</cp:lastPrinted>
  <dcterms:created xsi:type="dcterms:W3CDTF">2021-01-13T18:20:00Z</dcterms:created>
  <dcterms:modified xsi:type="dcterms:W3CDTF">2021-01-13T18:20:00Z</dcterms:modified>
</cp:coreProperties>
</file>