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E12D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E12DF">
        <w:rPr>
          <w:b/>
          <w:sz w:val="26"/>
          <w:szCs w:val="26"/>
        </w:rPr>
        <w:t>2</w:t>
      </w:r>
      <w:r w:rsidR="008F4872">
        <w:rPr>
          <w:b/>
          <w:sz w:val="26"/>
          <w:szCs w:val="26"/>
        </w:rPr>
        <w:t>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569771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E12DF" w:rsidP="00407CDE">
      <w:pPr>
        <w:jc w:val="center"/>
        <w:rPr>
          <w:b/>
        </w:rPr>
      </w:pPr>
      <w:r>
        <w:rPr>
          <w:b/>
        </w:rPr>
        <w:t>THURSDAY, FEBRUARY 25,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E12DF" w:rsidP="0062310D">
      <w:pPr>
        <w:tabs>
          <w:tab w:val="left" w:pos="432"/>
          <w:tab w:val="left" w:pos="864"/>
        </w:tabs>
        <w:jc w:val="center"/>
        <w:rPr>
          <w:b/>
        </w:rPr>
      </w:pPr>
      <w:r>
        <w:rPr>
          <w:b/>
        </w:rPr>
        <w:lastRenderedPageBreak/>
        <w:t>Thursday, February 25, 2021</w:t>
      </w:r>
    </w:p>
    <w:p w:rsidR="0036113A" w:rsidRDefault="0036113A" w:rsidP="0062310D">
      <w:pPr>
        <w:tabs>
          <w:tab w:val="left" w:pos="432"/>
          <w:tab w:val="left" w:pos="864"/>
        </w:tabs>
      </w:pPr>
    </w:p>
    <w:p w:rsidR="0036113A" w:rsidRDefault="0036113A" w:rsidP="0062310D">
      <w:pPr>
        <w:tabs>
          <w:tab w:val="left" w:pos="432"/>
          <w:tab w:val="left" w:pos="864"/>
        </w:tabs>
      </w:pPr>
    </w:p>
    <w:p w:rsidR="007E12DF" w:rsidRPr="003C24A4" w:rsidRDefault="007E12DF" w:rsidP="007E12DF">
      <w:pPr>
        <w:pStyle w:val="CALENDARHEADING"/>
      </w:pPr>
      <w:r>
        <w:t>JOINT ASSEMBLY</w:t>
      </w:r>
    </w:p>
    <w:p w:rsidR="007E12DF" w:rsidRDefault="007E12DF" w:rsidP="007E12DF">
      <w:pPr>
        <w:tabs>
          <w:tab w:val="left" w:pos="432"/>
          <w:tab w:val="left" w:pos="864"/>
        </w:tabs>
      </w:pPr>
    </w:p>
    <w:p w:rsidR="007E12DF" w:rsidRDefault="007E12DF" w:rsidP="007E12DF">
      <w:pPr>
        <w:tabs>
          <w:tab w:val="left" w:pos="432"/>
          <w:tab w:val="left" w:pos="864"/>
        </w:tabs>
      </w:pPr>
    </w:p>
    <w:p w:rsidR="007E12DF" w:rsidRPr="003C24A4" w:rsidRDefault="007E12DF" w:rsidP="007E12DF">
      <w:pPr>
        <w:tabs>
          <w:tab w:val="left" w:pos="432"/>
          <w:tab w:val="left" w:pos="864"/>
        </w:tabs>
      </w:pPr>
      <w:r>
        <w:t>(</w:t>
      </w:r>
      <w:r w:rsidRPr="003C24A4">
        <w:t>Wednesday, March 3, 2021 at 12:00 Noon</w:t>
      </w:r>
      <w:r>
        <w:t>)</w:t>
      </w:r>
    </w:p>
    <w:p w:rsidR="007E12DF" w:rsidRDefault="007E12DF" w:rsidP="007E12DF">
      <w:pPr>
        <w:pStyle w:val="BILLTITLE"/>
        <w:rPr>
          <w:u w:color="000000" w:themeColor="text1"/>
        </w:rPr>
      </w:pPr>
      <w:r w:rsidRPr="00D917BB">
        <w:t>S.</w:t>
      </w:r>
      <w:r w:rsidRPr="00D917BB">
        <w:tab/>
        <w:t>546</w:t>
      </w:r>
      <w:r w:rsidRPr="00D917BB">
        <w:fldChar w:fldCharType="begin"/>
      </w:r>
      <w:r w:rsidRPr="00D917BB">
        <w:instrText xml:space="preserve"> XE "S. 546" \b </w:instrText>
      </w:r>
      <w:r w:rsidRPr="00D917BB">
        <w:fldChar w:fldCharType="end"/>
      </w:r>
      <w:r w:rsidRPr="00D917BB">
        <w:t xml:space="preserve">--Senators Peeler, Alexander, Scott and Verdin:  </w:t>
      </w:r>
      <w:r w:rsidRPr="00D917BB">
        <w:rPr>
          <w:szCs w:val="30"/>
        </w:rPr>
        <w:t xml:space="preserve">A CONCURRENT RESOLUTION </w:t>
      </w:r>
      <w:r w:rsidRPr="00D917BB">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D917BB">
        <w:rPr>
          <w:u w:color="000000" w:themeColor="text1"/>
        </w:rPr>
        <w:noBreakHyphen/>
        <w:t>LARGE SEAT 9, WHOSE TERM EXPIRES JUNE 30, 2022; TO ELECT A MEMBER OF THE SOUTH CAROLINA STATE UNIVERSITY BOARD OF TRUSTEES FOR THE AT</w:t>
      </w:r>
      <w:r w:rsidRPr="00D917BB">
        <w:rPr>
          <w:u w:color="000000" w:themeColor="text1"/>
        </w:rPr>
        <w:noBreakHyphen/>
        <w:t>LARGE SEAT 10, WHOSE TERM EXPIRES JUNE 30, 2024; TO ELECT A MEMBER OF THE CITADEL BOARD OF VISITORS, AT</w:t>
      </w:r>
      <w:r w:rsidRPr="00D917BB">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p>
    <w:p w:rsidR="007E12DF" w:rsidRDefault="007E12DF" w:rsidP="007E12DF">
      <w:pPr>
        <w:pStyle w:val="CALENDARHISTORY"/>
      </w:pPr>
      <w:r>
        <w:t>(Adopted--February 11, 2021)</w:t>
      </w:r>
    </w:p>
    <w:p w:rsidR="007E12DF" w:rsidRPr="003C24A4" w:rsidRDefault="007E12DF" w:rsidP="007E12DF"/>
    <w:p w:rsidR="007E12DF" w:rsidRDefault="007E12DF" w:rsidP="007E12DF">
      <w:pPr>
        <w:tabs>
          <w:tab w:val="left" w:pos="432"/>
          <w:tab w:val="left" w:pos="864"/>
        </w:tabs>
      </w:pPr>
    </w:p>
    <w:p w:rsidR="007E12DF" w:rsidRDefault="007E12DF" w:rsidP="007E12DF">
      <w:pPr>
        <w:tabs>
          <w:tab w:val="left" w:pos="432"/>
          <w:tab w:val="left" w:pos="864"/>
        </w:tabs>
        <w:jc w:val="center"/>
        <w:rPr>
          <w:b/>
        </w:rPr>
      </w:pPr>
      <w:r>
        <w:rPr>
          <w:b/>
        </w:rPr>
        <w:t>UNCONTESTED LOCAL</w:t>
      </w:r>
    </w:p>
    <w:p w:rsidR="007E12DF" w:rsidRPr="00F9672A" w:rsidRDefault="007E12DF" w:rsidP="007E12DF">
      <w:pPr>
        <w:pStyle w:val="CALENDARHEADING"/>
      </w:pPr>
      <w:r>
        <w:t>THIRD READING BILLS</w:t>
      </w:r>
    </w:p>
    <w:p w:rsidR="007E12DF" w:rsidRDefault="007E12DF" w:rsidP="007E12DF">
      <w:pPr>
        <w:tabs>
          <w:tab w:val="left" w:pos="432"/>
          <w:tab w:val="left" w:pos="864"/>
        </w:tabs>
        <w:jc w:val="center"/>
        <w:rPr>
          <w:b/>
        </w:rPr>
      </w:pPr>
    </w:p>
    <w:p w:rsidR="007E12DF" w:rsidRDefault="007E12DF" w:rsidP="007E12DF">
      <w:pPr>
        <w:tabs>
          <w:tab w:val="left" w:pos="432"/>
          <w:tab w:val="left" w:pos="864"/>
        </w:tabs>
        <w:jc w:val="center"/>
        <w:rPr>
          <w:b/>
        </w:rPr>
      </w:pPr>
    </w:p>
    <w:p w:rsidR="007E12DF" w:rsidRPr="007904A0" w:rsidRDefault="007E12DF" w:rsidP="007E12DF">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7E12DF" w:rsidRPr="007904A0" w:rsidRDefault="007E12DF" w:rsidP="007E12DF">
      <w:pPr>
        <w:tabs>
          <w:tab w:val="left" w:pos="432"/>
          <w:tab w:val="left" w:pos="864"/>
        </w:tabs>
        <w:ind w:left="864"/>
      </w:pPr>
      <w:r w:rsidRPr="007904A0">
        <w:t>(Without reference--January 12, 2021)</w:t>
      </w:r>
    </w:p>
    <w:p w:rsidR="007E12DF" w:rsidRDefault="007E12DF" w:rsidP="007E12DF">
      <w:pPr>
        <w:pStyle w:val="CALENDARHISTORY"/>
      </w:pPr>
      <w:r>
        <w:t>(Read the second time--February 16, 2021)</w:t>
      </w:r>
    </w:p>
    <w:p w:rsidR="007E12DF" w:rsidRDefault="007E12DF" w:rsidP="007E12DF">
      <w:pPr>
        <w:tabs>
          <w:tab w:val="left" w:pos="432"/>
          <w:tab w:val="left" w:pos="864"/>
        </w:tabs>
        <w:jc w:val="center"/>
        <w:rPr>
          <w:b/>
        </w:rPr>
      </w:pPr>
    </w:p>
    <w:p w:rsidR="00C57750" w:rsidRPr="00253365" w:rsidRDefault="00C57750" w:rsidP="009F6BCA">
      <w:pPr>
        <w:pStyle w:val="BILLTITLE"/>
        <w:keepNext/>
        <w:keepLines/>
      </w:pPr>
      <w:r w:rsidRPr="00253365">
        <w:lastRenderedPageBreak/>
        <w:t>S.</w:t>
      </w:r>
      <w:r w:rsidRPr="00253365">
        <w:tab/>
        <w:t>593</w:t>
      </w:r>
      <w:r w:rsidRPr="00253365">
        <w:fldChar w:fldCharType="begin"/>
      </w:r>
      <w:r w:rsidRPr="00253365">
        <w:instrText xml:space="preserve"> XE "S. 593" \b </w:instrText>
      </w:r>
      <w:r w:rsidRPr="00253365">
        <w:fldChar w:fldCharType="end"/>
      </w:r>
      <w:r w:rsidRPr="00253365">
        <w:t xml:space="preserve">--Senator Cromer:  </w:t>
      </w:r>
      <w:r w:rsidRPr="00253365">
        <w:rPr>
          <w:szCs w:val="30"/>
        </w:rPr>
        <w:t xml:space="preserve">A BILL </w:t>
      </w:r>
      <w:r w:rsidRPr="00253365">
        <w:t>TO AMEND ACT 485 OF 1998, AS LAST AMENDED BY ACT 309 OF 2014, RELATING TO THE ELECTION PROCEDURES APPLICABLE TO THE NEWBERRY COUNTY BOARD OF EDUCATION, TO REMOVE THE PETITION REQUIREMENT FOR FILING AS A BOARD OF EDUCATION CANDIDATE AND REPLACE IT WITH FILING A STATEMENT OF INTENTION OF CANDIDACY.</w:t>
      </w:r>
    </w:p>
    <w:p w:rsidR="00C57750" w:rsidRDefault="00C57750" w:rsidP="009F6BCA">
      <w:pPr>
        <w:pStyle w:val="CALENDARHISTORY"/>
        <w:keepNext/>
        <w:keepLines/>
      </w:pPr>
      <w:r>
        <w:t>(Without reference--February 23, 2021)</w:t>
      </w:r>
    </w:p>
    <w:p w:rsidR="00C57750" w:rsidRDefault="00C57750" w:rsidP="009F6BCA">
      <w:pPr>
        <w:pStyle w:val="CALENDARHISTORY"/>
        <w:keepNext/>
        <w:keepLines/>
      </w:pPr>
      <w:r>
        <w:t>(Read the second time--February 24, 2021)</w:t>
      </w:r>
    </w:p>
    <w:p w:rsidR="00C57750" w:rsidRDefault="00C57750" w:rsidP="007E12DF">
      <w:pPr>
        <w:tabs>
          <w:tab w:val="left" w:pos="432"/>
          <w:tab w:val="left" w:pos="864"/>
        </w:tabs>
        <w:jc w:val="center"/>
        <w:rPr>
          <w:b/>
        </w:rPr>
      </w:pPr>
    </w:p>
    <w:p w:rsidR="007E12DF" w:rsidRDefault="007E12DF" w:rsidP="007E12DF">
      <w:pPr>
        <w:tabs>
          <w:tab w:val="left" w:pos="432"/>
          <w:tab w:val="left" w:pos="864"/>
        </w:tabs>
        <w:jc w:val="center"/>
        <w:rPr>
          <w:b/>
        </w:rPr>
      </w:pPr>
    </w:p>
    <w:p w:rsidR="007E12DF" w:rsidRPr="007904A0" w:rsidRDefault="007E12DF" w:rsidP="007E12DF">
      <w:pPr>
        <w:jc w:val="center"/>
        <w:rPr>
          <w:b/>
        </w:rPr>
      </w:pPr>
      <w:r w:rsidRPr="007904A0">
        <w:rPr>
          <w:b/>
        </w:rPr>
        <w:t>UNCONTESTED LOCAL</w:t>
      </w:r>
    </w:p>
    <w:p w:rsidR="007E12DF" w:rsidRPr="007904A0" w:rsidRDefault="007E12DF" w:rsidP="007E12DF">
      <w:pPr>
        <w:tabs>
          <w:tab w:val="left" w:pos="432"/>
          <w:tab w:val="left" w:pos="864"/>
        </w:tabs>
        <w:jc w:val="center"/>
        <w:rPr>
          <w:b/>
        </w:rPr>
      </w:pPr>
      <w:r w:rsidRPr="007904A0">
        <w:rPr>
          <w:b/>
        </w:rPr>
        <w:t>SECOND READING BILLS</w:t>
      </w:r>
    </w:p>
    <w:p w:rsidR="007E12DF" w:rsidRPr="007904A0" w:rsidRDefault="007E12DF" w:rsidP="007E12DF"/>
    <w:p w:rsidR="007E12DF" w:rsidRPr="007904A0" w:rsidRDefault="007E12DF" w:rsidP="007E12DF">
      <w:pPr>
        <w:tabs>
          <w:tab w:val="left" w:pos="432"/>
          <w:tab w:val="left" w:pos="864"/>
        </w:tabs>
        <w:ind w:left="432" w:hanging="432"/>
        <w:rPr>
          <w:rFonts w:eastAsia="Calibri"/>
          <w:b/>
          <w:szCs w:val="22"/>
        </w:rPr>
      </w:pPr>
      <w:r w:rsidRPr="007904A0">
        <w:rPr>
          <w:rFonts w:eastAsia="Calibri"/>
          <w:b/>
          <w:color w:val="000000"/>
        </w:rPr>
        <w:tab/>
      </w:r>
    </w:p>
    <w:p w:rsidR="007E12DF" w:rsidRPr="007904A0" w:rsidRDefault="007E12DF" w:rsidP="007E12DF">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7E12DF" w:rsidRPr="007904A0" w:rsidRDefault="007E12DF" w:rsidP="007E12DF">
      <w:pPr>
        <w:tabs>
          <w:tab w:val="left" w:pos="432"/>
          <w:tab w:val="left" w:pos="864"/>
        </w:tabs>
        <w:ind w:left="864"/>
      </w:pPr>
      <w:r w:rsidRPr="007904A0">
        <w:t>(Without reference--January 12, 2021)</w:t>
      </w:r>
    </w:p>
    <w:p w:rsidR="007E12DF" w:rsidRPr="007904A0" w:rsidRDefault="007E12DF" w:rsidP="007E12DF"/>
    <w:p w:rsidR="007E12DF" w:rsidRPr="007904A0" w:rsidRDefault="007E12DF" w:rsidP="007E12DF">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E12DF" w:rsidRDefault="007E12DF" w:rsidP="007E12DF">
      <w:pPr>
        <w:keepNext/>
        <w:keepLines/>
        <w:tabs>
          <w:tab w:val="left" w:pos="432"/>
          <w:tab w:val="left" w:pos="864"/>
        </w:tabs>
        <w:ind w:left="864"/>
      </w:pPr>
      <w:r w:rsidRPr="007904A0">
        <w:t>(Without reference--January 12, 2021)</w:t>
      </w:r>
    </w:p>
    <w:p w:rsidR="007E12DF" w:rsidRDefault="007E12DF" w:rsidP="007E12DF">
      <w:pPr>
        <w:tabs>
          <w:tab w:val="left" w:pos="432"/>
          <w:tab w:val="left" w:pos="864"/>
        </w:tabs>
        <w:ind w:left="864"/>
      </w:pPr>
    </w:p>
    <w:p w:rsidR="007E12DF" w:rsidRPr="007904A0" w:rsidRDefault="007E12DF" w:rsidP="007E12DF">
      <w:pPr>
        <w:tabs>
          <w:tab w:val="left" w:pos="432"/>
          <w:tab w:val="left" w:pos="864"/>
        </w:tabs>
        <w:jc w:val="center"/>
        <w:rPr>
          <w:b/>
        </w:rPr>
      </w:pPr>
      <w:r w:rsidRPr="007904A0">
        <w:rPr>
          <w:b/>
        </w:rPr>
        <w:lastRenderedPageBreak/>
        <w:t>MOTION PERIOD</w:t>
      </w: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7E12DF" w:rsidRDefault="007E12DF" w:rsidP="007E12DF">
      <w:pPr>
        <w:tabs>
          <w:tab w:val="left" w:pos="432"/>
          <w:tab w:val="left" w:pos="864"/>
        </w:tabs>
      </w:pPr>
    </w:p>
    <w:p w:rsidR="009F6BCA" w:rsidRDefault="009F6BCA" w:rsidP="007E12DF">
      <w:pPr>
        <w:tabs>
          <w:tab w:val="left" w:pos="432"/>
          <w:tab w:val="left" w:pos="864"/>
        </w:tabs>
      </w:pPr>
    </w:p>
    <w:p w:rsidR="009F6BCA" w:rsidRDefault="009F6BCA" w:rsidP="007E12DF">
      <w:pPr>
        <w:tabs>
          <w:tab w:val="left" w:pos="432"/>
          <w:tab w:val="left" w:pos="864"/>
        </w:tabs>
      </w:pPr>
    </w:p>
    <w:p w:rsidR="009F6BCA" w:rsidRDefault="009F6BCA" w:rsidP="007E12DF">
      <w:pPr>
        <w:tabs>
          <w:tab w:val="left" w:pos="432"/>
          <w:tab w:val="left" w:pos="864"/>
        </w:tabs>
      </w:pPr>
    </w:p>
    <w:p w:rsidR="009F6BCA" w:rsidRDefault="009F6BCA" w:rsidP="007E12DF">
      <w:pPr>
        <w:tabs>
          <w:tab w:val="left" w:pos="432"/>
          <w:tab w:val="left" w:pos="864"/>
        </w:tabs>
      </w:pPr>
    </w:p>
    <w:p w:rsidR="009F6BCA" w:rsidRDefault="009F6BCA" w:rsidP="007E12DF">
      <w:pPr>
        <w:tabs>
          <w:tab w:val="left" w:pos="432"/>
          <w:tab w:val="left" w:pos="864"/>
        </w:tabs>
      </w:pPr>
    </w:p>
    <w:p w:rsidR="009F6BCA" w:rsidRDefault="009F6BCA" w:rsidP="007E12DF">
      <w:pPr>
        <w:tabs>
          <w:tab w:val="left" w:pos="432"/>
          <w:tab w:val="left" w:pos="864"/>
        </w:tabs>
      </w:pPr>
    </w:p>
    <w:p w:rsidR="007E12DF" w:rsidRDefault="007E12DF" w:rsidP="007E12DF">
      <w:pPr>
        <w:tabs>
          <w:tab w:val="left" w:pos="432"/>
          <w:tab w:val="left" w:pos="864"/>
        </w:tabs>
      </w:pPr>
    </w:p>
    <w:p w:rsidR="007E12DF" w:rsidRPr="00762AFA" w:rsidRDefault="007E12DF" w:rsidP="007E12DF">
      <w:pPr>
        <w:pStyle w:val="CALENDARHEADING"/>
      </w:pPr>
      <w:r>
        <w:t>SPECIAL ORDER</w:t>
      </w:r>
    </w:p>
    <w:p w:rsidR="007E12DF" w:rsidRDefault="007E12DF" w:rsidP="007E12DF"/>
    <w:p w:rsidR="007E12DF" w:rsidRDefault="007E12DF" w:rsidP="007E12DF"/>
    <w:p w:rsidR="007E12DF" w:rsidRDefault="007E12DF" w:rsidP="007E12DF">
      <w:r>
        <w:t>(Set for Special Order--February 17, 2021)</w:t>
      </w:r>
    </w:p>
    <w:p w:rsidR="007E12DF" w:rsidRPr="00DB7835" w:rsidRDefault="007E12DF" w:rsidP="007E12DF">
      <w:pPr>
        <w:pStyle w:val="BILLTITLE"/>
        <w:rPr>
          <w:color w:val="000000" w:themeColor="text1"/>
          <w:u w:color="000000" w:themeColor="text1"/>
        </w:rPr>
      </w:pPr>
      <w:r w:rsidRPr="00DB7835">
        <w:t>S.</w:t>
      </w:r>
      <w:r w:rsidRPr="00DB7835">
        <w:tab/>
        <w:t>147</w:t>
      </w:r>
      <w:r w:rsidRPr="00DB7835">
        <w:fldChar w:fldCharType="begin"/>
      </w:r>
      <w:r w:rsidRPr="00DB7835">
        <w:instrText xml:space="preserve"> XE “S. 147” \b </w:instrText>
      </w:r>
      <w:r w:rsidRPr="00DB7835">
        <w:fldChar w:fldCharType="end"/>
      </w:r>
      <w:r w:rsidRPr="00DB7835">
        <w:t>--Senators Massey, Rice, Hembree, Adams, Peeler, Turner, Alexander, Gustafson, Talley, Loftis, Climer, Kimbrell</w:t>
      </w:r>
      <w:r>
        <w:t xml:space="preserve">, </w:t>
      </w:r>
      <w:r w:rsidRPr="00DB7835">
        <w:t>Grooms</w:t>
      </w:r>
      <w:r w:rsidR="00A22BFA">
        <w:t xml:space="preserve">, </w:t>
      </w:r>
      <w:r>
        <w:t>Bennett</w:t>
      </w:r>
      <w:r w:rsidR="00A22BFA">
        <w:t xml:space="preserve"> and Corbin</w:t>
      </w:r>
      <w:r w:rsidRPr="00DB7835">
        <w:t xml:space="preserve">:  </w:t>
      </w:r>
      <w:r w:rsidRPr="00DB7835">
        <w:rPr>
          <w:szCs w:val="30"/>
        </w:rPr>
        <w:t xml:space="preserve">A JOINT RESOLUTION </w:t>
      </w:r>
      <w:r w:rsidRPr="00DB7835">
        <w:rPr>
          <w:color w:val="000000" w:themeColor="text1"/>
          <w:u w:color="000000" w:themeColor="text1"/>
        </w:rPr>
        <w:t>TO ENACT THE “SOUTH CAROLINA COVID</w:t>
      </w:r>
      <w:r w:rsidRPr="00DB7835">
        <w:rPr>
          <w:color w:val="000000" w:themeColor="text1"/>
          <w:u w:color="000000" w:themeColor="text1"/>
        </w:rPr>
        <w:noBreakHyphen/>
        <w:t xml:space="preserve">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w:t>
      </w:r>
      <w:r w:rsidRPr="00DB7835">
        <w:rPr>
          <w:color w:val="000000" w:themeColor="text1"/>
          <w:u w:color="000000" w:themeColor="text1"/>
        </w:rPr>
        <w:lastRenderedPageBreak/>
        <w:t>THIS JOINT RESOLUTION ARE RETROACTIVE AND</w:t>
      </w:r>
      <w:r>
        <w:rPr>
          <w:color w:val="000000" w:themeColor="text1"/>
          <w:u w:color="000000" w:themeColor="text1"/>
        </w:rPr>
        <w:t xml:space="preserve"> </w:t>
      </w:r>
      <w:r w:rsidRPr="00DB7835">
        <w:rPr>
          <w:color w:val="000000" w:themeColor="text1"/>
          <w:u w:color="000000" w:themeColor="text1"/>
        </w:rPr>
        <w:t>EFFECTIVE AS OF MARCH 13, 2020; AND TO DEFINE NECESSARY TERMS.</w:t>
      </w:r>
    </w:p>
    <w:p w:rsidR="007E12DF" w:rsidRDefault="007E12DF" w:rsidP="007E12DF">
      <w:pPr>
        <w:pStyle w:val="CALENDARHISTORY"/>
      </w:pPr>
      <w:r>
        <w:t>(Read the first time--January 12, 2021)</w:t>
      </w:r>
    </w:p>
    <w:p w:rsidR="007E12DF" w:rsidRDefault="007E12DF" w:rsidP="007E12DF">
      <w:pPr>
        <w:pStyle w:val="CALENDARHISTORY"/>
      </w:pPr>
      <w:r>
        <w:t>(Reported by Committee on Judiciary--February 11, 2021)</w:t>
      </w:r>
    </w:p>
    <w:p w:rsidR="007E12DF" w:rsidRDefault="007E12DF" w:rsidP="007E12DF">
      <w:pPr>
        <w:pStyle w:val="CALENDARHISTORY"/>
      </w:pPr>
      <w:r>
        <w:t>(Favorable with amendments)</w:t>
      </w:r>
    </w:p>
    <w:p w:rsidR="007E12DF" w:rsidRDefault="007E12DF" w:rsidP="007E12DF">
      <w:pPr>
        <w:pStyle w:val="CALENDARHISTORY"/>
      </w:pPr>
      <w:r>
        <w:t>(Set for Special Order--February 17, 2021)</w:t>
      </w:r>
    </w:p>
    <w:p w:rsidR="007E12DF" w:rsidRDefault="007E12DF" w:rsidP="007E12DF">
      <w:pPr>
        <w:pStyle w:val="CALENDARHISTORY"/>
      </w:pPr>
      <w:r>
        <w:t>(Committee Amendment Tabled--February 18, 2021)</w:t>
      </w:r>
    </w:p>
    <w:p w:rsidR="007E12DF" w:rsidRDefault="007E12DF" w:rsidP="007E12DF">
      <w:pPr>
        <w:pStyle w:val="CALENDARHISTORY"/>
      </w:pPr>
      <w:r>
        <w:t>(Amended--February 18, 2021)</w:t>
      </w:r>
    </w:p>
    <w:p w:rsidR="007E12DF" w:rsidRDefault="007E12DF" w:rsidP="007E12DF">
      <w:pPr>
        <w:pStyle w:val="CALENDARHISTORY"/>
      </w:pPr>
      <w:r>
        <w:t>(Read the second time--February 18, 2021)</w:t>
      </w:r>
    </w:p>
    <w:p w:rsidR="007E12DF" w:rsidRPr="002C3A34" w:rsidRDefault="007E12DF" w:rsidP="007E12DF">
      <w:pPr>
        <w:pStyle w:val="CALENDARHISTORY"/>
      </w:pPr>
      <w:r>
        <w:rPr>
          <w:u w:val="single"/>
        </w:rPr>
        <w:t>(Contested by Senator Kimpson)</w:t>
      </w:r>
    </w:p>
    <w:p w:rsidR="007E12DF" w:rsidRDefault="007E12DF" w:rsidP="007E12DF"/>
    <w:p w:rsidR="007E12DF" w:rsidRDefault="007E12DF" w:rsidP="007E12DF"/>
    <w:p w:rsidR="007E12DF" w:rsidRDefault="007E12DF" w:rsidP="007E12DF">
      <w:pPr>
        <w:pStyle w:val="CALENDARHEADING"/>
      </w:pPr>
      <w:r>
        <w:t>STATEWIDE THIRD READING BILLS</w:t>
      </w:r>
    </w:p>
    <w:p w:rsidR="00BD0875" w:rsidRPr="00BD0875" w:rsidRDefault="00BD0875" w:rsidP="00BD0875"/>
    <w:p w:rsidR="007E12DF" w:rsidRDefault="007E12DF" w:rsidP="007E12DF">
      <w:pPr>
        <w:tabs>
          <w:tab w:val="left" w:pos="432"/>
          <w:tab w:val="left" w:pos="864"/>
        </w:tabs>
        <w:jc w:val="center"/>
      </w:pPr>
    </w:p>
    <w:p w:rsidR="00BD0875" w:rsidRPr="00E317AF" w:rsidRDefault="00BD0875" w:rsidP="00BD0875">
      <w:pPr>
        <w:pStyle w:val="BILLTITLE"/>
      </w:pPr>
      <w:r w:rsidRPr="00E317AF">
        <w:t>S.</w:t>
      </w:r>
      <w:r w:rsidRPr="00E317AF">
        <w:tab/>
        <w:t>36</w:t>
      </w:r>
      <w:r w:rsidRPr="00E317AF">
        <w:fldChar w:fldCharType="begin"/>
      </w:r>
      <w:r w:rsidRPr="00E317AF">
        <w:instrText xml:space="preserve"> XE “S. 36” \b </w:instrText>
      </w:r>
      <w:r w:rsidRPr="00E317AF">
        <w:fldChar w:fldCharType="end"/>
      </w:r>
      <w:r w:rsidRPr="00E317AF">
        <w:t xml:space="preserve">--Senator Grooms:  </w:t>
      </w:r>
      <w:r w:rsidRPr="00E317AF">
        <w:rPr>
          <w:szCs w:val="30"/>
        </w:rPr>
        <w:t xml:space="preserve">A BILL </w:t>
      </w:r>
      <w:r w:rsidRPr="00E317AF">
        <w:t>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w:t>
      </w:r>
      <w:r>
        <w:t xml:space="preserve"> </w:t>
      </w:r>
      <w:r w:rsidRPr="00E317AF">
        <w:t>BLUE CATFISH FISHERY IN THE SANTEE AND COOPER RIVER SYSTEMS.</w:t>
      </w:r>
    </w:p>
    <w:p w:rsidR="00BD0875" w:rsidRDefault="00BD0875" w:rsidP="00BD0875">
      <w:pPr>
        <w:pStyle w:val="CALENDARHISTORY"/>
      </w:pPr>
      <w:r>
        <w:t>(Read the first time--January 12, 2021)</w:t>
      </w:r>
    </w:p>
    <w:p w:rsidR="00BD0875" w:rsidRDefault="00BD0875" w:rsidP="00BD0875">
      <w:pPr>
        <w:pStyle w:val="CALENDARHISTORY"/>
      </w:pPr>
      <w:r>
        <w:t>(Reported by Committee on Fish, Game and Forestry--February 18, 2021)</w:t>
      </w:r>
    </w:p>
    <w:p w:rsidR="00BD0875" w:rsidRDefault="00BD0875" w:rsidP="00BD0875">
      <w:pPr>
        <w:pStyle w:val="CALENDARHISTORY"/>
      </w:pPr>
      <w:r>
        <w:t>(Favorable with amendments)</w:t>
      </w:r>
    </w:p>
    <w:p w:rsidR="00BD0875" w:rsidRDefault="00BD0875" w:rsidP="00BD0875">
      <w:pPr>
        <w:pStyle w:val="CALENDARHISTORY"/>
      </w:pPr>
      <w:r>
        <w:t>(Committee Amendment Adopted--February 24, 2021)</w:t>
      </w:r>
    </w:p>
    <w:p w:rsidR="00BD0875" w:rsidRDefault="00BD0875" w:rsidP="00BD0875">
      <w:pPr>
        <w:pStyle w:val="CALENDARHISTORY"/>
      </w:pPr>
      <w:r>
        <w:t>(Read the second time--February 24, 2021)</w:t>
      </w:r>
    </w:p>
    <w:p w:rsidR="00BD0875" w:rsidRPr="00BD0875" w:rsidRDefault="00BD0875" w:rsidP="00BD0875">
      <w:pPr>
        <w:pStyle w:val="CALENDARHISTORY"/>
      </w:pPr>
      <w:r>
        <w:t>(Ayes 42, Nays 0--February 24, 2021)</w:t>
      </w:r>
    </w:p>
    <w:p w:rsidR="007E12DF" w:rsidRDefault="007E12DF" w:rsidP="007E12DF">
      <w:pPr>
        <w:tabs>
          <w:tab w:val="left" w:pos="432"/>
          <w:tab w:val="left" w:pos="864"/>
        </w:tabs>
        <w:jc w:val="center"/>
      </w:pPr>
    </w:p>
    <w:p w:rsidR="00BD0875" w:rsidRPr="00653718" w:rsidRDefault="00BD0875" w:rsidP="00BD0875">
      <w:pPr>
        <w:pStyle w:val="BILLTITLE"/>
      </w:pPr>
      <w:r w:rsidRPr="00653718">
        <w:lastRenderedPageBreak/>
        <w:t>S.</w:t>
      </w:r>
      <w:r w:rsidRPr="00653718">
        <w:tab/>
        <w:t>427</w:t>
      </w:r>
      <w:r w:rsidRPr="00653718">
        <w:fldChar w:fldCharType="begin"/>
      </w:r>
      <w:r w:rsidRPr="00653718">
        <w:instrText xml:space="preserve"> XE "S. 427" \b </w:instrText>
      </w:r>
      <w:r w:rsidRPr="00653718">
        <w:fldChar w:fldCharType="end"/>
      </w:r>
      <w:r w:rsidRPr="00653718">
        <w:t>--Senators Alexander</w:t>
      </w:r>
      <w:r>
        <w:t xml:space="preserve">, </w:t>
      </w:r>
      <w:r w:rsidRPr="00653718">
        <w:t>Hutto</w:t>
      </w:r>
      <w:r>
        <w:t xml:space="preserve"> and Scott</w:t>
      </w:r>
      <w:r w:rsidRPr="00653718">
        <w:t xml:space="preserve">:  </w:t>
      </w:r>
      <w:r w:rsidRPr="00653718">
        <w:rPr>
          <w:szCs w:val="30"/>
        </w:rPr>
        <w:t xml:space="preserve">A BILL </w:t>
      </w:r>
      <w:r w:rsidRPr="00653718">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BD0875" w:rsidRDefault="00BD0875" w:rsidP="00BD0875">
      <w:pPr>
        <w:pStyle w:val="CALENDARHISTORY"/>
      </w:pPr>
      <w:r>
        <w:t>(Read the first time--January 12, 2021)</w:t>
      </w:r>
    </w:p>
    <w:p w:rsidR="00BD0875" w:rsidRDefault="00BD0875" w:rsidP="00BD0875">
      <w:pPr>
        <w:pStyle w:val="CALENDARHISTORY"/>
      </w:pPr>
      <w:r>
        <w:t>(Reported by Committee on Medical Affairs--February 18, 2021)</w:t>
      </w:r>
    </w:p>
    <w:p w:rsidR="00BD0875" w:rsidRDefault="00BD0875" w:rsidP="00BD0875">
      <w:pPr>
        <w:pStyle w:val="CALENDARHISTORY"/>
      </w:pPr>
      <w:r>
        <w:t>(Favorable with amendments)</w:t>
      </w:r>
    </w:p>
    <w:p w:rsidR="00BD0875" w:rsidRDefault="00BD0875" w:rsidP="00BD0875">
      <w:pPr>
        <w:pStyle w:val="CALENDARHISTORY"/>
      </w:pPr>
      <w:r>
        <w:t>(Committee Amendment Adopted--February 24, 2021)</w:t>
      </w:r>
    </w:p>
    <w:p w:rsidR="00BD0875" w:rsidRDefault="00BD0875" w:rsidP="00BD0875">
      <w:pPr>
        <w:pStyle w:val="CALENDARHISTORY"/>
      </w:pPr>
      <w:r>
        <w:t>(Read the second time--February 24, 2021)</w:t>
      </w:r>
    </w:p>
    <w:p w:rsidR="00BD0875" w:rsidRPr="00BD0875" w:rsidRDefault="00BD0875" w:rsidP="00BD0875">
      <w:pPr>
        <w:pStyle w:val="CALENDARHISTORY"/>
      </w:pPr>
      <w:r>
        <w:t>(Ayes 42, Nays 0--February 24, 2021)</w:t>
      </w:r>
    </w:p>
    <w:p w:rsidR="007E12DF" w:rsidRDefault="007E12DF" w:rsidP="007E12DF"/>
    <w:p w:rsidR="00014DE8" w:rsidRPr="00B514DD" w:rsidRDefault="00014DE8" w:rsidP="00014DE8">
      <w:pPr>
        <w:pStyle w:val="BILLTITLE"/>
        <w:rPr>
          <w:u w:color="000000" w:themeColor="text1"/>
        </w:rPr>
      </w:pPr>
      <w:r w:rsidRPr="00B514DD">
        <w:t>S.</w:t>
      </w:r>
      <w:r w:rsidRPr="00B514DD">
        <w:tab/>
        <w:t>431</w:t>
      </w:r>
      <w:r w:rsidRPr="00B514DD">
        <w:fldChar w:fldCharType="begin"/>
      </w:r>
      <w:r w:rsidRPr="00B514DD">
        <w:instrText xml:space="preserve"> XE "S. 431" \b </w:instrText>
      </w:r>
      <w:r w:rsidRPr="00B514DD">
        <w:fldChar w:fldCharType="end"/>
      </w:r>
      <w:r w:rsidRPr="00B514DD">
        <w:t xml:space="preserve">--Senator Alexander:  </w:t>
      </w:r>
      <w:r w:rsidRPr="00B514DD">
        <w:rPr>
          <w:szCs w:val="30"/>
        </w:rPr>
        <w:t xml:space="preserve">A BILL </w:t>
      </w:r>
      <w:r w:rsidRPr="00B514DD">
        <w:rPr>
          <w:u w:color="000000" w:themeColor="text1"/>
        </w:rPr>
        <w:t>TO AMEND SECTION 44</w:t>
      </w:r>
      <w:r w:rsidRPr="00B514DD">
        <w:rPr>
          <w:u w:color="000000" w:themeColor="text1"/>
        </w:rPr>
        <w:noBreakHyphen/>
        <w:t>21</w:t>
      </w:r>
      <w:r w:rsidRPr="00B514DD">
        <w:rPr>
          <w:u w:color="000000" w:themeColor="text1"/>
        </w:rPr>
        <w:noBreakHyphen/>
        <w:t>80(A) OF THE 1976 CODE, RELATING TO REGIONAL TERTIARY LEVEL DEVELOPMENTAL EVALUATION CENTERS, TO UPDATE THE NAMES OF THOSE AUTHORIZED TO FULFILL THE ROLE OF REGIONAL TERTIARY LEVEL DEVELOPMENTAL EVALUATION CENTERS.</w:t>
      </w:r>
    </w:p>
    <w:p w:rsidR="00014DE8" w:rsidRDefault="00014DE8" w:rsidP="00014DE8">
      <w:pPr>
        <w:pStyle w:val="CALENDARHISTORY"/>
      </w:pPr>
      <w:r>
        <w:t>(Read the first time--January 12, 2021)</w:t>
      </w:r>
    </w:p>
    <w:p w:rsidR="00014DE8" w:rsidRDefault="00014DE8" w:rsidP="00014DE8">
      <w:pPr>
        <w:pStyle w:val="CALENDARHISTORY"/>
      </w:pPr>
      <w:r>
        <w:t>(Reported by Committee on Medical Affairs--February 18, 2021)</w:t>
      </w:r>
    </w:p>
    <w:p w:rsidR="00014DE8" w:rsidRDefault="00014DE8" w:rsidP="00014DE8">
      <w:pPr>
        <w:pStyle w:val="CALENDARHISTORY"/>
      </w:pPr>
      <w:r>
        <w:t>(Favorable)</w:t>
      </w:r>
    </w:p>
    <w:p w:rsidR="00014DE8" w:rsidRDefault="00014DE8" w:rsidP="00014DE8">
      <w:pPr>
        <w:pStyle w:val="CALENDARHISTORY"/>
      </w:pPr>
      <w:r>
        <w:t>(Read the second time--February 24, 2021)</w:t>
      </w:r>
    </w:p>
    <w:p w:rsidR="00014DE8" w:rsidRPr="00014DE8" w:rsidRDefault="00014DE8" w:rsidP="00014DE8">
      <w:pPr>
        <w:pStyle w:val="CALENDARHISTORY"/>
      </w:pPr>
      <w:r>
        <w:t>(Ayes 42, Nays 0--February 24, 2021)</w:t>
      </w:r>
    </w:p>
    <w:p w:rsidR="00014DE8" w:rsidRDefault="00014DE8" w:rsidP="007E12DF"/>
    <w:p w:rsidR="00652A44" w:rsidRPr="007E56DE" w:rsidRDefault="00652A44" w:rsidP="00652A44">
      <w:pPr>
        <w:pStyle w:val="BILLTITLE"/>
        <w:rPr>
          <w:snapToGrid w:val="0"/>
          <w:u w:color="000000" w:themeColor="text1"/>
        </w:rPr>
      </w:pPr>
      <w:r w:rsidRPr="007E56DE">
        <w:t>S.</w:t>
      </w:r>
      <w:r w:rsidRPr="007E56DE">
        <w:tab/>
        <w:t>497</w:t>
      </w:r>
      <w:r w:rsidRPr="007E56DE">
        <w:fldChar w:fldCharType="begin"/>
      </w:r>
      <w:r w:rsidRPr="007E56DE">
        <w:instrText xml:space="preserve"> XE "S. 497" \b </w:instrText>
      </w:r>
      <w:r w:rsidRPr="007E56DE">
        <w:fldChar w:fldCharType="end"/>
      </w:r>
      <w:r w:rsidRPr="007E56DE">
        <w:t xml:space="preserve">--Senators Campsen, McElveen, Peeler and Gustafson:  </w:t>
      </w:r>
      <w:r w:rsidRPr="007E56DE">
        <w:rPr>
          <w:szCs w:val="30"/>
        </w:rPr>
        <w:t xml:space="preserve">A BILL </w:t>
      </w:r>
      <w:r w:rsidRPr="007E56DE">
        <w:rPr>
          <w:u w:color="000000" w:themeColor="text1"/>
        </w:rPr>
        <w:t>TO AMEND SECTION 50</w:t>
      </w:r>
      <w:r w:rsidRPr="007E56DE">
        <w:rPr>
          <w:u w:color="000000" w:themeColor="text1"/>
        </w:rPr>
        <w:noBreakHyphen/>
        <w:t>21</w:t>
      </w:r>
      <w:r w:rsidRPr="007E56DE">
        <w:rPr>
          <w:u w:color="000000" w:themeColor="text1"/>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7E56DE">
        <w:rPr>
          <w:u w:color="000000" w:themeColor="text1"/>
        </w:rPr>
        <w:noBreakHyphen/>
        <w:t>21</w:t>
      </w:r>
      <w:r w:rsidRPr="007E56DE">
        <w:rPr>
          <w:u w:color="000000" w:themeColor="text1"/>
        </w:rPr>
        <w:noBreakHyphen/>
        <w:t xml:space="preserve">95, TO PROVIDE THAT IT IS UNLAWFUL FOR A PERSON TO OPERATE CERTAIN WATERCRAFT ON THE WATERS OF THIS STATE WITHOUT HAVING </w:t>
      </w:r>
      <w:r w:rsidRPr="007E56DE">
        <w:rPr>
          <w:u w:color="000000" w:themeColor="text1"/>
        </w:rPr>
        <w:lastRenderedPageBreak/>
        <w:t xml:space="preserve">POSSESSION OF A SOUTH CAROLINA BOATING SAFETY CERTIFICATE, WITH CERTAIN EXCEPTIONS, AND TO PROVIDE A PENALTY FOR A VIOLATION OF THIS PROVISION; TO DEFINE NECESSARY TERMS; TO DELETE SECTION </w:t>
      </w:r>
      <w:r w:rsidRPr="007E56DE">
        <w:rPr>
          <w:snapToGrid w:val="0"/>
          <w:u w:color="000000" w:themeColor="text1"/>
        </w:rPr>
        <w:t>50</w:t>
      </w:r>
      <w:r w:rsidRPr="007E56DE">
        <w:rPr>
          <w:snapToGrid w:val="0"/>
          <w:u w:color="000000" w:themeColor="text1"/>
        </w:rPr>
        <w:noBreakHyphen/>
        <w:t>21</w:t>
      </w:r>
      <w:r w:rsidRPr="007E56DE">
        <w:rPr>
          <w:snapToGrid w:val="0"/>
          <w:u w:color="000000" w:themeColor="text1"/>
        </w:rPr>
        <w:noBreakHyphen/>
        <w:t xml:space="preserve">870(A)(1), RELATING TO THE DEFINITION FOR THE TERM </w:t>
      </w:r>
      <w:r w:rsidRPr="007E56DE">
        <w:rPr>
          <w:u w:color="000000" w:themeColor="text1"/>
        </w:rPr>
        <w:t xml:space="preserve">“PERSONAL WATERCRAFT”; AND TO DELETE SECTION </w:t>
      </w:r>
      <w:r w:rsidRPr="007E56DE">
        <w:rPr>
          <w:snapToGrid w:val="0"/>
          <w:u w:color="000000" w:themeColor="text1"/>
        </w:rPr>
        <w:t>50</w:t>
      </w:r>
      <w:r w:rsidRPr="007E56DE">
        <w:rPr>
          <w:snapToGrid w:val="0"/>
          <w:u w:color="000000" w:themeColor="text1"/>
        </w:rPr>
        <w:noBreakHyphen/>
        <w:t>21</w:t>
      </w:r>
      <w:r w:rsidRPr="007E56DE">
        <w:rPr>
          <w:snapToGrid w:val="0"/>
          <w:u w:color="000000" w:themeColor="text1"/>
        </w:rPr>
        <w:noBreakHyphen/>
        <w:t>870(B)(9), RELATING TO THE OPERATION OF CERTAIN WATERCRAFT BY PERSONS YOUNGER THAN SIXTEEN YEARS OF AGE.</w:t>
      </w:r>
    </w:p>
    <w:p w:rsidR="00652A44" w:rsidRDefault="00652A44" w:rsidP="00652A44">
      <w:pPr>
        <w:pStyle w:val="CALENDARHISTORY"/>
      </w:pPr>
      <w:r>
        <w:t>(Read the first time--January 28, 2021)</w:t>
      </w:r>
    </w:p>
    <w:p w:rsidR="00652A44" w:rsidRDefault="00652A44" w:rsidP="00652A44">
      <w:pPr>
        <w:pStyle w:val="CALENDARHISTORY"/>
      </w:pPr>
      <w:r>
        <w:t>(Reported by Committee on Fish, Game and Forestry--February 18, 2021)</w:t>
      </w:r>
    </w:p>
    <w:p w:rsidR="00652A44" w:rsidRDefault="00652A44" w:rsidP="00652A44">
      <w:pPr>
        <w:pStyle w:val="CALENDARHISTORY"/>
      </w:pPr>
      <w:r>
        <w:t>(Favorable with amendments)</w:t>
      </w:r>
    </w:p>
    <w:p w:rsidR="00652A44" w:rsidRDefault="00652A44" w:rsidP="00652A44">
      <w:pPr>
        <w:ind w:left="864"/>
      </w:pPr>
      <w:r>
        <w:t>(Committee Amendment Withdrawn--February 24, 2021)</w:t>
      </w:r>
    </w:p>
    <w:p w:rsidR="00652A44" w:rsidRDefault="00652A44" w:rsidP="00652A44">
      <w:pPr>
        <w:pStyle w:val="CALENDARHISTORY"/>
      </w:pPr>
      <w:r>
        <w:t>(Amended--February 24, 2021)</w:t>
      </w:r>
    </w:p>
    <w:p w:rsidR="00652A44" w:rsidRDefault="00652A44" w:rsidP="00652A44">
      <w:pPr>
        <w:pStyle w:val="CALENDARHISTORY"/>
      </w:pPr>
      <w:r>
        <w:t>(Read the second time--February 24, 2021)</w:t>
      </w:r>
    </w:p>
    <w:p w:rsidR="00652A44" w:rsidRDefault="00652A44" w:rsidP="00652A44">
      <w:pPr>
        <w:pStyle w:val="CALENDARHISTORY"/>
      </w:pPr>
      <w:r>
        <w:t>(Ayes 42, Nays 0--February 24, 2021)</w:t>
      </w:r>
    </w:p>
    <w:p w:rsidR="00652A44" w:rsidRPr="00652A44" w:rsidRDefault="00652A44" w:rsidP="00652A44"/>
    <w:p w:rsidR="007E12DF" w:rsidRPr="00CB1BA1" w:rsidRDefault="007E12DF" w:rsidP="007E12DF"/>
    <w:p w:rsidR="007E12DF" w:rsidRDefault="007E12DF" w:rsidP="007E12DF">
      <w:pPr>
        <w:pStyle w:val="CALENDARHEADING"/>
      </w:pPr>
      <w:r>
        <w:t>STATEWIDE SECOND READING BILLS</w:t>
      </w:r>
    </w:p>
    <w:p w:rsidR="007E12DF" w:rsidRPr="00C8071F" w:rsidRDefault="007E12DF" w:rsidP="007E12DF"/>
    <w:p w:rsidR="007E12DF" w:rsidRDefault="007E12DF" w:rsidP="007E12DF">
      <w:pPr>
        <w:tabs>
          <w:tab w:val="left" w:pos="432"/>
          <w:tab w:val="left" w:pos="864"/>
        </w:tabs>
        <w:jc w:val="center"/>
      </w:pPr>
    </w:p>
    <w:p w:rsidR="007E12DF" w:rsidRPr="00685E23" w:rsidRDefault="007E12DF" w:rsidP="007E12DF">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--Senators Hembree, Martin, Kimbrell</w:t>
      </w:r>
      <w:r>
        <w:t xml:space="preserve">, </w:t>
      </w:r>
      <w:r w:rsidRPr="00685E23">
        <w:t>Shealy</w:t>
      </w:r>
      <w:r>
        <w:t xml:space="preserve"> and Gustafson</w:t>
      </w:r>
      <w:r w:rsidRPr="00685E23">
        <w:t xml:space="preserve">:  </w:t>
      </w:r>
      <w:r w:rsidRPr="00685E23">
        <w:rPr>
          <w:szCs w:val="30"/>
        </w:rPr>
        <w:t xml:space="preserve">A BILL </w:t>
      </w:r>
      <w:r w:rsidRPr="00685E23">
        <w:t>TO AMEND SECTION 24</w:t>
      </w:r>
      <w:r w:rsidRPr="00685E23">
        <w:noBreakHyphen/>
        <w:t>3</w:t>
      </w:r>
      <w:r w:rsidRPr="00685E23">
        <w:noBreakHyphen/>
        <w:t xml:space="preserve">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w:t>
      </w:r>
      <w:r w:rsidRPr="00685E23">
        <w:lastRenderedPageBreak/>
        <w:t>DEATH SENTENCE MUST BE ELECTROCUTION REGARDLESS OF THE METHOD ELECTED BY THE PERSON IF EXECUTION BY LETHAL INJECTION IS UNAVAILABLE OR IS HELD TO BE</w:t>
      </w:r>
      <w:r>
        <w:t xml:space="preserve"> </w:t>
      </w:r>
      <w:r w:rsidRPr="00685E23">
        <w:t>UNCONSTITUTIONAL BY AN APPELLATE COURT OF COMPETENT JURISDICTION.</w:t>
      </w:r>
    </w:p>
    <w:p w:rsidR="007E12DF" w:rsidRDefault="007E12DF" w:rsidP="007E12DF">
      <w:pPr>
        <w:pStyle w:val="CALENDARHISTORY"/>
      </w:pPr>
      <w:r>
        <w:t>(Read the first time--January 12, 2021)</w:t>
      </w:r>
    </w:p>
    <w:p w:rsidR="007E12DF" w:rsidRDefault="007E12DF" w:rsidP="007E12DF">
      <w:pPr>
        <w:pStyle w:val="CALENDARHISTORY"/>
      </w:pPr>
      <w:r>
        <w:t>(Polled by Committee on Corrections and Penology--February 02, 2021)</w:t>
      </w:r>
    </w:p>
    <w:p w:rsidR="007E12DF" w:rsidRDefault="007E12DF" w:rsidP="007E12DF">
      <w:pPr>
        <w:pStyle w:val="CALENDARHISTORY"/>
      </w:pPr>
      <w:r>
        <w:t>(Favorable)</w:t>
      </w:r>
    </w:p>
    <w:p w:rsidR="007E12DF" w:rsidRPr="00F52338" w:rsidRDefault="007E12DF" w:rsidP="007E12DF">
      <w:pPr>
        <w:pStyle w:val="CALENDARHISTORY"/>
      </w:pPr>
      <w:r>
        <w:rPr>
          <w:u w:val="single"/>
        </w:rPr>
        <w:t>(Contested by Senators Matthews and Allen)</w:t>
      </w:r>
    </w:p>
    <w:p w:rsidR="007E12DF" w:rsidRDefault="007E12DF" w:rsidP="007E12DF"/>
    <w:p w:rsidR="007E12DF" w:rsidRPr="0011427C" w:rsidRDefault="007E12DF" w:rsidP="007E12DF">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rsidR="00652A44">
        <w:t xml:space="preserve"> </w:t>
      </w:r>
      <w:r w:rsidRPr="0011427C">
        <w:lastRenderedPageBreak/>
        <w:t>MAINTAINING THE HIGHWAY; AND TO DEFINE NECESSARY TERMS.</w:t>
      </w:r>
    </w:p>
    <w:p w:rsidR="007E12DF" w:rsidRDefault="007E12DF" w:rsidP="007E12DF">
      <w:pPr>
        <w:pStyle w:val="CALENDARHISTORY"/>
      </w:pPr>
      <w:r>
        <w:t>(Read the first time--January 12, 2021)</w:t>
      </w:r>
    </w:p>
    <w:p w:rsidR="007E12DF" w:rsidRDefault="007E12DF" w:rsidP="007E12DF">
      <w:pPr>
        <w:pStyle w:val="CALENDARHISTORY"/>
      </w:pPr>
      <w:r>
        <w:t>(Reported by Committee on Transportation--February 03, 2021)</w:t>
      </w:r>
    </w:p>
    <w:p w:rsidR="007E12DF" w:rsidRDefault="007E12DF" w:rsidP="007E12DF">
      <w:pPr>
        <w:pStyle w:val="CALENDARHISTORY"/>
      </w:pPr>
      <w:r>
        <w:t>(Favorable)</w:t>
      </w:r>
    </w:p>
    <w:p w:rsidR="007E12DF" w:rsidRPr="00AF572A" w:rsidRDefault="007E12DF" w:rsidP="007E12DF">
      <w:pPr>
        <w:pStyle w:val="CALENDARHISTORY"/>
      </w:pPr>
      <w:r>
        <w:rPr>
          <w:u w:val="single"/>
        </w:rPr>
        <w:t>(Contested by Senators Bennett and Hutto)</w:t>
      </w:r>
    </w:p>
    <w:p w:rsidR="007E12DF" w:rsidRDefault="007E12DF" w:rsidP="007E12DF">
      <w:pPr>
        <w:tabs>
          <w:tab w:val="left" w:pos="432"/>
          <w:tab w:val="left" w:pos="864"/>
        </w:tabs>
      </w:pPr>
    </w:p>
    <w:p w:rsidR="007E12DF" w:rsidRPr="00575501" w:rsidRDefault="007E12DF" w:rsidP="007E12DF">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Scott,  Garrett, Fanning and Leatherman</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 xml:space="preserve">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w:t>
      </w:r>
      <w:r w:rsidRPr="00575501">
        <w:rPr>
          <w:color w:val="000000" w:themeColor="text1"/>
          <w:u w:color="000000" w:themeColor="text1"/>
        </w:rPr>
        <w:lastRenderedPageBreak/>
        <w:t>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 xml:space="preserve">90 OF THE 1976 CODE, RELATING TO THE FAILURE TO RENEW, TERMINATION OR RESTRICTION OF TRANSFER OF FRANCHISE AND </w:t>
      </w:r>
      <w:r w:rsidRPr="00575501">
        <w:rPr>
          <w:color w:val="000000" w:themeColor="text1"/>
          <w:u w:color="000000" w:themeColor="text1"/>
        </w:rPr>
        <w:lastRenderedPageBreak/>
        <w:t>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7E12DF" w:rsidRDefault="007E12DF" w:rsidP="007E12DF">
      <w:pPr>
        <w:pStyle w:val="CALENDARHISTORY"/>
      </w:pPr>
      <w:r>
        <w:t>(Read the first time--February 2, 2021)</w:t>
      </w:r>
    </w:p>
    <w:p w:rsidR="007E12DF" w:rsidRDefault="007E12DF" w:rsidP="007E12DF">
      <w:pPr>
        <w:pStyle w:val="CALENDARHISTORY"/>
      </w:pPr>
      <w:r>
        <w:t>(Reported by Committee on Transportation--February 03, 2021)</w:t>
      </w:r>
    </w:p>
    <w:p w:rsidR="007E12DF" w:rsidRDefault="007E12DF" w:rsidP="007E12DF">
      <w:pPr>
        <w:pStyle w:val="CALENDARHISTORY"/>
      </w:pPr>
      <w:r>
        <w:t>(Favorable)</w:t>
      </w:r>
    </w:p>
    <w:p w:rsidR="007E12DF" w:rsidRPr="006F2A64" w:rsidRDefault="007E12DF" w:rsidP="007E12DF">
      <w:pPr>
        <w:pStyle w:val="CALENDARHISTORY"/>
      </w:pPr>
      <w:r>
        <w:rPr>
          <w:u w:val="single"/>
        </w:rPr>
        <w:t>(Contested by Senator Bennett)</w:t>
      </w:r>
    </w:p>
    <w:p w:rsidR="007E12DF" w:rsidRDefault="007E12DF" w:rsidP="007E12DF">
      <w:pPr>
        <w:tabs>
          <w:tab w:val="left" w:pos="432"/>
          <w:tab w:val="left" w:pos="864"/>
        </w:tabs>
      </w:pPr>
    </w:p>
    <w:p w:rsidR="007E12DF" w:rsidRPr="00C2240F" w:rsidRDefault="007E12DF" w:rsidP="007E12DF">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7E12DF" w:rsidRDefault="007E12DF" w:rsidP="007E12DF">
      <w:pPr>
        <w:pStyle w:val="CALENDARHISTORY"/>
      </w:pPr>
      <w:r>
        <w:t>(Read the first time--January 12, 2021)</w:t>
      </w:r>
    </w:p>
    <w:p w:rsidR="007E12DF" w:rsidRDefault="007E12DF" w:rsidP="007E12DF">
      <w:pPr>
        <w:pStyle w:val="CALENDARHISTORY"/>
      </w:pPr>
      <w:r>
        <w:t>(Reported by Committee on Judiciary--February 11, 2021)</w:t>
      </w:r>
    </w:p>
    <w:p w:rsidR="007E12DF" w:rsidRDefault="007E12DF" w:rsidP="007E12DF">
      <w:pPr>
        <w:pStyle w:val="CALENDARHISTORY"/>
      </w:pPr>
      <w:r>
        <w:t>(Favorable with amendments)</w:t>
      </w:r>
    </w:p>
    <w:p w:rsidR="007E12DF" w:rsidRPr="00D24D34" w:rsidRDefault="007E12DF" w:rsidP="007E12DF">
      <w:pPr>
        <w:pStyle w:val="CALENDARHISTORY"/>
      </w:pPr>
      <w:r>
        <w:rPr>
          <w:u w:val="single"/>
        </w:rPr>
        <w:t>(Contested by Senator Martin)</w:t>
      </w:r>
    </w:p>
    <w:p w:rsidR="007E12DF" w:rsidRDefault="007E12DF" w:rsidP="007E12DF"/>
    <w:p w:rsidR="007E12DF" w:rsidRPr="005E5639" w:rsidRDefault="007E12DF" w:rsidP="007E12DF">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r>
      <w:proofErr w:type="gramStart"/>
      <w:r w:rsidRPr="005E5639">
        <w:rPr>
          <w:u w:color="000000"/>
        </w:rPr>
        <w:t>350(</w:t>
      </w:r>
      <w:proofErr w:type="gramEnd"/>
      <w:r w:rsidRPr="005E5639">
        <w:rPr>
          <w:u w:color="000000"/>
        </w:rPr>
        <w:t>A) OF THE 1976 CODE, RELATING TO SCHOOLS OF CHOICE, TO PROVIDE THAT SCHOOL DISTRICTS MAY INSTEAD CREATE MULTIPLE SCHOOLS OF INNOVATION, AND TO PROVIDE THAT EACH EXEMPTION FROM STATE STATUTES AND REGULATIONS BY SCHOOLS OF INNOVATION MUST</w:t>
      </w:r>
      <w:r>
        <w:rPr>
          <w:u w:color="000000"/>
        </w:rPr>
        <w:t xml:space="preserve"> </w:t>
      </w:r>
      <w:r w:rsidRPr="005E5639">
        <w:rPr>
          <w:u w:color="000000"/>
        </w:rPr>
        <w:t>BE APPROVED BY A TWO-THIRDS VOTE OF THE STATE BOARD OF EDUCATION.</w:t>
      </w:r>
    </w:p>
    <w:p w:rsidR="007E12DF" w:rsidRDefault="007E12DF" w:rsidP="007E12DF">
      <w:pPr>
        <w:pStyle w:val="CALENDARHISTORY"/>
      </w:pPr>
      <w:r>
        <w:t>(Read the first time--January 12, 2021)</w:t>
      </w:r>
    </w:p>
    <w:p w:rsidR="007E12DF" w:rsidRDefault="007E12DF" w:rsidP="007E12DF">
      <w:pPr>
        <w:pStyle w:val="CALENDARHISTORY"/>
      </w:pPr>
      <w:r>
        <w:t>(Reported by Committee on Education--February 11, 2021)</w:t>
      </w:r>
    </w:p>
    <w:p w:rsidR="007E12DF" w:rsidRDefault="007E12DF" w:rsidP="007E12DF">
      <w:pPr>
        <w:pStyle w:val="CALENDARHISTORY"/>
      </w:pPr>
      <w:r>
        <w:t>(Favorable with amendments)</w:t>
      </w:r>
    </w:p>
    <w:p w:rsidR="007E12DF" w:rsidRPr="00864FE2" w:rsidRDefault="007E12DF" w:rsidP="007E12DF">
      <w:pPr>
        <w:pStyle w:val="CALENDARHISTORY"/>
      </w:pPr>
      <w:r>
        <w:rPr>
          <w:u w:val="single"/>
        </w:rPr>
        <w:t>(Contested by Senators Kimpson and Fanning)</w:t>
      </w:r>
    </w:p>
    <w:p w:rsidR="007E12DF" w:rsidRDefault="007E12DF" w:rsidP="007E12DF"/>
    <w:p w:rsidR="007E12DF" w:rsidRPr="00507A66" w:rsidRDefault="007E12DF" w:rsidP="007E12DF">
      <w:pPr>
        <w:pStyle w:val="BILLTITLE"/>
      </w:pPr>
      <w:r w:rsidRPr="00507A66">
        <w:lastRenderedPageBreak/>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7E12DF" w:rsidRDefault="007E12DF" w:rsidP="007E12DF">
      <w:pPr>
        <w:pStyle w:val="CALENDARHISTORY"/>
      </w:pPr>
      <w:r>
        <w:t>(Read the first time--January 21, 2021)</w:t>
      </w:r>
    </w:p>
    <w:p w:rsidR="007E12DF" w:rsidRDefault="007E12DF" w:rsidP="007E12DF">
      <w:pPr>
        <w:pStyle w:val="CALENDARHISTORY"/>
      </w:pPr>
      <w:r>
        <w:t>(Reported by Committee on Judiciary--February 11, 2021)</w:t>
      </w:r>
    </w:p>
    <w:p w:rsidR="007E12DF" w:rsidRDefault="007E12DF" w:rsidP="007E12DF">
      <w:pPr>
        <w:pStyle w:val="CALENDARHISTORY"/>
      </w:pPr>
      <w:r>
        <w:t>(Favorable)</w:t>
      </w:r>
    </w:p>
    <w:p w:rsidR="007E12DF" w:rsidRDefault="007E12DF" w:rsidP="007E12DF">
      <w:pPr>
        <w:tabs>
          <w:tab w:val="left" w:pos="432"/>
          <w:tab w:val="left" w:pos="864"/>
        </w:tabs>
      </w:pPr>
    </w:p>
    <w:p w:rsidR="007E12DF" w:rsidRPr="00940C3D" w:rsidRDefault="007E12DF" w:rsidP="007E12DF">
      <w:pPr>
        <w:pStyle w:val="BILLTITLE"/>
        <w:rPr>
          <w:rFonts w:eastAsia="Calibri"/>
          <w:u w:color="000000"/>
        </w:rPr>
      </w:pPr>
      <w:r w:rsidRPr="00940C3D">
        <w:t>S.</w:t>
      </w:r>
      <w:r w:rsidRPr="00940C3D">
        <w:tab/>
        <w:t>227</w:t>
      </w:r>
      <w:r w:rsidRPr="00940C3D">
        <w:fldChar w:fldCharType="begin"/>
      </w:r>
      <w:r w:rsidRPr="00940C3D">
        <w:instrText xml:space="preserve"> XE “S. 227” \b </w:instrText>
      </w:r>
      <w:r w:rsidRPr="00940C3D">
        <w:fldChar w:fldCharType="end"/>
      </w:r>
      <w:r w:rsidRPr="00940C3D">
        <w:t xml:space="preserve">--Senators Shealy, McElveen and Matthews:  </w:t>
      </w:r>
      <w:r w:rsidRPr="00940C3D">
        <w:rPr>
          <w:szCs w:val="30"/>
        </w:rPr>
        <w:t xml:space="preserve">A BILL </w:t>
      </w:r>
      <w:r w:rsidRPr="00940C3D">
        <w:rPr>
          <w:u w:color="000000"/>
        </w:rPr>
        <w:t xml:space="preserve">TO ENACT THE “MASSAGE THERAPY PRACTICE ACT”; TO AMEND CHAPTER 30, TITLE 40 OF THE 1976 CODE, RELATING TO MASSAGE THERAPY PRACTICE, TO PROVIDE THAT </w:t>
      </w:r>
      <w:r w:rsidRPr="00940C3D">
        <w:rPr>
          <w:rFonts w:eastAsia="Calibri"/>
          <w:u w:color="000000"/>
        </w:rPr>
        <w:t>IT IS IN THE INTEREST OF PUBLIC HEALTH, SAFETY, AND WELFARE TO REGULATE THE PRACTICE OF MASSAGE THERAPY,</w:t>
      </w:r>
      <w:r w:rsidRPr="00940C3D">
        <w:rPr>
          <w:u w:color="000000"/>
        </w:rPr>
        <w:t xml:space="preserve"> </w:t>
      </w:r>
      <w:r w:rsidRPr="00940C3D">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940C3D">
        <w:rPr>
          <w:rFonts w:eastAsia="Calibri"/>
          <w:szCs w:val="21"/>
          <w:u w:color="000000"/>
        </w:rPr>
        <w:t xml:space="preserve">NO PERSON OR ENTITY MAY OPEN, OPERATE, MAINTAIN, USE, OR ADVERTISE AS A MASSAGE THERAPY ESTABLISHMENT OR A SOLE PRACTITIONER ESTABLISHMENT WITHOUT </w:t>
      </w:r>
      <w:r w:rsidRPr="00940C3D">
        <w:rPr>
          <w:rFonts w:eastAsia="Calibri"/>
          <w:szCs w:val="21"/>
          <w:u w:color="000000"/>
        </w:rPr>
        <w:lastRenderedPageBreak/>
        <w:t>OBTAINING A LICENSE</w:t>
      </w:r>
      <w:r w:rsidRPr="00940C3D">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940C3D">
        <w:rPr>
          <w:u w:color="000000"/>
        </w:rPr>
        <w:t xml:space="preserve">VIOLATIONS, TO PROVIDE </w:t>
      </w:r>
      <w:r w:rsidRPr="00940C3D">
        <w:rPr>
          <w:rFonts w:eastAsia="Calibri"/>
          <w:u w:color="000000"/>
        </w:rPr>
        <w:t>THAT THE PRESIDING OFFICER OF THE BOARD MAY ADMINISTER OATHS, TO PROVIDE FOR</w:t>
      </w:r>
      <w:r w:rsidRPr="00940C3D">
        <w:rPr>
          <w:u w:color="000000"/>
        </w:rPr>
        <w:t xml:space="preserve"> APPEALS OF THE BOARD’S DECISIONS, TO PROVIDE THAT SERVICE OF A NOTICE OF AN APPEAL DOES NOT STAY THE BOARD’S OR THE DEPARTMENT’S DECISION PENDING COMPLETION OF THE APPELLATE</w:t>
      </w:r>
      <w:r w:rsidRPr="00940C3D">
        <w:rPr>
          <w:spacing w:val="-6"/>
          <w:u w:color="000000"/>
        </w:rPr>
        <w:t xml:space="preserve"> </w:t>
      </w:r>
      <w:r w:rsidRPr="00940C3D">
        <w:rPr>
          <w:u w:color="000000"/>
        </w:rPr>
        <w:t xml:space="preserve">PROCESS, TO </w:t>
      </w:r>
      <w:r w:rsidRPr="00940C3D">
        <w:rPr>
          <w:u w:color="000000"/>
        </w:rPr>
        <w:lastRenderedPageBreak/>
        <w:t>CLARIFY GROUNDS FOR DENYING A LICENSE, TO CLARIFY THE INVESTIGATION PROCESS AND CERTAIN DISCIPLINARY ACTIONS</w:t>
      </w:r>
      <w:r w:rsidRPr="00940C3D">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940C3D">
        <w:rPr>
          <w:u w:color="000000"/>
        </w:rPr>
        <w:t xml:space="preserve">TO MAKE CONFORMING CHANGES, </w:t>
      </w:r>
      <w:r w:rsidRPr="00940C3D">
        <w:rPr>
          <w:rFonts w:eastAsia="Calibri"/>
          <w:u w:color="000000"/>
        </w:rPr>
        <w:t>AND TO DEFINE NECESSARY TERMS.</w:t>
      </w:r>
    </w:p>
    <w:p w:rsidR="007E12DF" w:rsidRDefault="007E12DF" w:rsidP="007E12DF">
      <w:pPr>
        <w:pStyle w:val="CALENDARHISTORY"/>
      </w:pPr>
      <w:r>
        <w:t>(Read the first time--January 12, 2021)</w:t>
      </w:r>
    </w:p>
    <w:p w:rsidR="007E12DF" w:rsidRDefault="007E12DF" w:rsidP="007E12DF">
      <w:pPr>
        <w:pStyle w:val="CALENDARHISTORY"/>
      </w:pPr>
      <w:r>
        <w:t>(Reported by Committee on Labor, Commerce and Industry--February 17, 2021)</w:t>
      </w:r>
    </w:p>
    <w:p w:rsidR="007E12DF" w:rsidRDefault="007E12DF" w:rsidP="007E12DF">
      <w:pPr>
        <w:pStyle w:val="CALENDARHISTORY"/>
      </w:pPr>
      <w:r>
        <w:t>(Favorable with amendments)</w:t>
      </w:r>
    </w:p>
    <w:p w:rsidR="00C57750" w:rsidRDefault="00C57750" w:rsidP="00C57750">
      <w:pPr>
        <w:pStyle w:val="CALENDARHISTORY"/>
      </w:pPr>
      <w:r>
        <w:t>(Committee Amendment Adopted--February 24, 2021)</w:t>
      </w:r>
    </w:p>
    <w:p w:rsidR="007E12DF" w:rsidRPr="006B148C" w:rsidRDefault="007E12DF" w:rsidP="007E12DF"/>
    <w:p w:rsidR="007E12DF" w:rsidRDefault="007E12DF" w:rsidP="007E12DF">
      <w:r>
        <w:t>(Not to be considered until Thursday, March 4, 2021)</w:t>
      </w:r>
    </w:p>
    <w:p w:rsidR="007E12DF" w:rsidRPr="00412254" w:rsidRDefault="007E12DF" w:rsidP="007E12DF">
      <w:pPr>
        <w:pStyle w:val="BILLTITLE"/>
      </w:pPr>
      <w:r w:rsidRPr="00412254">
        <w:t>S.</w:t>
      </w:r>
      <w:r w:rsidRPr="00412254">
        <w:tab/>
        <w:t>562</w:t>
      </w:r>
      <w:r w:rsidRPr="00412254">
        <w:fldChar w:fldCharType="begin"/>
      </w:r>
      <w:r w:rsidRPr="00412254">
        <w:instrText xml:space="preserve"> XE "S. 562" \b </w:instrText>
      </w:r>
      <w:r w:rsidRPr="00412254">
        <w:fldChar w:fldCharType="end"/>
      </w:r>
      <w:r w:rsidRPr="00412254">
        <w:t xml:space="preserve">--Labor, Commerce and Industry Committee:  </w:t>
      </w:r>
      <w:r w:rsidRPr="00412254">
        <w:rPr>
          <w:szCs w:val="30"/>
        </w:rPr>
        <w:t xml:space="preserve">A JOINT RESOLUTION </w:t>
      </w:r>
      <w:r w:rsidRPr="00412254">
        <w:t>TO APPROVE REGULATIONS OF THE DEPARTMENT OF LABOR, LICENSING AND REGULATION-AUCTIONEERS’ COMMISSION, RELATING TO AUCTIONEERS’ COMMISSION, DESIGNATED AS REGULATION DOCUMENT NUMBER</w:t>
      </w:r>
      <w:r>
        <w:t xml:space="preserve"> </w:t>
      </w:r>
      <w:r w:rsidRPr="00412254">
        <w:t>5010, PURSUANT TO THE PROVISIONS OF ARTICLE 1, CHAPTER 23, TITLE 1 OF THE 1976 CODE.</w:t>
      </w:r>
    </w:p>
    <w:p w:rsidR="007E12DF" w:rsidRDefault="007E12DF" w:rsidP="007E12DF">
      <w:pPr>
        <w:pStyle w:val="CALENDARHISTORY"/>
      </w:pPr>
      <w:r>
        <w:t>(Without reference--February 17, 2021)</w:t>
      </w:r>
    </w:p>
    <w:p w:rsidR="007E12DF" w:rsidRDefault="007E12DF" w:rsidP="007E12DF">
      <w:pPr>
        <w:tabs>
          <w:tab w:val="left" w:pos="432"/>
          <w:tab w:val="left" w:pos="864"/>
        </w:tabs>
      </w:pPr>
    </w:p>
    <w:p w:rsidR="007E12DF" w:rsidRDefault="007E12DF" w:rsidP="007E12DF">
      <w:r>
        <w:t>(Not to be considered until Thursday, March 4, 2021)</w:t>
      </w:r>
    </w:p>
    <w:p w:rsidR="007E12DF" w:rsidRPr="002523DC" w:rsidRDefault="007E12DF" w:rsidP="007E12DF">
      <w:pPr>
        <w:pStyle w:val="BILLTITLE"/>
      </w:pPr>
      <w:r w:rsidRPr="002523DC">
        <w:t>S.</w:t>
      </w:r>
      <w:r w:rsidRPr="002523DC">
        <w:tab/>
        <w:t>563</w:t>
      </w:r>
      <w:r w:rsidRPr="002523DC">
        <w:fldChar w:fldCharType="begin"/>
      </w:r>
      <w:r w:rsidRPr="002523DC">
        <w:instrText xml:space="preserve"> XE "S. 563" \b </w:instrText>
      </w:r>
      <w:r w:rsidRPr="002523DC">
        <w:fldChar w:fldCharType="end"/>
      </w:r>
      <w:r w:rsidRPr="002523DC">
        <w:t xml:space="preserve">--Labor, Commerce and Industry Committee:  </w:t>
      </w:r>
      <w:r w:rsidRPr="002523DC">
        <w:rPr>
          <w:szCs w:val="30"/>
        </w:rPr>
        <w:t xml:space="preserve">A JOINT RESOLUTION </w:t>
      </w:r>
      <w:r w:rsidRPr="002523DC">
        <w:t xml:space="preserve">TO APPROVE REGULATIONS OF THE DEPARTMENT OF LABOR, LICENSING AND REGULATION-OFFICE OF OCCUPATIONAL SAFETY </w:t>
      </w:r>
      <w:r w:rsidRPr="002523DC">
        <w:lastRenderedPageBreak/>
        <w:t>AND HEALTH, RELATING TO RECORDING AND REPORTING OCCUPATIONAL INJURIES AND ILLNESSES, DESIGNATED AS REGULATION DOCUMENT NUMBER 5013, PURSUANT TO THE PROVISIONS OF ARTICLE 1, CHAPTER 23, TITLE 1 OF THE 1976 CODE.</w:t>
      </w:r>
    </w:p>
    <w:p w:rsidR="007E12DF" w:rsidRDefault="007E12DF" w:rsidP="007E12DF">
      <w:pPr>
        <w:pStyle w:val="CALENDARHISTORY"/>
      </w:pPr>
      <w:r>
        <w:t>(Without reference--February 17, 2021)</w:t>
      </w:r>
    </w:p>
    <w:p w:rsidR="007E12DF" w:rsidRPr="006B148C" w:rsidRDefault="007E12DF" w:rsidP="007E12DF"/>
    <w:p w:rsidR="007E12DF" w:rsidRDefault="007E12DF" w:rsidP="007E12DF">
      <w:r>
        <w:t>(Not to be considered until Thursday, March 4, 2021)</w:t>
      </w:r>
    </w:p>
    <w:p w:rsidR="007E12DF" w:rsidRPr="002C51B4" w:rsidRDefault="007E12DF" w:rsidP="007E12DF">
      <w:pPr>
        <w:pStyle w:val="BILLTITLE"/>
      </w:pPr>
      <w:r w:rsidRPr="002C51B4">
        <w:t>S.</w:t>
      </w:r>
      <w:r w:rsidRPr="002C51B4">
        <w:tab/>
        <w:t>564</w:t>
      </w:r>
      <w:r w:rsidRPr="002C51B4">
        <w:fldChar w:fldCharType="begin"/>
      </w:r>
      <w:r w:rsidRPr="002C51B4">
        <w:instrText xml:space="preserve"> XE "S. 564" \b </w:instrText>
      </w:r>
      <w:r w:rsidRPr="002C51B4">
        <w:fldChar w:fldCharType="end"/>
      </w:r>
      <w:r w:rsidRPr="002C51B4">
        <w:t xml:space="preserve">--Labor, Commerce and Industry Committee:  </w:t>
      </w:r>
      <w:r w:rsidRPr="002C51B4">
        <w:rPr>
          <w:szCs w:val="30"/>
        </w:rPr>
        <w:t xml:space="preserve">A JOINT RESOLUTION </w:t>
      </w:r>
      <w:r w:rsidRPr="002C51B4">
        <w:t>TO APPROVE REGULATIONS OF THE DEPARTMENT OF LABOR, LICENSING AND REGULATION, RELATING TO FEES ASSESSED BY THE STATE ATHLETIC COMMISSION, DESIGNATED AS REGULATION DOCUMENT NUMBER 5024, PURSUANT TO THE PROVISIONS OF ARTICLE 1, CHAPTER 23, TITLE 1 OF THE 1976 CODE.</w:t>
      </w:r>
    </w:p>
    <w:p w:rsidR="007E12DF" w:rsidRDefault="007E12DF" w:rsidP="007E12DF">
      <w:pPr>
        <w:pStyle w:val="CALENDARHISTORY"/>
      </w:pPr>
      <w:r>
        <w:t>(Without reference--February 17, 2021)</w:t>
      </w:r>
    </w:p>
    <w:p w:rsidR="007E12DF" w:rsidRPr="006B148C" w:rsidRDefault="007E12DF" w:rsidP="007E12DF"/>
    <w:p w:rsidR="007E12DF" w:rsidRDefault="007E12DF" w:rsidP="007E12DF">
      <w:r>
        <w:t>(Not to be considered until Thursday, March 4, 2021)</w:t>
      </w:r>
    </w:p>
    <w:p w:rsidR="007E12DF" w:rsidRPr="003229F1" w:rsidRDefault="007E12DF" w:rsidP="007E12DF">
      <w:pPr>
        <w:pStyle w:val="BILLTITLE"/>
      </w:pPr>
      <w:r w:rsidRPr="003229F1">
        <w:t>S.</w:t>
      </w:r>
      <w:r w:rsidRPr="003229F1">
        <w:tab/>
        <w:t>565</w:t>
      </w:r>
      <w:r w:rsidRPr="003229F1">
        <w:fldChar w:fldCharType="begin"/>
      </w:r>
      <w:r w:rsidRPr="003229F1">
        <w:instrText xml:space="preserve"> XE "S. 565" \b </w:instrText>
      </w:r>
      <w:r w:rsidRPr="003229F1">
        <w:fldChar w:fldCharType="end"/>
      </w:r>
      <w:r w:rsidRPr="003229F1">
        <w:t xml:space="preserve">--Labor, Commerce and Industry Committee:  </w:t>
      </w:r>
      <w:r w:rsidRPr="003229F1">
        <w:rPr>
          <w:szCs w:val="30"/>
        </w:rPr>
        <w:t xml:space="preserve">A JOINT RESOLUTION </w:t>
      </w:r>
      <w:r w:rsidRPr="003229F1">
        <w:t>TO APPROVE REGULATIONS OF THE DEPARTMENT OF LABOR, LICENSING AND REGULATION, RELATING TO FEES ASSESSED BY THE AUCTIONEERS’ COMMISSION, DESIGNATED AS REGULATION DOCUMENT NUMBER 5025, PURSUANT TO THE PROVISIONS OF ARTICLE 1, CHAPTER 23, TITLE 1 OF THE 1976 CODE.</w:t>
      </w:r>
    </w:p>
    <w:p w:rsidR="007E12DF" w:rsidRDefault="007E12DF" w:rsidP="007E12DF">
      <w:pPr>
        <w:pStyle w:val="CALENDARHISTORY"/>
      </w:pPr>
      <w:r>
        <w:t>(Without reference--February 17, 2021)</w:t>
      </w:r>
    </w:p>
    <w:p w:rsidR="007E12DF" w:rsidRPr="006B148C" w:rsidRDefault="007E12DF" w:rsidP="007E12DF"/>
    <w:p w:rsidR="007E12DF" w:rsidRDefault="007E12DF" w:rsidP="007E12DF">
      <w:r>
        <w:t>(Not to be considered until Thursday, March 4, 2021)</w:t>
      </w:r>
    </w:p>
    <w:p w:rsidR="007E12DF" w:rsidRPr="00453701" w:rsidRDefault="007E12DF" w:rsidP="007E12DF">
      <w:pPr>
        <w:pStyle w:val="BILLTITLE"/>
      </w:pPr>
      <w:r w:rsidRPr="00453701">
        <w:t>S.</w:t>
      </w:r>
      <w:r w:rsidRPr="00453701">
        <w:tab/>
        <w:t>566</w:t>
      </w:r>
      <w:r w:rsidRPr="00453701">
        <w:fldChar w:fldCharType="begin"/>
      </w:r>
      <w:r w:rsidRPr="00453701">
        <w:instrText xml:space="preserve"> XE "S. 566" \b </w:instrText>
      </w:r>
      <w:r w:rsidRPr="00453701">
        <w:fldChar w:fldCharType="end"/>
      </w:r>
      <w:r w:rsidRPr="00453701">
        <w:t xml:space="preserve">--Labor, Commerce and Industry Committee:  </w:t>
      </w:r>
      <w:r w:rsidRPr="00453701">
        <w:rPr>
          <w:szCs w:val="30"/>
        </w:rPr>
        <w:t xml:space="preserve">A JOINT RESOLUTION </w:t>
      </w:r>
      <w:r w:rsidRPr="00453701">
        <w:t xml:space="preserve">TO APPROVE REGULATIONS OF THE SOUTH CAROLINA JOBS-ECONOMIC DEVELOPMENT AUTHORITY, RELATING TO SOUTH CAROLINA JOBS-ECONOMIC DEVELOPMENT AUTHORITY, DESIGNATED AS REGULATION DOCUMENT NUMBER 4993, PURSUANT TO THE PROVISIONS OF ARTICLE 1, CHAPTER 23, </w:t>
      </w:r>
      <w:proofErr w:type="gramStart"/>
      <w:r w:rsidRPr="00453701">
        <w:t>TITLE</w:t>
      </w:r>
      <w:proofErr w:type="gramEnd"/>
      <w:r w:rsidRPr="00453701">
        <w:t xml:space="preserve"> 1 OF THE 1976 CODE.</w:t>
      </w:r>
    </w:p>
    <w:p w:rsidR="007E12DF" w:rsidRDefault="007E12DF" w:rsidP="007E12DF">
      <w:pPr>
        <w:pStyle w:val="CALENDARHISTORY"/>
      </w:pPr>
      <w:r>
        <w:t>(Without reference--February 17, 2021)</w:t>
      </w:r>
    </w:p>
    <w:p w:rsidR="007E12DF" w:rsidRPr="006B148C" w:rsidRDefault="007E12DF" w:rsidP="007E12DF"/>
    <w:p w:rsidR="007E12DF" w:rsidRDefault="007E12DF" w:rsidP="00F07378">
      <w:pPr>
        <w:keepNext/>
        <w:keepLines/>
      </w:pPr>
      <w:r>
        <w:lastRenderedPageBreak/>
        <w:t>(Not to be considered until Thursday, March 4, 2021)</w:t>
      </w:r>
    </w:p>
    <w:p w:rsidR="007E12DF" w:rsidRPr="00EE5A93" w:rsidRDefault="007E12DF" w:rsidP="00F07378">
      <w:pPr>
        <w:pStyle w:val="BILLTITLE"/>
        <w:keepNext/>
        <w:keepLines/>
      </w:pPr>
      <w:r w:rsidRPr="00EE5A93">
        <w:t>S.</w:t>
      </w:r>
      <w:r w:rsidRPr="00EE5A93">
        <w:tab/>
        <w:t>567</w:t>
      </w:r>
      <w:r w:rsidRPr="00EE5A93">
        <w:fldChar w:fldCharType="begin"/>
      </w:r>
      <w:r w:rsidRPr="00EE5A93">
        <w:instrText xml:space="preserve"> XE "S. 567" \b </w:instrText>
      </w:r>
      <w:r w:rsidRPr="00EE5A93">
        <w:fldChar w:fldCharType="end"/>
      </w:r>
      <w:r w:rsidRPr="00EE5A93">
        <w:t xml:space="preserve">--Labor, Commerce and Industry Committee:  </w:t>
      </w:r>
      <w:r w:rsidRPr="00EE5A93">
        <w:rPr>
          <w:szCs w:val="30"/>
        </w:rPr>
        <w:t xml:space="preserve">A JOINT RESOLUTION </w:t>
      </w:r>
      <w:r w:rsidRPr="00EE5A93">
        <w:t>TO APPROVE REGULATIONS OF THE DEPARTMENT OF LABOR, LICENSING AND REGULATION, RELATING TO FEE SCHEDULE FOR BULK LICENSURE VERIFICATION, DESIGNATED AS REGULATION DOCUMENT NUMBER 5008, PURSUANT TO THE PROVISIONS OF ARTICLE 1, CHAPTER 23, TITLE 1 OF THE 1976 CODE.</w:t>
      </w:r>
    </w:p>
    <w:p w:rsidR="007E12DF" w:rsidRDefault="007E12DF" w:rsidP="00F07378">
      <w:pPr>
        <w:pStyle w:val="CALENDARHISTORY"/>
        <w:keepNext/>
        <w:keepLines/>
      </w:pPr>
      <w:r>
        <w:t>(Without reference--February 17, 2021)</w:t>
      </w:r>
    </w:p>
    <w:p w:rsidR="007E12DF" w:rsidRPr="005B1699" w:rsidRDefault="007E12DF" w:rsidP="007E12DF"/>
    <w:p w:rsidR="007E12DF" w:rsidRDefault="007E12DF" w:rsidP="007E12DF">
      <w:r>
        <w:t>(Not to be considered until Thursday, March 4, 2021)</w:t>
      </w:r>
    </w:p>
    <w:p w:rsidR="007E12DF" w:rsidRPr="00944D86" w:rsidRDefault="007E12DF" w:rsidP="007E12DF">
      <w:pPr>
        <w:pStyle w:val="BILLTITLE"/>
      </w:pPr>
      <w:r w:rsidRPr="00944D86">
        <w:t>S.</w:t>
      </w:r>
      <w:r w:rsidRPr="00944D86">
        <w:tab/>
        <w:t>568</w:t>
      </w:r>
      <w:r w:rsidRPr="00944D86">
        <w:fldChar w:fldCharType="begin"/>
      </w:r>
      <w:r w:rsidRPr="00944D86">
        <w:instrText xml:space="preserve"> XE "S. 568" \b </w:instrText>
      </w:r>
      <w:r w:rsidRPr="00944D86">
        <w:fldChar w:fldCharType="end"/>
      </w:r>
      <w:r w:rsidRPr="00944D86">
        <w:t xml:space="preserve">--Labor, Commerce and Industry Committee:  </w:t>
      </w:r>
      <w:r w:rsidRPr="00944D86">
        <w:rPr>
          <w:szCs w:val="30"/>
        </w:rPr>
        <w:t xml:space="preserve">A JOINT RESOLUTION </w:t>
      </w:r>
      <w:r w:rsidRPr="00944D86">
        <w:t>TO APPROVE REGULATIONS OF THE DEPARTMENT OF LABOR, LICENSING AND REGULATION, RELATING TO FEES FOR THE REAL ESTATE APPRAISERS BOARD, DESIGNATED AS REGULATION DOCUMENT NUMBER 5009, PURSUANT TO THE PROVISIONS OF ARTICLE 1, CHAPTER 23, TITLE 1 OF THE 1976 CODE.</w:t>
      </w:r>
    </w:p>
    <w:p w:rsidR="007E12DF" w:rsidRDefault="007E12DF" w:rsidP="007E12DF">
      <w:pPr>
        <w:pStyle w:val="CALENDARHISTORY"/>
      </w:pPr>
      <w:r>
        <w:t>(Without reference--February 17, 2021)</w:t>
      </w:r>
    </w:p>
    <w:p w:rsidR="007E12DF" w:rsidRPr="006B148C" w:rsidRDefault="007E12DF" w:rsidP="007E12DF"/>
    <w:p w:rsidR="007E12DF" w:rsidRDefault="007E12DF" w:rsidP="007E12DF">
      <w:pPr>
        <w:keepNext/>
        <w:keepLines/>
      </w:pPr>
      <w:r>
        <w:t>(Not to be considered until Thursday, March 4, 2021)</w:t>
      </w:r>
    </w:p>
    <w:p w:rsidR="007E12DF" w:rsidRPr="001927B8" w:rsidRDefault="007E12DF" w:rsidP="007E12DF">
      <w:pPr>
        <w:pStyle w:val="BILLTITLE"/>
        <w:keepNext/>
        <w:keepLines/>
      </w:pPr>
      <w:r w:rsidRPr="001927B8">
        <w:t>S.</w:t>
      </w:r>
      <w:r w:rsidRPr="001927B8">
        <w:tab/>
        <w:t>570</w:t>
      </w:r>
      <w:r w:rsidRPr="001927B8">
        <w:fldChar w:fldCharType="begin"/>
      </w:r>
      <w:r w:rsidRPr="001927B8">
        <w:instrText xml:space="preserve"> XE "S. 570" \b </w:instrText>
      </w:r>
      <w:r w:rsidRPr="001927B8">
        <w:fldChar w:fldCharType="end"/>
      </w:r>
      <w:r w:rsidRPr="001927B8">
        <w:t xml:space="preserve">--Labor, Commerce and Industry Committee:  </w:t>
      </w:r>
      <w:r w:rsidRPr="001927B8">
        <w:rPr>
          <w:szCs w:val="30"/>
        </w:rPr>
        <w:t xml:space="preserve">A JOINT RESOLUTION </w:t>
      </w:r>
      <w:r w:rsidRPr="001927B8">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7E12DF" w:rsidRDefault="007E12DF" w:rsidP="007E12DF">
      <w:pPr>
        <w:pStyle w:val="CALENDARHISTORY"/>
        <w:keepNext/>
        <w:keepLines/>
      </w:pPr>
      <w:r>
        <w:t>(Without reference--February 17, 2021)</w:t>
      </w:r>
    </w:p>
    <w:p w:rsidR="007E12DF" w:rsidRDefault="007E12DF" w:rsidP="007E12DF">
      <w:pPr>
        <w:tabs>
          <w:tab w:val="left" w:pos="432"/>
          <w:tab w:val="left" w:pos="864"/>
        </w:tabs>
      </w:pPr>
    </w:p>
    <w:p w:rsidR="007E12DF" w:rsidRPr="000A138A" w:rsidRDefault="007E12DF" w:rsidP="00F07378">
      <w:pPr>
        <w:pStyle w:val="BILLTITLE"/>
        <w:rPr>
          <w:u w:color="000000" w:themeColor="text1"/>
        </w:rPr>
      </w:pPr>
      <w:r w:rsidRPr="000A138A">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r>
      <w:proofErr w:type="gramStart"/>
      <w:r w:rsidRPr="000A138A">
        <w:rPr>
          <w:u w:color="000000" w:themeColor="text1"/>
        </w:rPr>
        <w:t>870(</w:t>
      </w:r>
      <w:proofErr w:type="gramEnd"/>
      <w:r w:rsidRPr="000A138A">
        <w:rPr>
          <w:u w:color="000000" w:themeColor="text1"/>
        </w:rPr>
        <w:t>B)(6) OF THE 1976 CODE, RELATING TO PERSONAL WATERCRAFT AND BOATING SAFETY, TO INCREASE DISTANCE LIMITS BETWEEN A WATERCRAFT OPERATING IN EXCESS OF IDLE SPEED UPON CERTAIN WATERS OF THIS STATE</w:t>
      </w:r>
      <w:r w:rsidR="00F07378">
        <w:rPr>
          <w:u w:color="000000" w:themeColor="text1"/>
        </w:rPr>
        <w:br/>
      </w:r>
      <w:r w:rsidR="00F07378">
        <w:rPr>
          <w:u w:color="000000" w:themeColor="text1"/>
        </w:rPr>
        <w:br/>
      </w:r>
      <w:r w:rsidR="00F07378">
        <w:rPr>
          <w:u w:color="000000" w:themeColor="text1"/>
        </w:rPr>
        <w:br/>
      </w:r>
      <w:r w:rsidR="00F07378">
        <w:rPr>
          <w:u w:color="000000" w:themeColor="text1"/>
        </w:rPr>
        <w:br/>
      </w:r>
      <w:r w:rsidRPr="000A138A">
        <w:rPr>
          <w:u w:color="000000" w:themeColor="text1"/>
        </w:rPr>
        <w:lastRenderedPageBreak/>
        <w:t>AND A MOORED OR ANCHORED VESSEL, WHARF, DOCK, BULKHEAD, PIER, OR PERSON IN THE WATER.</w:t>
      </w:r>
    </w:p>
    <w:p w:rsidR="007E12DF" w:rsidRDefault="007E12DF" w:rsidP="00F07378">
      <w:pPr>
        <w:pStyle w:val="CALENDARHISTORY"/>
      </w:pPr>
      <w:r>
        <w:t>(Read the first time--January 13, 2021)</w:t>
      </w:r>
    </w:p>
    <w:p w:rsidR="007E12DF" w:rsidRDefault="007E12DF" w:rsidP="00F07378">
      <w:pPr>
        <w:pStyle w:val="CALENDARHISTORY"/>
      </w:pPr>
      <w:r>
        <w:t>(Reported by Committee on Fish, Game and Forestry--February 18, 2021)</w:t>
      </w:r>
    </w:p>
    <w:p w:rsidR="007E12DF" w:rsidRDefault="007E12DF" w:rsidP="00F07378">
      <w:pPr>
        <w:pStyle w:val="CALENDARHISTORY"/>
      </w:pPr>
      <w:r>
        <w:t>(Favorable with amendments)</w:t>
      </w:r>
    </w:p>
    <w:p w:rsidR="00014DE8" w:rsidRPr="00014DE8" w:rsidRDefault="00014DE8" w:rsidP="00F07378">
      <w:pPr>
        <w:pStyle w:val="CALENDARHISTORY"/>
      </w:pPr>
      <w:r>
        <w:rPr>
          <w:u w:val="single"/>
        </w:rPr>
        <w:t>(Contested by Senator M. Johnson)</w:t>
      </w:r>
    </w:p>
    <w:p w:rsidR="007E12DF" w:rsidRDefault="007E12DF" w:rsidP="007E12DF">
      <w:pPr>
        <w:tabs>
          <w:tab w:val="left" w:pos="432"/>
          <w:tab w:val="left" w:pos="864"/>
        </w:tabs>
      </w:pPr>
    </w:p>
    <w:p w:rsidR="007E12DF" w:rsidRPr="00BF3793" w:rsidRDefault="007E12DF" w:rsidP="00652A44">
      <w:pPr>
        <w:pStyle w:val="BILLTITLE"/>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 ADVANCED RECYCLING AND ADVANCED RECYCLING FACILITIES.</w:t>
      </w:r>
    </w:p>
    <w:p w:rsidR="007E12DF" w:rsidRDefault="007E12DF" w:rsidP="00652A44">
      <w:pPr>
        <w:pStyle w:val="CALENDARHISTORY"/>
      </w:pPr>
      <w:r>
        <w:t>(Read the first time--February 4, 2021)</w:t>
      </w:r>
    </w:p>
    <w:p w:rsidR="007E12DF" w:rsidRDefault="007E12DF" w:rsidP="00652A44">
      <w:pPr>
        <w:pStyle w:val="CALENDARHISTORY"/>
      </w:pPr>
      <w:r>
        <w:t>(Reported by Committee on Medical Affairs--February 18, 2021)</w:t>
      </w:r>
    </w:p>
    <w:p w:rsidR="007E12DF" w:rsidRDefault="007E12DF" w:rsidP="00652A44">
      <w:pPr>
        <w:pStyle w:val="CALENDARHISTORY"/>
      </w:pPr>
      <w:r>
        <w:t>(Favorable with amendments)</w:t>
      </w:r>
    </w:p>
    <w:p w:rsidR="007E12DF" w:rsidRDefault="007E12DF" w:rsidP="00652A44">
      <w:pPr>
        <w:pStyle w:val="CALENDARHISTORY"/>
        <w:rPr>
          <w:u w:val="single"/>
        </w:rPr>
      </w:pPr>
      <w:r>
        <w:rPr>
          <w:u w:val="single"/>
        </w:rPr>
        <w:t>(Contested by Senators Senn and McElveen)</w:t>
      </w:r>
    </w:p>
    <w:p w:rsidR="0011308D" w:rsidRDefault="0011308D" w:rsidP="0011308D"/>
    <w:p w:rsidR="0011308D" w:rsidRPr="005457A3" w:rsidRDefault="0011308D" w:rsidP="0011308D">
      <w:pPr>
        <w:pStyle w:val="BILLTITLE"/>
        <w:rPr>
          <w:u w:color="000000" w:themeColor="text1"/>
        </w:rPr>
      </w:pPr>
      <w:r w:rsidRPr="005457A3">
        <w:t>S.</w:t>
      </w:r>
      <w:r w:rsidRPr="005457A3">
        <w:tab/>
        <w:t>38</w:t>
      </w:r>
      <w:r w:rsidRPr="005457A3">
        <w:fldChar w:fldCharType="begin"/>
      </w:r>
      <w:r w:rsidRPr="005457A3">
        <w:instrText xml:space="preserve"> XE “S. 38” \b </w:instrText>
      </w:r>
      <w:r w:rsidRPr="005457A3">
        <w:fldChar w:fldCharType="end"/>
      </w:r>
      <w:r w:rsidRPr="005457A3">
        <w:t xml:space="preserve">--Senators Grooms, Rice, Hembree, Verdin and Kimbrell:  </w:t>
      </w:r>
      <w:r w:rsidRPr="005457A3">
        <w:rPr>
          <w:szCs w:val="30"/>
        </w:rPr>
        <w:t xml:space="preserve">A BILL </w:t>
      </w:r>
      <w:r w:rsidRPr="005457A3">
        <w:rPr>
          <w:u w:color="000000" w:themeColor="text1"/>
        </w:rPr>
        <w:t>TO ENACT THE “REINFORCING COLLEGE EDUCATION ON AMERICA’S CONSTITUTIONAL HERITAGE ACT” OR THE “REACH ACT”; TO AMEND SECTION 59</w:t>
      </w:r>
      <w:r w:rsidRPr="005457A3">
        <w:rPr>
          <w:u w:color="000000" w:themeColor="text1"/>
        </w:rPr>
        <w:noBreakHyphen/>
        <w:t>29</w:t>
      </w:r>
      <w:r w:rsidRPr="005457A3">
        <w:rPr>
          <w:u w:color="000000" w:themeColor="text1"/>
        </w:rPr>
        <w:noBreakHyphen/>
        <w:t xml:space="preserve">120(A), RELATING TO THE </w:t>
      </w:r>
      <w:r w:rsidRPr="005457A3">
        <w:t>STUDY OF THE UNITED STATES CONSTITUTION REQUISITE FOR GRADUATION</w:t>
      </w:r>
      <w:r w:rsidRPr="005457A3">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5457A3">
        <w:t>DURATION OF INSTRUCTION IN THE ESSENTIALS OF THE UNITED STATES CONSTITUTION</w:t>
      </w:r>
      <w:r w:rsidRPr="005457A3">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5457A3">
        <w:rPr>
          <w:u w:color="000000" w:themeColor="text1"/>
        </w:rPr>
        <w:noBreakHyphen/>
        <w:t>29</w:t>
      </w:r>
      <w:r w:rsidRPr="005457A3">
        <w:rPr>
          <w:u w:color="000000" w:themeColor="text1"/>
        </w:rPr>
        <w:noBreakHyphen/>
        <w:t>140, RELATING TO THE E</w:t>
      </w:r>
      <w:r w:rsidRPr="005457A3">
        <w:t xml:space="preserve">NFORCEMENT OF THE PROGRAM OF STUDY OF THE </w:t>
      </w:r>
      <w:r w:rsidRPr="005457A3">
        <w:lastRenderedPageBreak/>
        <w:t>UNITED STATES CONSTITUTION BY THE STATE SUPERINTENDENT OF EDUCATION</w:t>
      </w:r>
      <w:r w:rsidRPr="005457A3">
        <w:rPr>
          <w:u w:color="000000" w:themeColor="text1"/>
        </w:rPr>
        <w:t>.</w:t>
      </w:r>
    </w:p>
    <w:p w:rsidR="0011308D" w:rsidRDefault="0011308D" w:rsidP="0011308D">
      <w:pPr>
        <w:pStyle w:val="CALENDARHISTORY"/>
      </w:pPr>
      <w:r>
        <w:t>(Read the first time--January 12, 2021)</w:t>
      </w:r>
    </w:p>
    <w:p w:rsidR="0011308D" w:rsidRDefault="0011308D" w:rsidP="0011308D">
      <w:pPr>
        <w:pStyle w:val="CALENDARHISTORY"/>
      </w:pPr>
      <w:r>
        <w:t>(Reported by Committee on Education--February 24, 2021)</w:t>
      </w:r>
    </w:p>
    <w:p w:rsidR="0011308D" w:rsidRDefault="0011308D" w:rsidP="0011308D">
      <w:pPr>
        <w:pStyle w:val="CALENDARHISTORY"/>
      </w:pPr>
      <w:r>
        <w:t>(Favorable with amendments)</w:t>
      </w:r>
    </w:p>
    <w:p w:rsidR="0011308D" w:rsidRDefault="0011308D" w:rsidP="0011308D"/>
    <w:p w:rsidR="0011308D" w:rsidRPr="004C75DB" w:rsidRDefault="0011308D" w:rsidP="0011308D">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 AUXILIARY DIVISIONS, AND OTHER SALES AND SERVICES</w:t>
      </w:r>
      <w:r w:rsidRPr="004C75DB">
        <w:rPr>
          <w:color w:val="000000" w:themeColor="text1"/>
          <w:u w:color="000000" w:themeColor="text1"/>
        </w:rPr>
        <w:t>; AND TO DEFINE NECESSARY TERMS.</w:t>
      </w:r>
    </w:p>
    <w:p w:rsidR="0011308D" w:rsidRDefault="0011308D" w:rsidP="0011308D">
      <w:pPr>
        <w:pStyle w:val="CALENDARHISTORY"/>
      </w:pPr>
      <w:r>
        <w:t>(Read the first time--January 12, 2021)</w:t>
      </w:r>
    </w:p>
    <w:p w:rsidR="0011308D" w:rsidRDefault="0011308D" w:rsidP="0011308D">
      <w:pPr>
        <w:pStyle w:val="CALENDARHISTORY"/>
      </w:pPr>
      <w:r>
        <w:t>(Reported by Committee on Education--February 24, 2021)</w:t>
      </w:r>
    </w:p>
    <w:p w:rsidR="0011308D" w:rsidRDefault="0011308D" w:rsidP="0011308D">
      <w:pPr>
        <w:pStyle w:val="CALENDARHISTORY"/>
      </w:pPr>
      <w:r>
        <w:t>(Favorable with amendments)</w:t>
      </w:r>
    </w:p>
    <w:p w:rsidR="0011308D" w:rsidRDefault="0011308D" w:rsidP="0011308D"/>
    <w:p w:rsidR="0011308D" w:rsidRPr="00D00485" w:rsidRDefault="0011308D" w:rsidP="00F07378">
      <w:pPr>
        <w:pStyle w:val="BILLTITLE"/>
        <w:keepNext/>
        <w:keepLines/>
        <w:rPr>
          <w:rFonts w:eastAsia="Calibri"/>
        </w:rPr>
      </w:pPr>
      <w:r w:rsidRPr="00D00485">
        <w:lastRenderedPageBreak/>
        <w:t>S.</w:t>
      </w:r>
      <w:r w:rsidRPr="00D00485">
        <w:tab/>
        <w:t>430</w:t>
      </w:r>
      <w:r w:rsidRPr="00D00485">
        <w:fldChar w:fldCharType="begin"/>
      </w:r>
      <w:r w:rsidRPr="00D00485">
        <w:instrText xml:space="preserve"> XE "S. 430" \b </w:instrText>
      </w:r>
      <w:r w:rsidRPr="00D00485">
        <w:fldChar w:fldCharType="end"/>
      </w:r>
      <w:r w:rsidRPr="00D00485">
        <w:t xml:space="preserve">--Senator Alexander:  </w:t>
      </w:r>
      <w:r w:rsidRPr="00D00485">
        <w:rPr>
          <w:szCs w:val="30"/>
        </w:rPr>
        <w:t xml:space="preserve">A BILL </w:t>
      </w:r>
      <w:r w:rsidRPr="00D00485">
        <w:t xml:space="preserve">TO AMEND SECTION 43-25-10 OF THE 1976 CODE, RELATING TO THE </w:t>
      </w:r>
      <w:r w:rsidRPr="00D00485">
        <w:rPr>
          <w:rFonts w:eastAsia="Calibri"/>
        </w:rPr>
        <w:t>COMMISSION FOR THE BLIND, TO PROVIDE THAT MEETINGS SHALL BE HELD AT LEAST ONCE A QUARTER.</w:t>
      </w:r>
    </w:p>
    <w:p w:rsidR="0011308D" w:rsidRDefault="0011308D" w:rsidP="00F07378">
      <w:pPr>
        <w:pStyle w:val="CALENDARHISTORY"/>
        <w:keepNext/>
        <w:keepLines/>
      </w:pPr>
      <w:r>
        <w:t>(Read the first time--January 12, 2021)</w:t>
      </w:r>
    </w:p>
    <w:p w:rsidR="0011308D" w:rsidRDefault="0011308D" w:rsidP="00F07378">
      <w:pPr>
        <w:pStyle w:val="CALENDARHISTORY"/>
        <w:keepNext/>
        <w:keepLines/>
      </w:pPr>
      <w:r>
        <w:t>(Reported by Committee on Family and Veterans’ Services--February 24, 2021)</w:t>
      </w:r>
    </w:p>
    <w:p w:rsidR="0011308D" w:rsidRDefault="0011308D" w:rsidP="00F07378">
      <w:pPr>
        <w:pStyle w:val="CALENDARHISTORY"/>
        <w:keepNext/>
        <w:keepLines/>
      </w:pPr>
      <w:r>
        <w:t>(Favorable with amendments)</w:t>
      </w:r>
    </w:p>
    <w:p w:rsidR="00CD3EEB" w:rsidRDefault="00CD3EEB" w:rsidP="0062310D">
      <w:pPr>
        <w:tabs>
          <w:tab w:val="left" w:pos="432"/>
          <w:tab w:val="left" w:pos="864"/>
        </w:tabs>
      </w:pPr>
    </w:p>
    <w:p w:rsidR="00EC6819" w:rsidRPr="00E97365" w:rsidRDefault="00EC6819" w:rsidP="00EC6819">
      <w:pPr>
        <w:pStyle w:val="BILLTITLE"/>
      </w:pPr>
      <w:r w:rsidRPr="00E97365">
        <w:t>S.</w:t>
      </w:r>
      <w:r w:rsidRPr="00E97365">
        <w:tab/>
        <w:t>605</w:t>
      </w:r>
      <w:r w:rsidRPr="00E97365">
        <w:fldChar w:fldCharType="begin"/>
      </w:r>
      <w:r w:rsidRPr="00E97365">
        <w:instrText xml:space="preserve"> XE "S. 605" \b </w:instrText>
      </w:r>
      <w:r w:rsidRPr="00E97365">
        <w:fldChar w:fldCharType="end"/>
      </w:r>
      <w:r w:rsidRPr="00E97365">
        <w:t xml:space="preserve">--Fish, Game and Forestry Committee:  </w:t>
      </w:r>
      <w:r w:rsidRPr="00E97365">
        <w:rPr>
          <w:szCs w:val="30"/>
        </w:rPr>
        <w:t xml:space="preserve">A JOINT RESOLUTION </w:t>
      </w:r>
      <w:r w:rsidRPr="00E97365">
        <w:t xml:space="preserve">TO APPROVE REGULATIONS OF THE DEPARTMENT OF NATURAL RESOURCES, RELATING TO REGULATIONS FOR SPOTTED TURTLE; AND EXCHANGE AND TRANSFER FOR CERTAIN NATIVE REPTILES AND AMPHIBIANS, DESIGNATED AS REGULATION DOCUMENT NUMBER 5007, PURSUANT TO THE PROVISIONS OF ARTICLE 1, CHAPTER 23, </w:t>
      </w:r>
      <w:proofErr w:type="gramStart"/>
      <w:r w:rsidRPr="00E97365">
        <w:t>TITLE</w:t>
      </w:r>
      <w:proofErr w:type="gramEnd"/>
      <w:r w:rsidRPr="00E97365">
        <w:t xml:space="preserve"> 1 OF THE 1976 CODE.</w:t>
      </w:r>
    </w:p>
    <w:p w:rsidR="00EC6819" w:rsidRDefault="00EC6819" w:rsidP="00EC6819">
      <w:pPr>
        <w:pStyle w:val="CALENDARHISTORY"/>
      </w:pPr>
      <w:r>
        <w:t>(Without reference--February 24, 2021)</w:t>
      </w:r>
    </w:p>
    <w:p w:rsidR="00EC6819" w:rsidRDefault="00EC6819" w:rsidP="0062310D">
      <w:pPr>
        <w:tabs>
          <w:tab w:val="left" w:pos="432"/>
          <w:tab w:val="left" w:pos="864"/>
        </w:tabs>
      </w:pPr>
    </w:p>
    <w:p w:rsidR="00EC6819" w:rsidRPr="00C95980" w:rsidRDefault="00EC6819" w:rsidP="00EC6819">
      <w:pPr>
        <w:pStyle w:val="BILLTITLE"/>
      </w:pPr>
      <w:r w:rsidRPr="00C95980">
        <w:t>S.</w:t>
      </w:r>
      <w:r w:rsidRPr="00C95980">
        <w:tab/>
        <w:t>606</w:t>
      </w:r>
      <w:r w:rsidRPr="00C95980">
        <w:fldChar w:fldCharType="begin"/>
      </w:r>
      <w:r w:rsidRPr="00C95980">
        <w:instrText xml:space="preserve"> XE "S. 606" \b </w:instrText>
      </w:r>
      <w:r w:rsidRPr="00C95980">
        <w:fldChar w:fldCharType="end"/>
      </w:r>
      <w:r w:rsidRPr="00C95980">
        <w:t xml:space="preserve">--Fish, Game and Forestry Committee:  </w:t>
      </w:r>
      <w:r w:rsidRPr="00C95980">
        <w:rPr>
          <w:szCs w:val="30"/>
        </w:rPr>
        <w:t xml:space="preserve">A JOINT RESOLUTION </w:t>
      </w:r>
      <w:r w:rsidRPr="00C95980">
        <w:t xml:space="preserve">TO APPROVE REGULATIONS OF THE DEPARTMENT OF HEALTH AND ENVIRONMENTAL CONTROL, RELATING TO STATEMENT OF POLICY; AND SPECIFIC PROJECT STANDARDS FOR TIDELANDS AND COASTAL WATERS, DESIGNATED AS REGULATION DOCUMENT NUMBER 4995, PURSUANT TO THE PROVISIONS OF ARTICLE 1, CHAPTER 23, </w:t>
      </w:r>
      <w:proofErr w:type="gramStart"/>
      <w:r w:rsidRPr="00C95980">
        <w:t>TITLE</w:t>
      </w:r>
      <w:proofErr w:type="gramEnd"/>
      <w:r w:rsidRPr="00C95980">
        <w:t xml:space="preserve"> 1 OF THE 1976 CODE.</w:t>
      </w:r>
    </w:p>
    <w:p w:rsidR="00EC6819" w:rsidRDefault="00EC6819" w:rsidP="00EC6819">
      <w:pPr>
        <w:pStyle w:val="CALENDARHISTORY"/>
      </w:pPr>
      <w:r>
        <w:t>(Without reference--February 24, 2021)</w:t>
      </w:r>
    </w:p>
    <w:p w:rsidR="00A31796" w:rsidRDefault="00A31796" w:rsidP="00A31796"/>
    <w:p w:rsidR="00A31796" w:rsidRPr="00EB57DE" w:rsidRDefault="00A31796" w:rsidP="00A31796">
      <w:pPr>
        <w:pStyle w:val="BILLTITLE"/>
      </w:pPr>
      <w:r w:rsidRPr="00EB57DE">
        <w:t>S.</w:t>
      </w:r>
      <w:r w:rsidRPr="00EB57DE">
        <w:tab/>
        <w:t>611</w:t>
      </w:r>
      <w:r w:rsidRPr="00EB57DE">
        <w:fldChar w:fldCharType="begin"/>
      </w:r>
      <w:r w:rsidRPr="00EB57DE">
        <w:instrText xml:space="preserve"> XE "S. 611" \b </w:instrText>
      </w:r>
      <w:r w:rsidRPr="00EB57DE">
        <w:fldChar w:fldCharType="end"/>
      </w:r>
      <w:r w:rsidRPr="00EB57DE">
        <w:t xml:space="preserve">--Education Committee:  </w:t>
      </w:r>
      <w:r w:rsidRPr="00EB57DE">
        <w:rPr>
          <w:szCs w:val="30"/>
        </w:rPr>
        <w:t xml:space="preserve">A JOINT RESOLUTION </w:t>
      </w:r>
      <w:r w:rsidRPr="00EB57DE">
        <w:t xml:space="preserve">TO APPROVE REGULATIONS OF THE COMMISSION ON HIGHER EDUCATION, RELATING TO </w:t>
      </w:r>
      <w:proofErr w:type="gramStart"/>
      <w:r w:rsidRPr="00EB57DE">
        <w:t>SOUTH CAROLINA</w:t>
      </w:r>
      <w:proofErr w:type="gramEnd"/>
      <w:r w:rsidRPr="00EB57DE">
        <w:t xml:space="preserve"> NATIONAL GUARD COLLEGE ASSISTANCE PROGRAM, DESIGNATED AS REGULATION DOCUMENT NUMBER 4970, PURSUANT TO THE PROVISIONS OF ARTICLE 1, CHAPTER 23, TITLE 1 OF THE 1976 CODE.</w:t>
      </w:r>
    </w:p>
    <w:p w:rsidR="00A31796" w:rsidRDefault="00A31796" w:rsidP="00A31796">
      <w:pPr>
        <w:pStyle w:val="CALENDARHISTORY"/>
      </w:pPr>
      <w:r>
        <w:t>(Without reference--February 24, 2021)</w:t>
      </w:r>
    </w:p>
    <w:p w:rsidR="00A31796" w:rsidRPr="00A31796" w:rsidRDefault="00A31796" w:rsidP="00A31796"/>
    <w:p w:rsidR="00EC6819" w:rsidRDefault="00EC6819" w:rsidP="0062310D">
      <w:pPr>
        <w:tabs>
          <w:tab w:val="left" w:pos="432"/>
          <w:tab w:val="left" w:pos="864"/>
        </w:tabs>
      </w:pPr>
    </w:p>
    <w:p w:rsidR="00F07378" w:rsidRPr="00F07378" w:rsidRDefault="00F07378" w:rsidP="00F07378">
      <w:pPr>
        <w:pStyle w:val="CALENDARHEADING"/>
      </w:pPr>
      <w:r>
        <w:lastRenderedPageBreak/>
        <w:t>CONCURRENT RESOLUTION</w:t>
      </w:r>
    </w:p>
    <w:p w:rsidR="00F07378" w:rsidRDefault="00F07378" w:rsidP="00F07378">
      <w:pPr>
        <w:pStyle w:val="CALENDARHISTORY"/>
      </w:pPr>
    </w:p>
    <w:p w:rsidR="00F07378" w:rsidRDefault="00F07378" w:rsidP="00F07378"/>
    <w:p w:rsidR="00F07378" w:rsidRPr="00183BD4" w:rsidRDefault="00F07378" w:rsidP="00F07378">
      <w:pPr>
        <w:pStyle w:val="BILLTITLE"/>
      </w:pPr>
      <w:r w:rsidRPr="00183BD4">
        <w:t>H.</w:t>
      </w:r>
      <w:r w:rsidRPr="00183BD4">
        <w:tab/>
        <w:t>3808</w:t>
      </w:r>
      <w:r w:rsidRPr="00183BD4">
        <w:fldChar w:fldCharType="begin"/>
      </w:r>
      <w:r w:rsidRPr="00183BD4">
        <w:instrText xml:space="preserve"> XE "H. 3808" \b </w:instrText>
      </w:r>
      <w:r w:rsidRPr="00183BD4">
        <w:fldChar w:fldCharType="end"/>
      </w:r>
      <w:r w:rsidRPr="00183BD4">
        <w:t xml:space="preserve">--Rep. Alexander:  </w:t>
      </w:r>
      <w:r w:rsidRPr="00183BD4">
        <w:rPr>
          <w:szCs w:val="30"/>
        </w:rPr>
        <w:t xml:space="preserve">A CONCURRENT RESOLUTION </w:t>
      </w:r>
      <w:r w:rsidRPr="00183BD4">
        <w:t xml:space="preserve">TO REQUEST THE DEPARTMENT OF TRANSPORTATION NAME THE PORTION OF RAVENEL STREET IN THE CITY OF FLORENCE FROM ITS INTERSECTION WITH </w:t>
      </w:r>
      <w:proofErr w:type="spellStart"/>
      <w:r w:rsidRPr="00183BD4">
        <w:t>CHEVES</w:t>
      </w:r>
      <w:proofErr w:type="spellEnd"/>
      <w:r w:rsidRPr="00183BD4">
        <w:t xml:space="preserve"> STREET TO ITS INTERSECTION WITH PINE STREET “REVEREND DOCTOR NORMAN GAMBLE WAY” AND ERECT APPROPRIATE MARKERS OR SIGNS ALONG THIS PORTION OF HIGHWAY CONTAINING THESE WORDS.</w:t>
      </w:r>
    </w:p>
    <w:p w:rsidR="00CD3EEB" w:rsidRDefault="00F07378" w:rsidP="00F07378">
      <w:pPr>
        <w:pStyle w:val="CALENDARHISTORY"/>
      </w:pPr>
      <w:r>
        <w:t>(Introduced--February 18, 2021)</w:t>
      </w:r>
    </w:p>
    <w:p w:rsidR="00F07378" w:rsidRDefault="00F07378" w:rsidP="00F07378">
      <w:pPr>
        <w:pStyle w:val="CALENDARHISTORY"/>
      </w:pPr>
      <w:r>
        <w:t>(Recalled from Committee on Transportation--February 24, 2021)</w:t>
      </w:r>
    </w:p>
    <w:p w:rsidR="00F07378" w:rsidRDefault="00F0737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BA7805" w:rsidRDefault="00BA7805" w:rsidP="0062310D">
      <w:pPr>
        <w:tabs>
          <w:tab w:val="left" w:pos="432"/>
          <w:tab w:val="left" w:pos="864"/>
        </w:tabs>
        <w:rPr>
          <w:noProof/>
        </w:rPr>
        <w:sectPr w:rsidR="00BA7805" w:rsidSect="00BA780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A7805" w:rsidRPr="00BA7805" w:rsidRDefault="00BA7805">
      <w:pPr>
        <w:pStyle w:val="Index1"/>
        <w:tabs>
          <w:tab w:val="right" w:leader="dot" w:pos="2798"/>
        </w:tabs>
        <w:rPr>
          <w:b/>
          <w:bCs/>
          <w:noProof/>
        </w:rPr>
      </w:pPr>
      <w:r w:rsidRPr="00BA7805">
        <w:rPr>
          <w:b/>
          <w:noProof/>
        </w:rPr>
        <w:t>S. 36</w:t>
      </w:r>
      <w:r w:rsidRPr="00BA7805">
        <w:rPr>
          <w:b/>
          <w:noProof/>
        </w:rPr>
        <w:tab/>
      </w:r>
      <w:r w:rsidRPr="00BA7805">
        <w:rPr>
          <w:b/>
          <w:bCs/>
          <w:noProof/>
        </w:rPr>
        <w:t>4</w:t>
      </w:r>
    </w:p>
    <w:p w:rsidR="00BA7805" w:rsidRPr="00BA7805" w:rsidRDefault="00BA7805">
      <w:pPr>
        <w:pStyle w:val="Index1"/>
        <w:tabs>
          <w:tab w:val="right" w:leader="dot" w:pos="2798"/>
        </w:tabs>
        <w:rPr>
          <w:b/>
          <w:bCs/>
          <w:noProof/>
        </w:rPr>
      </w:pPr>
      <w:r w:rsidRPr="00BA7805">
        <w:rPr>
          <w:b/>
          <w:noProof/>
        </w:rPr>
        <w:t>S. 38</w:t>
      </w:r>
      <w:r w:rsidRPr="00BA7805">
        <w:rPr>
          <w:b/>
          <w:noProof/>
        </w:rPr>
        <w:tab/>
      </w:r>
      <w:r w:rsidRPr="00BA7805">
        <w:rPr>
          <w:b/>
          <w:bCs/>
          <w:noProof/>
        </w:rPr>
        <w:t>16</w:t>
      </w:r>
    </w:p>
    <w:p w:rsidR="00BA7805" w:rsidRPr="00BA7805" w:rsidRDefault="00BA7805">
      <w:pPr>
        <w:pStyle w:val="Index1"/>
        <w:tabs>
          <w:tab w:val="right" w:leader="dot" w:pos="2798"/>
        </w:tabs>
        <w:rPr>
          <w:b/>
          <w:bCs/>
          <w:noProof/>
        </w:rPr>
      </w:pPr>
      <w:r w:rsidRPr="00BA7805">
        <w:rPr>
          <w:b/>
          <w:noProof/>
        </w:rPr>
        <w:t>S. 40</w:t>
      </w:r>
      <w:r w:rsidRPr="00BA7805">
        <w:rPr>
          <w:b/>
          <w:noProof/>
        </w:rPr>
        <w:tab/>
      </w:r>
      <w:r w:rsidRPr="00BA7805">
        <w:rPr>
          <w:b/>
          <w:bCs/>
          <w:noProof/>
        </w:rPr>
        <w:t>7</w:t>
      </w:r>
    </w:p>
    <w:p w:rsidR="00BA7805" w:rsidRPr="00BA7805" w:rsidRDefault="00BA7805">
      <w:pPr>
        <w:pStyle w:val="Index1"/>
        <w:tabs>
          <w:tab w:val="right" w:leader="dot" w:pos="2798"/>
        </w:tabs>
        <w:rPr>
          <w:b/>
          <w:bCs/>
          <w:noProof/>
        </w:rPr>
      </w:pPr>
      <w:r w:rsidRPr="00BA7805">
        <w:rPr>
          <w:b/>
          <w:noProof/>
        </w:rPr>
        <w:t>S. 82</w:t>
      </w:r>
      <w:r w:rsidRPr="00BA7805">
        <w:rPr>
          <w:b/>
          <w:noProof/>
        </w:rPr>
        <w:tab/>
      </w:r>
      <w:r w:rsidRPr="00BA7805">
        <w:rPr>
          <w:b/>
          <w:bCs/>
          <w:noProof/>
        </w:rPr>
        <w:t>10</w:t>
      </w:r>
    </w:p>
    <w:p w:rsidR="00BA7805" w:rsidRPr="00BA7805" w:rsidRDefault="00BA7805">
      <w:pPr>
        <w:pStyle w:val="Index1"/>
        <w:tabs>
          <w:tab w:val="right" w:leader="dot" w:pos="2798"/>
        </w:tabs>
        <w:rPr>
          <w:b/>
          <w:bCs/>
          <w:noProof/>
        </w:rPr>
      </w:pPr>
      <w:r w:rsidRPr="00BA7805">
        <w:rPr>
          <w:b/>
          <w:noProof/>
        </w:rPr>
        <w:t>S. 147</w:t>
      </w:r>
      <w:r w:rsidRPr="00BA7805">
        <w:rPr>
          <w:b/>
          <w:noProof/>
        </w:rPr>
        <w:tab/>
      </w:r>
      <w:r w:rsidRPr="00BA7805">
        <w:rPr>
          <w:b/>
          <w:bCs/>
          <w:noProof/>
        </w:rPr>
        <w:t>3</w:t>
      </w:r>
    </w:p>
    <w:p w:rsidR="00BA7805" w:rsidRPr="00BA7805" w:rsidRDefault="00BA7805">
      <w:pPr>
        <w:pStyle w:val="Index1"/>
        <w:tabs>
          <w:tab w:val="right" w:leader="dot" w:pos="2798"/>
        </w:tabs>
        <w:rPr>
          <w:b/>
          <w:bCs/>
          <w:noProof/>
        </w:rPr>
      </w:pPr>
      <w:r w:rsidRPr="00BA7805">
        <w:rPr>
          <w:b/>
          <w:noProof/>
        </w:rPr>
        <w:t>S. 200</w:t>
      </w:r>
      <w:r w:rsidRPr="00BA7805">
        <w:rPr>
          <w:b/>
          <w:noProof/>
        </w:rPr>
        <w:tab/>
      </w:r>
      <w:r w:rsidRPr="00BA7805">
        <w:rPr>
          <w:b/>
          <w:bCs/>
          <w:noProof/>
        </w:rPr>
        <w:t>6</w:t>
      </w:r>
    </w:p>
    <w:p w:rsidR="00BA7805" w:rsidRPr="00BA7805" w:rsidRDefault="00BA7805">
      <w:pPr>
        <w:pStyle w:val="Index1"/>
        <w:tabs>
          <w:tab w:val="right" w:leader="dot" w:pos="2798"/>
        </w:tabs>
        <w:rPr>
          <w:b/>
          <w:bCs/>
          <w:noProof/>
        </w:rPr>
      </w:pPr>
      <w:r w:rsidRPr="00BA7805">
        <w:rPr>
          <w:b/>
          <w:noProof/>
        </w:rPr>
        <w:t>S. 208</w:t>
      </w:r>
      <w:r w:rsidRPr="00BA7805">
        <w:rPr>
          <w:b/>
          <w:noProof/>
        </w:rPr>
        <w:tab/>
      </w:r>
      <w:r w:rsidRPr="00BA7805">
        <w:rPr>
          <w:b/>
          <w:bCs/>
          <w:noProof/>
        </w:rPr>
        <w:t>10</w:t>
      </w:r>
    </w:p>
    <w:p w:rsidR="00BA7805" w:rsidRPr="00BA7805" w:rsidRDefault="00BA7805">
      <w:pPr>
        <w:pStyle w:val="Index1"/>
        <w:tabs>
          <w:tab w:val="right" w:leader="dot" w:pos="2798"/>
        </w:tabs>
        <w:rPr>
          <w:b/>
          <w:bCs/>
          <w:noProof/>
        </w:rPr>
      </w:pPr>
      <w:r w:rsidRPr="00BA7805">
        <w:rPr>
          <w:b/>
          <w:noProof/>
        </w:rPr>
        <w:t>S. 227</w:t>
      </w:r>
      <w:r w:rsidRPr="00BA7805">
        <w:rPr>
          <w:b/>
          <w:noProof/>
        </w:rPr>
        <w:tab/>
      </w:r>
      <w:r w:rsidRPr="00BA7805">
        <w:rPr>
          <w:b/>
          <w:bCs/>
          <w:noProof/>
        </w:rPr>
        <w:t>11</w:t>
      </w:r>
    </w:p>
    <w:p w:rsidR="00BA7805" w:rsidRPr="00BA7805" w:rsidRDefault="00BA7805">
      <w:pPr>
        <w:pStyle w:val="Index1"/>
        <w:tabs>
          <w:tab w:val="right" w:leader="dot" w:pos="2798"/>
        </w:tabs>
        <w:rPr>
          <w:b/>
          <w:bCs/>
          <w:noProof/>
        </w:rPr>
      </w:pPr>
      <w:r w:rsidRPr="00BA7805">
        <w:rPr>
          <w:b/>
          <w:noProof/>
        </w:rPr>
        <w:t>S. 376</w:t>
      </w:r>
      <w:r w:rsidRPr="00BA7805">
        <w:rPr>
          <w:b/>
          <w:noProof/>
        </w:rPr>
        <w:tab/>
      </w:r>
      <w:r w:rsidRPr="00BA7805">
        <w:rPr>
          <w:b/>
          <w:bCs/>
          <w:noProof/>
        </w:rPr>
        <w:t>17</w:t>
      </w:r>
    </w:p>
    <w:p w:rsidR="00BA7805" w:rsidRPr="00BA7805" w:rsidRDefault="00BA7805">
      <w:pPr>
        <w:pStyle w:val="Index1"/>
        <w:tabs>
          <w:tab w:val="right" w:leader="dot" w:pos="2798"/>
        </w:tabs>
        <w:rPr>
          <w:b/>
          <w:bCs/>
          <w:noProof/>
        </w:rPr>
      </w:pPr>
      <w:r w:rsidRPr="00BA7805">
        <w:rPr>
          <w:b/>
          <w:noProof/>
        </w:rPr>
        <w:t>S. 427</w:t>
      </w:r>
      <w:r w:rsidRPr="00BA7805">
        <w:rPr>
          <w:b/>
          <w:noProof/>
        </w:rPr>
        <w:tab/>
      </w:r>
      <w:r w:rsidRPr="00BA7805">
        <w:rPr>
          <w:b/>
          <w:bCs/>
          <w:noProof/>
        </w:rPr>
        <w:t>5</w:t>
      </w:r>
    </w:p>
    <w:p w:rsidR="00BA7805" w:rsidRPr="00BA7805" w:rsidRDefault="00BA7805">
      <w:pPr>
        <w:pStyle w:val="Index1"/>
        <w:tabs>
          <w:tab w:val="right" w:leader="dot" w:pos="2798"/>
        </w:tabs>
        <w:rPr>
          <w:b/>
          <w:bCs/>
          <w:noProof/>
        </w:rPr>
      </w:pPr>
      <w:r w:rsidRPr="00BA7805">
        <w:rPr>
          <w:b/>
          <w:noProof/>
        </w:rPr>
        <w:t>S. 430</w:t>
      </w:r>
      <w:r w:rsidRPr="00BA7805">
        <w:rPr>
          <w:b/>
          <w:noProof/>
        </w:rPr>
        <w:tab/>
      </w:r>
      <w:r w:rsidRPr="00BA7805">
        <w:rPr>
          <w:b/>
          <w:bCs/>
          <w:noProof/>
        </w:rPr>
        <w:t>18</w:t>
      </w:r>
    </w:p>
    <w:p w:rsidR="00BA7805" w:rsidRPr="00BA7805" w:rsidRDefault="00BA7805">
      <w:pPr>
        <w:pStyle w:val="Index1"/>
        <w:tabs>
          <w:tab w:val="right" w:leader="dot" w:pos="2798"/>
        </w:tabs>
        <w:rPr>
          <w:b/>
          <w:bCs/>
          <w:noProof/>
        </w:rPr>
      </w:pPr>
      <w:r w:rsidRPr="00BA7805">
        <w:rPr>
          <w:b/>
          <w:noProof/>
        </w:rPr>
        <w:t>S. 431</w:t>
      </w:r>
      <w:r w:rsidRPr="00BA7805">
        <w:rPr>
          <w:b/>
          <w:noProof/>
        </w:rPr>
        <w:tab/>
      </w:r>
      <w:r w:rsidRPr="00BA7805">
        <w:rPr>
          <w:b/>
          <w:bCs/>
          <w:noProof/>
        </w:rPr>
        <w:t>5</w:t>
      </w:r>
    </w:p>
    <w:p w:rsidR="00BA7805" w:rsidRPr="00BA7805" w:rsidRDefault="00BA7805">
      <w:pPr>
        <w:pStyle w:val="Index1"/>
        <w:tabs>
          <w:tab w:val="right" w:leader="dot" w:pos="2798"/>
        </w:tabs>
        <w:rPr>
          <w:b/>
          <w:bCs/>
          <w:noProof/>
        </w:rPr>
      </w:pPr>
      <w:r w:rsidRPr="00BA7805">
        <w:rPr>
          <w:rFonts w:eastAsia="Calibri"/>
          <w:b/>
          <w:noProof/>
        </w:rPr>
        <w:t>S. 446</w:t>
      </w:r>
      <w:r w:rsidRPr="00BA7805">
        <w:rPr>
          <w:b/>
          <w:noProof/>
        </w:rPr>
        <w:tab/>
      </w:r>
      <w:r w:rsidRPr="00BA7805">
        <w:rPr>
          <w:b/>
          <w:bCs/>
          <w:noProof/>
        </w:rPr>
        <w:t>1</w:t>
      </w:r>
    </w:p>
    <w:p w:rsidR="00BA7805" w:rsidRPr="00BA7805" w:rsidRDefault="00BA7805">
      <w:pPr>
        <w:pStyle w:val="Index1"/>
        <w:tabs>
          <w:tab w:val="right" w:leader="dot" w:pos="2798"/>
        </w:tabs>
        <w:rPr>
          <w:b/>
          <w:bCs/>
          <w:noProof/>
        </w:rPr>
      </w:pPr>
      <w:r w:rsidRPr="00BA7805">
        <w:rPr>
          <w:rFonts w:eastAsia="Calibri"/>
          <w:b/>
          <w:noProof/>
        </w:rPr>
        <w:t>S. 447</w:t>
      </w:r>
      <w:r w:rsidRPr="00BA7805">
        <w:rPr>
          <w:b/>
          <w:noProof/>
        </w:rPr>
        <w:tab/>
      </w:r>
      <w:r w:rsidRPr="00BA7805">
        <w:rPr>
          <w:b/>
          <w:bCs/>
          <w:noProof/>
        </w:rPr>
        <w:t>2</w:t>
      </w:r>
    </w:p>
    <w:p w:rsidR="00BA7805" w:rsidRPr="00BA7805" w:rsidRDefault="00BA7805">
      <w:pPr>
        <w:pStyle w:val="Index1"/>
        <w:tabs>
          <w:tab w:val="right" w:leader="dot" w:pos="2798"/>
        </w:tabs>
        <w:rPr>
          <w:b/>
          <w:bCs/>
          <w:noProof/>
        </w:rPr>
      </w:pPr>
      <w:r w:rsidRPr="00BA7805">
        <w:rPr>
          <w:rFonts w:eastAsia="Calibri"/>
          <w:b/>
          <w:noProof/>
        </w:rPr>
        <w:t>S. 448</w:t>
      </w:r>
      <w:r w:rsidRPr="00BA7805">
        <w:rPr>
          <w:b/>
          <w:noProof/>
        </w:rPr>
        <w:tab/>
      </w:r>
      <w:r w:rsidRPr="00BA7805">
        <w:rPr>
          <w:b/>
          <w:bCs/>
          <w:noProof/>
        </w:rPr>
        <w:t>2</w:t>
      </w:r>
    </w:p>
    <w:p w:rsidR="00BA7805" w:rsidRPr="00BA7805" w:rsidRDefault="00BA7805">
      <w:pPr>
        <w:pStyle w:val="Index1"/>
        <w:tabs>
          <w:tab w:val="right" w:leader="dot" w:pos="2798"/>
        </w:tabs>
        <w:rPr>
          <w:b/>
          <w:bCs/>
          <w:noProof/>
        </w:rPr>
      </w:pPr>
      <w:r w:rsidRPr="00BA7805">
        <w:rPr>
          <w:b/>
          <w:noProof/>
        </w:rPr>
        <w:t>S. 457</w:t>
      </w:r>
      <w:r w:rsidRPr="00BA7805">
        <w:rPr>
          <w:b/>
          <w:noProof/>
        </w:rPr>
        <w:tab/>
      </w:r>
      <w:r w:rsidRPr="00BA7805">
        <w:rPr>
          <w:b/>
          <w:bCs/>
          <w:noProof/>
        </w:rPr>
        <w:t>15</w:t>
      </w:r>
    </w:p>
    <w:p w:rsidR="00BA7805" w:rsidRPr="00BA7805" w:rsidRDefault="00BA7805">
      <w:pPr>
        <w:pStyle w:val="Index1"/>
        <w:tabs>
          <w:tab w:val="right" w:leader="dot" w:pos="2798"/>
        </w:tabs>
        <w:rPr>
          <w:b/>
          <w:bCs/>
          <w:noProof/>
        </w:rPr>
      </w:pPr>
      <w:r w:rsidRPr="00BA7805">
        <w:rPr>
          <w:b/>
          <w:noProof/>
        </w:rPr>
        <w:t>S. 475</w:t>
      </w:r>
      <w:r w:rsidRPr="00BA7805">
        <w:rPr>
          <w:b/>
          <w:noProof/>
        </w:rPr>
        <w:tab/>
      </w:r>
      <w:r w:rsidRPr="00BA7805">
        <w:rPr>
          <w:b/>
          <w:bCs/>
          <w:noProof/>
        </w:rPr>
        <w:t>11</w:t>
      </w:r>
    </w:p>
    <w:p w:rsidR="00BA7805" w:rsidRPr="00BA7805" w:rsidRDefault="00BA7805">
      <w:pPr>
        <w:pStyle w:val="Index1"/>
        <w:tabs>
          <w:tab w:val="right" w:leader="dot" w:pos="2798"/>
        </w:tabs>
        <w:rPr>
          <w:b/>
          <w:bCs/>
          <w:noProof/>
        </w:rPr>
      </w:pPr>
      <w:r w:rsidRPr="00BA7805">
        <w:rPr>
          <w:b/>
          <w:noProof/>
        </w:rPr>
        <w:t>S. 497</w:t>
      </w:r>
      <w:r w:rsidRPr="00BA7805">
        <w:rPr>
          <w:b/>
          <w:noProof/>
        </w:rPr>
        <w:tab/>
      </w:r>
      <w:r w:rsidRPr="00BA7805">
        <w:rPr>
          <w:b/>
          <w:bCs/>
          <w:noProof/>
        </w:rPr>
        <w:t>5</w:t>
      </w:r>
    </w:p>
    <w:p w:rsidR="00BA7805" w:rsidRPr="00BA7805" w:rsidRDefault="00BA7805">
      <w:pPr>
        <w:pStyle w:val="Index1"/>
        <w:tabs>
          <w:tab w:val="right" w:leader="dot" w:pos="2798"/>
        </w:tabs>
        <w:rPr>
          <w:b/>
          <w:bCs/>
          <w:noProof/>
        </w:rPr>
      </w:pPr>
      <w:r w:rsidRPr="00BA7805">
        <w:rPr>
          <w:b/>
          <w:noProof/>
        </w:rPr>
        <w:t>S. 510</w:t>
      </w:r>
      <w:r w:rsidRPr="00BA7805">
        <w:rPr>
          <w:b/>
          <w:noProof/>
        </w:rPr>
        <w:tab/>
      </w:r>
      <w:r w:rsidRPr="00BA7805">
        <w:rPr>
          <w:b/>
          <w:bCs/>
          <w:noProof/>
        </w:rPr>
        <w:t>8</w:t>
      </w:r>
    </w:p>
    <w:p w:rsidR="00BA7805" w:rsidRPr="00BA7805" w:rsidRDefault="00BA7805">
      <w:pPr>
        <w:pStyle w:val="Index1"/>
        <w:tabs>
          <w:tab w:val="right" w:leader="dot" w:pos="2798"/>
        </w:tabs>
        <w:rPr>
          <w:b/>
          <w:bCs/>
          <w:noProof/>
        </w:rPr>
      </w:pPr>
      <w:r w:rsidRPr="00BA7805">
        <w:rPr>
          <w:b/>
          <w:noProof/>
        </w:rPr>
        <w:t>S. 525</w:t>
      </w:r>
      <w:r w:rsidRPr="00BA7805">
        <w:rPr>
          <w:b/>
          <w:noProof/>
        </w:rPr>
        <w:tab/>
      </w:r>
      <w:r w:rsidRPr="00BA7805">
        <w:rPr>
          <w:b/>
          <w:bCs/>
          <w:noProof/>
        </w:rPr>
        <w:t>16</w:t>
      </w:r>
    </w:p>
    <w:p w:rsidR="00BA7805" w:rsidRPr="00BA7805" w:rsidRDefault="00BA7805">
      <w:pPr>
        <w:pStyle w:val="Index1"/>
        <w:tabs>
          <w:tab w:val="right" w:leader="dot" w:pos="2798"/>
        </w:tabs>
        <w:rPr>
          <w:b/>
          <w:bCs/>
          <w:noProof/>
        </w:rPr>
      </w:pPr>
      <w:r w:rsidRPr="00BA7805">
        <w:rPr>
          <w:b/>
          <w:noProof/>
        </w:rPr>
        <w:t>S. 546</w:t>
      </w:r>
      <w:r w:rsidRPr="00BA7805">
        <w:rPr>
          <w:b/>
          <w:noProof/>
        </w:rPr>
        <w:tab/>
      </w:r>
      <w:r w:rsidRPr="00BA7805">
        <w:rPr>
          <w:b/>
          <w:bCs/>
          <w:noProof/>
        </w:rPr>
        <w:t>1</w:t>
      </w:r>
    </w:p>
    <w:p w:rsidR="00BA7805" w:rsidRPr="00BA7805" w:rsidRDefault="00BA7805">
      <w:pPr>
        <w:pStyle w:val="Index1"/>
        <w:tabs>
          <w:tab w:val="right" w:leader="dot" w:pos="2798"/>
        </w:tabs>
        <w:rPr>
          <w:b/>
          <w:bCs/>
          <w:noProof/>
        </w:rPr>
      </w:pPr>
      <w:r w:rsidRPr="00BA7805">
        <w:rPr>
          <w:b/>
          <w:noProof/>
        </w:rPr>
        <w:t>S. 562</w:t>
      </w:r>
      <w:r w:rsidRPr="00BA7805">
        <w:rPr>
          <w:b/>
          <w:noProof/>
        </w:rPr>
        <w:tab/>
      </w:r>
      <w:r w:rsidRPr="00BA7805">
        <w:rPr>
          <w:b/>
          <w:bCs/>
          <w:noProof/>
        </w:rPr>
        <w:t>13</w:t>
      </w:r>
    </w:p>
    <w:p w:rsidR="00BA7805" w:rsidRPr="00BA7805" w:rsidRDefault="00BA7805">
      <w:pPr>
        <w:pStyle w:val="Index1"/>
        <w:tabs>
          <w:tab w:val="right" w:leader="dot" w:pos="2798"/>
        </w:tabs>
        <w:rPr>
          <w:b/>
          <w:bCs/>
          <w:noProof/>
        </w:rPr>
      </w:pPr>
      <w:r w:rsidRPr="00BA7805">
        <w:rPr>
          <w:b/>
          <w:noProof/>
        </w:rPr>
        <w:t>S. 563</w:t>
      </w:r>
      <w:r w:rsidRPr="00BA7805">
        <w:rPr>
          <w:b/>
          <w:noProof/>
        </w:rPr>
        <w:tab/>
      </w:r>
      <w:r w:rsidRPr="00BA7805">
        <w:rPr>
          <w:b/>
          <w:bCs/>
          <w:noProof/>
        </w:rPr>
        <w:t>13</w:t>
      </w:r>
    </w:p>
    <w:p w:rsidR="00BA7805" w:rsidRPr="00BA7805" w:rsidRDefault="00BA7805">
      <w:pPr>
        <w:pStyle w:val="Index1"/>
        <w:tabs>
          <w:tab w:val="right" w:leader="dot" w:pos="2798"/>
        </w:tabs>
        <w:rPr>
          <w:b/>
          <w:bCs/>
          <w:noProof/>
        </w:rPr>
      </w:pPr>
      <w:r w:rsidRPr="00BA7805">
        <w:rPr>
          <w:b/>
          <w:noProof/>
        </w:rPr>
        <w:t>S. 564</w:t>
      </w:r>
      <w:r w:rsidRPr="00BA7805">
        <w:rPr>
          <w:b/>
          <w:noProof/>
        </w:rPr>
        <w:tab/>
      </w:r>
      <w:r w:rsidRPr="00BA7805">
        <w:rPr>
          <w:b/>
          <w:bCs/>
          <w:noProof/>
        </w:rPr>
        <w:t>14</w:t>
      </w:r>
    </w:p>
    <w:p w:rsidR="00BA7805" w:rsidRPr="00BA7805" w:rsidRDefault="00BA7805">
      <w:pPr>
        <w:pStyle w:val="Index1"/>
        <w:tabs>
          <w:tab w:val="right" w:leader="dot" w:pos="2798"/>
        </w:tabs>
        <w:rPr>
          <w:b/>
          <w:bCs/>
          <w:noProof/>
        </w:rPr>
      </w:pPr>
      <w:r w:rsidRPr="00BA7805">
        <w:rPr>
          <w:b/>
          <w:noProof/>
        </w:rPr>
        <w:t>S. 565</w:t>
      </w:r>
      <w:r w:rsidRPr="00BA7805">
        <w:rPr>
          <w:b/>
          <w:noProof/>
        </w:rPr>
        <w:tab/>
      </w:r>
      <w:r w:rsidRPr="00BA7805">
        <w:rPr>
          <w:b/>
          <w:bCs/>
          <w:noProof/>
        </w:rPr>
        <w:t>14</w:t>
      </w:r>
    </w:p>
    <w:p w:rsidR="00BA7805" w:rsidRPr="00BA7805" w:rsidRDefault="00BA7805">
      <w:pPr>
        <w:pStyle w:val="Index1"/>
        <w:tabs>
          <w:tab w:val="right" w:leader="dot" w:pos="2798"/>
        </w:tabs>
        <w:rPr>
          <w:b/>
          <w:bCs/>
          <w:noProof/>
        </w:rPr>
      </w:pPr>
      <w:r w:rsidRPr="00BA7805">
        <w:rPr>
          <w:b/>
          <w:noProof/>
        </w:rPr>
        <w:t>S. 566</w:t>
      </w:r>
      <w:r w:rsidRPr="00BA7805">
        <w:rPr>
          <w:b/>
          <w:noProof/>
        </w:rPr>
        <w:tab/>
      </w:r>
      <w:r w:rsidRPr="00BA7805">
        <w:rPr>
          <w:b/>
          <w:bCs/>
          <w:noProof/>
        </w:rPr>
        <w:t>14</w:t>
      </w:r>
    </w:p>
    <w:p w:rsidR="00BA7805" w:rsidRPr="00BA7805" w:rsidRDefault="00BA7805">
      <w:pPr>
        <w:pStyle w:val="Index1"/>
        <w:tabs>
          <w:tab w:val="right" w:leader="dot" w:pos="2798"/>
        </w:tabs>
        <w:rPr>
          <w:b/>
          <w:bCs/>
          <w:noProof/>
        </w:rPr>
      </w:pPr>
      <w:r w:rsidRPr="00BA7805">
        <w:rPr>
          <w:b/>
          <w:noProof/>
        </w:rPr>
        <w:t>S. 567</w:t>
      </w:r>
      <w:r w:rsidRPr="00BA7805">
        <w:rPr>
          <w:b/>
          <w:noProof/>
        </w:rPr>
        <w:tab/>
      </w:r>
      <w:r w:rsidRPr="00BA7805">
        <w:rPr>
          <w:b/>
          <w:bCs/>
          <w:noProof/>
        </w:rPr>
        <w:t>15</w:t>
      </w:r>
    </w:p>
    <w:p w:rsidR="00BA7805" w:rsidRPr="00BA7805" w:rsidRDefault="00BA7805">
      <w:pPr>
        <w:pStyle w:val="Index1"/>
        <w:tabs>
          <w:tab w:val="right" w:leader="dot" w:pos="2798"/>
        </w:tabs>
        <w:rPr>
          <w:b/>
          <w:bCs/>
          <w:noProof/>
        </w:rPr>
      </w:pPr>
      <w:r w:rsidRPr="00BA7805">
        <w:rPr>
          <w:b/>
          <w:noProof/>
        </w:rPr>
        <w:t>S. 568</w:t>
      </w:r>
      <w:r w:rsidRPr="00BA7805">
        <w:rPr>
          <w:b/>
          <w:noProof/>
        </w:rPr>
        <w:tab/>
      </w:r>
      <w:r w:rsidRPr="00BA7805">
        <w:rPr>
          <w:b/>
          <w:bCs/>
          <w:noProof/>
        </w:rPr>
        <w:t>15</w:t>
      </w:r>
    </w:p>
    <w:p w:rsidR="00BA7805" w:rsidRPr="00BA7805" w:rsidRDefault="00BA7805">
      <w:pPr>
        <w:pStyle w:val="Index1"/>
        <w:tabs>
          <w:tab w:val="right" w:leader="dot" w:pos="2798"/>
        </w:tabs>
        <w:rPr>
          <w:b/>
          <w:bCs/>
          <w:noProof/>
        </w:rPr>
      </w:pPr>
      <w:r w:rsidRPr="00BA7805">
        <w:rPr>
          <w:b/>
          <w:noProof/>
        </w:rPr>
        <w:t>S. 570</w:t>
      </w:r>
      <w:r w:rsidRPr="00BA7805">
        <w:rPr>
          <w:b/>
          <w:noProof/>
        </w:rPr>
        <w:tab/>
      </w:r>
      <w:r w:rsidRPr="00BA7805">
        <w:rPr>
          <w:b/>
          <w:bCs/>
          <w:noProof/>
        </w:rPr>
        <w:t>15</w:t>
      </w:r>
    </w:p>
    <w:p w:rsidR="00BA7805" w:rsidRPr="00BA7805" w:rsidRDefault="00BA7805">
      <w:pPr>
        <w:pStyle w:val="Index1"/>
        <w:tabs>
          <w:tab w:val="right" w:leader="dot" w:pos="2798"/>
        </w:tabs>
        <w:rPr>
          <w:b/>
          <w:bCs/>
          <w:noProof/>
        </w:rPr>
      </w:pPr>
      <w:r w:rsidRPr="00BA7805">
        <w:rPr>
          <w:b/>
          <w:noProof/>
        </w:rPr>
        <w:t>S. 593</w:t>
      </w:r>
      <w:r w:rsidRPr="00BA7805">
        <w:rPr>
          <w:b/>
          <w:noProof/>
        </w:rPr>
        <w:tab/>
      </w:r>
      <w:r w:rsidRPr="00BA7805">
        <w:rPr>
          <w:b/>
          <w:bCs/>
          <w:noProof/>
        </w:rPr>
        <w:t>2</w:t>
      </w:r>
    </w:p>
    <w:p w:rsidR="00BA7805" w:rsidRPr="00BA7805" w:rsidRDefault="00BA7805">
      <w:pPr>
        <w:pStyle w:val="Index1"/>
        <w:tabs>
          <w:tab w:val="right" w:leader="dot" w:pos="2798"/>
        </w:tabs>
        <w:rPr>
          <w:b/>
          <w:bCs/>
          <w:noProof/>
        </w:rPr>
      </w:pPr>
      <w:r w:rsidRPr="00BA7805">
        <w:rPr>
          <w:b/>
          <w:noProof/>
        </w:rPr>
        <w:t>S. 605</w:t>
      </w:r>
      <w:r w:rsidRPr="00BA7805">
        <w:rPr>
          <w:b/>
          <w:noProof/>
        </w:rPr>
        <w:tab/>
      </w:r>
      <w:r w:rsidRPr="00BA7805">
        <w:rPr>
          <w:b/>
          <w:bCs/>
          <w:noProof/>
        </w:rPr>
        <w:t>18</w:t>
      </w:r>
    </w:p>
    <w:p w:rsidR="00BA7805" w:rsidRPr="00BA7805" w:rsidRDefault="00BA7805">
      <w:pPr>
        <w:pStyle w:val="Index1"/>
        <w:tabs>
          <w:tab w:val="right" w:leader="dot" w:pos="2798"/>
        </w:tabs>
        <w:rPr>
          <w:b/>
          <w:bCs/>
          <w:noProof/>
        </w:rPr>
      </w:pPr>
      <w:r w:rsidRPr="00BA7805">
        <w:rPr>
          <w:b/>
          <w:noProof/>
        </w:rPr>
        <w:t>S. 606</w:t>
      </w:r>
      <w:r w:rsidRPr="00BA7805">
        <w:rPr>
          <w:b/>
          <w:noProof/>
        </w:rPr>
        <w:tab/>
      </w:r>
      <w:r w:rsidRPr="00BA7805">
        <w:rPr>
          <w:b/>
          <w:bCs/>
          <w:noProof/>
        </w:rPr>
        <w:t>18</w:t>
      </w:r>
    </w:p>
    <w:p w:rsidR="00BA7805" w:rsidRDefault="00BA7805">
      <w:pPr>
        <w:pStyle w:val="Index1"/>
        <w:tabs>
          <w:tab w:val="right" w:leader="dot" w:pos="2798"/>
        </w:tabs>
        <w:rPr>
          <w:b/>
          <w:bCs/>
          <w:noProof/>
        </w:rPr>
      </w:pPr>
      <w:r w:rsidRPr="00BA7805">
        <w:rPr>
          <w:b/>
          <w:noProof/>
        </w:rPr>
        <w:t>S. 611</w:t>
      </w:r>
      <w:r w:rsidRPr="00BA7805">
        <w:rPr>
          <w:b/>
          <w:noProof/>
        </w:rPr>
        <w:tab/>
      </w:r>
      <w:r w:rsidRPr="00BA7805">
        <w:rPr>
          <w:b/>
          <w:bCs/>
          <w:noProof/>
        </w:rPr>
        <w:t>18</w:t>
      </w:r>
    </w:p>
    <w:p w:rsidR="00BA7805" w:rsidRDefault="00BA7805" w:rsidP="00BA7805"/>
    <w:p w:rsidR="00BA7805" w:rsidRPr="00BA7805" w:rsidRDefault="00BA7805" w:rsidP="00BA7805"/>
    <w:p w:rsidR="00BA7805" w:rsidRPr="00BA7805" w:rsidRDefault="00BA7805">
      <w:pPr>
        <w:pStyle w:val="Index1"/>
        <w:tabs>
          <w:tab w:val="right" w:leader="dot" w:pos="2798"/>
        </w:tabs>
        <w:rPr>
          <w:b/>
          <w:bCs/>
          <w:noProof/>
        </w:rPr>
      </w:pPr>
      <w:r w:rsidRPr="00BA7805">
        <w:rPr>
          <w:b/>
          <w:noProof/>
        </w:rPr>
        <w:t>H. 3808</w:t>
      </w:r>
      <w:r w:rsidRPr="00BA7805">
        <w:rPr>
          <w:b/>
          <w:noProof/>
        </w:rPr>
        <w:tab/>
      </w:r>
      <w:r w:rsidRPr="00BA7805">
        <w:rPr>
          <w:b/>
          <w:bCs/>
          <w:noProof/>
        </w:rPr>
        <w:t>19</w:t>
      </w:r>
    </w:p>
    <w:p w:rsidR="00BA7805" w:rsidRDefault="00BA7805" w:rsidP="0062310D">
      <w:pPr>
        <w:tabs>
          <w:tab w:val="left" w:pos="432"/>
          <w:tab w:val="left" w:pos="864"/>
        </w:tabs>
        <w:rPr>
          <w:noProof/>
        </w:rPr>
        <w:sectPr w:rsidR="00BA7805" w:rsidSect="00BA7805">
          <w:type w:val="continuous"/>
          <w:pgSz w:w="12240" w:h="15840" w:code="1"/>
          <w:pgMar w:top="1008" w:right="4666" w:bottom="3499" w:left="1238" w:header="0" w:footer="3499" w:gutter="0"/>
          <w:cols w:num="2" w:space="720"/>
          <w:titlePg/>
          <w:docGrid w:linePitch="360"/>
        </w:sectPr>
      </w:pPr>
    </w:p>
    <w:p w:rsidR="0036113A" w:rsidRDefault="00BA780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A780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2D" w:rsidRDefault="00D13F2D">
      <w:r>
        <w:separator/>
      </w:r>
    </w:p>
  </w:endnote>
  <w:endnote w:type="continuationSeparator" w:id="0">
    <w:p w:rsidR="00D13F2D" w:rsidRDefault="00D1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D" w:rsidRDefault="00D13F2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B057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D" w:rsidRDefault="00D13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D" w:rsidRDefault="00D13F2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B057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2D" w:rsidRDefault="00D13F2D">
      <w:r>
        <w:separator/>
      </w:r>
    </w:p>
  </w:footnote>
  <w:footnote w:type="continuationSeparator" w:id="0">
    <w:p w:rsidR="00D13F2D" w:rsidRDefault="00D13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5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4B0E"/>
    <w:rsid w:val="00014DE8"/>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768F5"/>
    <w:rsid w:val="00080116"/>
    <w:rsid w:val="00081414"/>
    <w:rsid w:val="0008260B"/>
    <w:rsid w:val="0008587D"/>
    <w:rsid w:val="000867DF"/>
    <w:rsid w:val="00094186"/>
    <w:rsid w:val="000A0EF3"/>
    <w:rsid w:val="000A1F15"/>
    <w:rsid w:val="000A4381"/>
    <w:rsid w:val="000A4A2B"/>
    <w:rsid w:val="000A4D1E"/>
    <w:rsid w:val="000A5F13"/>
    <w:rsid w:val="000A60B9"/>
    <w:rsid w:val="000B0573"/>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7395"/>
    <w:rsid w:val="0010204F"/>
    <w:rsid w:val="00103155"/>
    <w:rsid w:val="00103F66"/>
    <w:rsid w:val="001042D7"/>
    <w:rsid w:val="001048E1"/>
    <w:rsid w:val="001073F6"/>
    <w:rsid w:val="001100F7"/>
    <w:rsid w:val="0011039E"/>
    <w:rsid w:val="0011308D"/>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CC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0D9"/>
    <w:rsid w:val="002E1C15"/>
    <w:rsid w:val="002E55C8"/>
    <w:rsid w:val="002E5A75"/>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3B5"/>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5E"/>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29FD"/>
    <w:rsid w:val="00652A44"/>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12DF"/>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13DD"/>
    <w:rsid w:val="008E3D17"/>
    <w:rsid w:val="008E711E"/>
    <w:rsid w:val="008E7D8C"/>
    <w:rsid w:val="008F0D43"/>
    <w:rsid w:val="008F2352"/>
    <w:rsid w:val="008F27FD"/>
    <w:rsid w:val="008F365B"/>
    <w:rsid w:val="008F47C2"/>
    <w:rsid w:val="008F487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9F6BCA"/>
    <w:rsid w:val="00A01DE1"/>
    <w:rsid w:val="00A02065"/>
    <w:rsid w:val="00A0266A"/>
    <w:rsid w:val="00A02B7C"/>
    <w:rsid w:val="00A04218"/>
    <w:rsid w:val="00A044AC"/>
    <w:rsid w:val="00A0486B"/>
    <w:rsid w:val="00A05036"/>
    <w:rsid w:val="00A06725"/>
    <w:rsid w:val="00A06CAA"/>
    <w:rsid w:val="00A073C8"/>
    <w:rsid w:val="00A1170D"/>
    <w:rsid w:val="00A2095A"/>
    <w:rsid w:val="00A22BFA"/>
    <w:rsid w:val="00A233CB"/>
    <w:rsid w:val="00A23E65"/>
    <w:rsid w:val="00A3027E"/>
    <w:rsid w:val="00A302B3"/>
    <w:rsid w:val="00A31796"/>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57AEF"/>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426D"/>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A7805"/>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0875"/>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750"/>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3F2D"/>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819"/>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378"/>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0B544F3-3B30-494B-B406-3449BA3E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A7805"/>
    <w:pPr>
      <w:ind w:left="220" w:hanging="220"/>
    </w:pPr>
  </w:style>
  <w:style w:type="paragraph" w:styleId="BalloonText">
    <w:name w:val="Balloon Text"/>
    <w:basedOn w:val="Normal"/>
    <w:link w:val="BalloonTextChar"/>
    <w:uiPriority w:val="99"/>
    <w:semiHidden/>
    <w:unhideWhenUsed/>
    <w:rsid w:val="00A22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22CF6-BDB5-4CD7-B9A4-CE1E5F74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4578</Words>
  <Characters>24602</Characters>
  <Application>Microsoft Office Word</Application>
  <DocSecurity>0</DocSecurity>
  <Lines>878</Lines>
  <Paragraphs>196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2/25/2021 - South Carolina Legislature Online</dc:title>
  <dc:creator>Lesley Stone</dc:creator>
  <cp:lastModifiedBy>Danny Crook</cp:lastModifiedBy>
  <cp:revision>2</cp:revision>
  <cp:lastPrinted>2021-02-24T23:35:00Z</cp:lastPrinted>
  <dcterms:created xsi:type="dcterms:W3CDTF">2021-02-24T23:49:00Z</dcterms:created>
  <dcterms:modified xsi:type="dcterms:W3CDTF">2021-02-24T23:49:00Z</dcterms:modified>
</cp:coreProperties>
</file>