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9E3231">
        <w:t>1:00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9E3231">
        <w:rPr>
          <w:b/>
          <w:sz w:val="26"/>
          <w:szCs w:val="26"/>
        </w:rPr>
        <w:t>42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68.6pt" o:ole="" fillcolor="window">
            <v:imagedata r:id="rId7" o:title="" gain="2147483647f" blacklevel="15728f"/>
          </v:shape>
          <o:OLEObject Type="Embed" ProgID="Word.Picture.8" ShapeID="_x0000_i1025" DrawAspect="Content" ObjectID="_1678036095"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9E3231" w:rsidP="00407CDE">
      <w:pPr>
        <w:jc w:val="center"/>
        <w:rPr>
          <w:b/>
        </w:rPr>
      </w:pPr>
      <w:r>
        <w:rPr>
          <w:b/>
        </w:rPr>
        <w:t>WEDNESDAY, MARCH 24,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9E3231" w:rsidP="0062310D">
      <w:pPr>
        <w:tabs>
          <w:tab w:val="left" w:pos="432"/>
          <w:tab w:val="left" w:pos="864"/>
        </w:tabs>
        <w:jc w:val="center"/>
        <w:rPr>
          <w:b/>
        </w:rPr>
      </w:pPr>
      <w:r>
        <w:rPr>
          <w:b/>
        </w:rPr>
        <w:t>Wednesday, March 24, 2021</w:t>
      </w:r>
    </w:p>
    <w:p w:rsidR="0036113A" w:rsidRDefault="0036113A" w:rsidP="0062310D">
      <w:pPr>
        <w:tabs>
          <w:tab w:val="left" w:pos="432"/>
          <w:tab w:val="left" w:pos="864"/>
        </w:tabs>
      </w:pPr>
    </w:p>
    <w:p w:rsidR="0036113A" w:rsidRDefault="0036113A" w:rsidP="0062310D">
      <w:pPr>
        <w:tabs>
          <w:tab w:val="left" w:pos="432"/>
          <w:tab w:val="left" w:pos="864"/>
        </w:tabs>
      </w:pPr>
    </w:p>
    <w:p w:rsidR="00E609E8" w:rsidRPr="007904A0" w:rsidRDefault="00E609E8" w:rsidP="00E609E8">
      <w:pPr>
        <w:jc w:val="center"/>
        <w:rPr>
          <w:b/>
        </w:rPr>
      </w:pPr>
      <w:r w:rsidRPr="007904A0">
        <w:rPr>
          <w:b/>
        </w:rPr>
        <w:t>UNCONTESTED LOCAL</w:t>
      </w:r>
    </w:p>
    <w:p w:rsidR="00E609E8" w:rsidRPr="007904A0" w:rsidRDefault="00E609E8" w:rsidP="00E609E8">
      <w:pPr>
        <w:tabs>
          <w:tab w:val="left" w:pos="432"/>
          <w:tab w:val="left" w:pos="864"/>
        </w:tabs>
        <w:jc w:val="center"/>
        <w:rPr>
          <w:b/>
        </w:rPr>
      </w:pPr>
      <w:r w:rsidRPr="007904A0">
        <w:rPr>
          <w:b/>
        </w:rPr>
        <w:t>SECOND READING BILL</w:t>
      </w:r>
      <w:r w:rsidR="006A5BC2">
        <w:rPr>
          <w:b/>
        </w:rPr>
        <w:t>S</w:t>
      </w:r>
    </w:p>
    <w:p w:rsidR="00E609E8" w:rsidRPr="007904A0" w:rsidRDefault="00E609E8" w:rsidP="00E609E8"/>
    <w:p w:rsidR="00E609E8" w:rsidRDefault="00E609E8" w:rsidP="00E609E8">
      <w:pPr>
        <w:tabs>
          <w:tab w:val="left" w:pos="432"/>
          <w:tab w:val="left" w:pos="864"/>
        </w:tabs>
        <w:ind w:left="432" w:hanging="432"/>
      </w:pPr>
      <w:r w:rsidRPr="007904A0">
        <w:rPr>
          <w:rFonts w:eastAsia="Calibri"/>
          <w:b/>
          <w:color w:val="000000"/>
        </w:rPr>
        <w:tab/>
      </w:r>
    </w:p>
    <w:p w:rsidR="00E609E8" w:rsidRPr="007904A0" w:rsidRDefault="00E609E8" w:rsidP="00E609E8">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E609E8" w:rsidRDefault="00E609E8" w:rsidP="00E609E8">
      <w:pPr>
        <w:tabs>
          <w:tab w:val="left" w:pos="432"/>
          <w:tab w:val="left" w:pos="864"/>
        </w:tabs>
        <w:ind w:left="864"/>
      </w:pPr>
      <w:r w:rsidRPr="007904A0">
        <w:t>(Without reference--January 12, 2021)</w:t>
      </w:r>
    </w:p>
    <w:p w:rsidR="0093057D" w:rsidRDefault="0093057D" w:rsidP="00E609E8">
      <w:pPr>
        <w:tabs>
          <w:tab w:val="left" w:pos="432"/>
          <w:tab w:val="left" w:pos="864"/>
        </w:tabs>
        <w:ind w:left="864"/>
      </w:pPr>
    </w:p>
    <w:p w:rsidR="0093057D" w:rsidRPr="00397A5F" w:rsidRDefault="0093057D" w:rsidP="0093057D">
      <w:pPr>
        <w:pStyle w:val="BILLTITLE"/>
        <w:rPr>
          <w:u w:color="000000" w:themeColor="text1"/>
        </w:rPr>
      </w:pPr>
      <w:r w:rsidRPr="00397A5F">
        <w:t>S.</w:t>
      </w:r>
      <w:r w:rsidRPr="00397A5F">
        <w:tab/>
        <w:t>691</w:t>
      </w:r>
      <w:r w:rsidRPr="00397A5F">
        <w:fldChar w:fldCharType="begin"/>
      </w:r>
      <w:r w:rsidRPr="00397A5F">
        <w:instrText xml:space="preserve"> XE "S. 691" \b </w:instrText>
      </w:r>
      <w:r w:rsidRPr="00397A5F">
        <w:fldChar w:fldCharType="end"/>
      </w:r>
      <w:r w:rsidRPr="00397A5F">
        <w:t xml:space="preserve">--Senator Hutto:  </w:t>
      </w:r>
      <w:r w:rsidRPr="00397A5F">
        <w:rPr>
          <w:szCs w:val="30"/>
        </w:rPr>
        <w:t xml:space="preserve">A BILL </w:t>
      </w:r>
      <w:r w:rsidRPr="00397A5F">
        <w:rPr>
          <w:u w:color="000000" w:themeColor="text1"/>
        </w:rPr>
        <w:t>TO CONSOLIDATE BARNWELL COUNTY (BLACKVILLE) SCHOOL DISTRICT NO. 19 AND BARNWELL COUNTY (WILLISTON) SCHOOL DISTRICT NO. 29 INTO ONE SCHOOL DISTRICT TO BE KNOWN AS THE BARNWELL COUNTY CONSOLIDATED SCHOOL DISTRICT; TO ABOLISH BARNWELL COUNTY SCHOOL DISTRICT NO. 19 AND BARNWELL COUNTY SCHOOL DISTRICT NO. 29 ON JULY 1, 2022; TO PROVIDE THAT THE BARNWELL COUNTY CONSOLIDATED SCHOOL DISTRICT MUST BE GOVERNED BY A BOARD OF TRUSTEES CONSISTING OF SEVEN MEMBERS, WHICH INITIALLY MUST BE APPOINTED BY THE BARNWELL COUNTY LEGISLATIVE DELEGATION, AND BEGINNING WITH THE 2022 GENERAL ELECTION, SEVEN MEMBERS MUST BE ELECTED FROM DEFINED SINGLE</w:t>
      </w:r>
      <w:r w:rsidRPr="00397A5F">
        <w:rPr>
          <w:u w:color="000000" w:themeColor="text1"/>
        </w:rPr>
        <w:noBreakHyphen/>
        <w:t>MEMBER ELECTION DISTRICTS DRAWN FROM THE COMBINED GEOGRAPHIC AREA OF THE FORMER BARNWELL COUNTY SCHOOL DISTRICT NO. 19 AND THE FORMER BARNWELL COUNTY SCHOOL DISTRICT NO. 29; TO PROVIDE THAT THE MEMBERS OF THE BARNWELL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BARNWELL COUNTY CONSOLIDATED SCHOOL DISTRICT SHALL HAVE TOTAL FISCAL AUTONOMY.</w:t>
      </w:r>
    </w:p>
    <w:p w:rsidR="0093057D" w:rsidRDefault="0093057D" w:rsidP="0093057D">
      <w:pPr>
        <w:pStyle w:val="CALENDARHISTORY"/>
      </w:pPr>
      <w:r>
        <w:t>(Without reference--March 23, 2021)</w:t>
      </w:r>
    </w:p>
    <w:p w:rsidR="00E609E8" w:rsidRPr="007904A0" w:rsidRDefault="00E609E8" w:rsidP="00E609E8">
      <w:pPr>
        <w:tabs>
          <w:tab w:val="left" w:pos="432"/>
          <w:tab w:val="left" w:pos="864"/>
        </w:tabs>
        <w:ind w:left="864"/>
      </w:pPr>
    </w:p>
    <w:p w:rsidR="00E609E8" w:rsidRDefault="00E609E8" w:rsidP="00E609E8"/>
    <w:p w:rsidR="00E609E8" w:rsidRPr="007904A0" w:rsidRDefault="00E609E8" w:rsidP="00E609E8">
      <w:pPr>
        <w:tabs>
          <w:tab w:val="left" w:pos="432"/>
          <w:tab w:val="left" w:pos="864"/>
        </w:tabs>
        <w:jc w:val="center"/>
        <w:rPr>
          <w:b/>
        </w:rPr>
      </w:pPr>
      <w:r w:rsidRPr="007904A0">
        <w:rPr>
          <w:b/>
        </w:rPr>
        <w:t>MOTION PERIOD</w:t>
      </w:r>
    </w:p>
    <w:p w:rsidR="00E609E8" w:rsidRDefault="00E609E8" w:rsidP="00E609E8">
      <w:pPr>
        <w:tabs>
          <w:tab w:val="left" w:pos="432"/>
          <w:tab w:val="left" w:pos="864"/>
        </w:tabs>
      </w:pPr>
    </w:p>
    <w:p w:rsidR="00E609E8" w:rsidRDefault="00E609E8" w:rsidP="00E609E8">
      <w:pPr>
        <w:tabs>
          <w:tab w:val="left" w:pos="432"/>
          <w:tab w:val="left" w:pos="864"/>
        </w:tabs>
      </w:pPr>
    </w:p>
    <w:p w:rsidR="00E609E8" w:rsidRDefault="00E609E8" w:rsidP="00E609E8">
      <w:pPr>
        <w:tabs>
          <w:tab w:val="left" w:pos="432"/>
          <w:tab w:val="left" w:pos="864"/>
        </w:tabs>
      </w:pPr>
    </w:p>
    <w:p w:rsidR="00E609E8" w:rsidRDefault="00E609E8" w:rsidP="00E609E8">
      <w:pPr>
        <w:tabs>
          <w:tab w:val="left" w:pos="432"/>
          <w:tab w:val="left" w:pos="864"/>
        </w:tabs>
      </w:pPr>
    </w:p>
    <w:p w:rsidR="00E609E8" w:rsidRDefault="00E609E8" w:rsidP="00E609E8">
      <w:pPr>
        <w:tabs>
          <w:tab w:val="left" w:pos="432"/>
          <w:tab w:val="left" w:pos="864"/>
        </w:tabs>
      </w:pPr>
    </w:p>
    <w:p w:rsidR="00E609E8" w:rsidRDefault="00E609E8" w:rsidP="00E609E8">
      <w:pPr>
        <w:tabs>
          <w:tab w:val="left" w:pos="432"/>
          <w:tab w:val="left" w:pos="864"/>
        </w:tabs>
      </w:pPr>
    </w:p>
    <w:p w:rsidR="00E609E8" w:rsidRDefault="00E609E8" w:rsidP="00E609E8">
      <w:pPr>
        <w:tabs>
          <w:tab w:val="left" w:pos="432"/>
          <w:tab w:val="left" w:pos="864"/>
        </w:tabs>
      </w:pPr>
    </w:p>
    <w:p w:rsidR="00E609E8" w:rsidRDefault="00E609E8" w:rsidP="00E609E8">
      <w:pPr>
        <w:tabs>
          <w:tab w:val="left" w:pos="432"/>
          <w:tab w:val="left" w:pos="864"/>
        </w:tabs>
      </w:pPr>
    </w:p>
    <w:p w:rsidR="00E609E8" w:rsidRDefault="00E609E8" w:rsidP="00E609E8">
      <w:pPr>
        <w:tabs>
          <w:tab w:val="left" w:pos="432"/>
          <w:tab w:val="left" w:pos="864"/>
        </w:tabs>
      </w:pPr>
    </w:p>
    <w:p w:rsidR="00E609E8" w:rsidRDefault="00E609E8" w:rsidP="00E609E8">
      <w:pPr>
        <w:tabs>
          <w:tab w:val="left" w:pos="432"/>
          <w:tab w:val="left" w:pos="864"/>
        </w:tabs>
      </w:pPr>
    </w:p>
    <w:p w:rsidR="00E609E8" w:rsidRDefault="00E609E8" w:rsidP="00E609E8">
      <w:pPr>
        <w:tabs>
          <w:tab w:val="left" w:pos="432"/>
          <w:tab w:val="left" w:pos="864"/>
        </w:tabs>
      </w:pPr>
    </w:p>
    <w:p w:rsidR="009231F5" w:rsidRDefault="009231F5" w:rsidP="007A57D5"/>
    <w:p w:rsidR="0084536D" w:rsidRDefault="0084536D" w:rsidP="007A57D5"/>
    <w:p w:rsidR="0084536D" w:rsidRDefault="0084536D" w:rsidP="007A57D5"/>
    <w:p w:rsidR="0084536D" w:rsidRDefault="0084536D" w:rsidP="007A57D5"/>
    <w:p w:rsidR="0084536D" w:rsidRDefault="0084536D" w:rsidP="007A57D5"/>
    <w:p w:rsidR="009231F5" w:rsidRDefault="009231F5" w:rsidP="007A57D5"/>
    <w:p w:rsidR="007A57D5" w:rsidRPr="007A57D5" w:rsidRDefault="007A57D5" w:rsidP="007A57D5">
      <w:pPr>
        <w:pStyle w:val="CALENDARHEADING"/>
      </w:pPr>
      <w:r>
        <w:t>SPECIAL ORDER</w:t>
      </w:r>
      <w:r w:rsidR="00FF0EC7">
        <w:t>S</w:t>
      </w:r>
    </w:p>
    <w:p w:rsidR="007A57D5" w:rsidRDefault="007A57D5" w:rsidP="007A57D5"/>
    <w:p w:rsidR="007A57D5" w:rsidRDefault="007A57D5" w:rsidP="007A57D5"/>
    <w:p w:rsidR="007A57D5" w:rsidRDefault="007A57D5" w:rsidP="007A57D5">
      <w:r>
        <w:t>(Set for Special Order--March 23, 2021)</w:t>
      </w:r>
    </w:p>
    <w:p w:rsidR="007A57D5" w:rsidRPr="004B541E" w:rsidRDefault="007A57D5" w:rsidP="0084536D">
      <w:pPr>
        <w:pStyle w:val="BILLTITLE"/>
        <w:rPr>
          <w:u w:color="000000" w:themeColor="text1"/>
        </w:rPr>
      </w:pPr>
      <w:r w:rsidRPr="004B541E">
        <w:t>S.</w:t>
      </w:r>
      <w:r w:rsidRPr="004B541E">
        <w:tab/>
        <w:t>615</w:t>
      </w:r>
      <w:r w:rsidRPr="004B541E">
        <w:fldChar w:fldCharType="begin"/>
      </w:r>
      <w:r w:rsidRPr="004B541E">
        <w:instrText xml:space="preserve"> XE "S. 615" \b </w:instrText>
      </w:r>
      <w:r w:rsidRPr="004B541E">
        <w:fldChar w:fldCharType="end"/>
      </w:r>
      <w:r w:rsidRPr="004B541E">
        <w:t>--Senator</w:t>
      </w:r>
      <w:r>
        <w:t>s</w:t>
      </w:r>
      <w:r w:rsidRPr="004B541E">
        <w:t xml:space="preserve"> Young</w:t>
      </w:r>
      <w:r>
        <w:t xml:space="preserve"> and Campsen</w:t>
      </w:r>
      <w:r w:rsidRPr="004B541E">
        <w:t xml:space="preserve">:  </w:t>
      </w:r>
      <w:r w:rsidRPr="004B541E">
        <w:rPr>
          <w:szCs w:val="30"/>
        </w:rPr>
        <w:t xml:space="preserve">A BILL </w:t>
      </w:r>
      <w:r w:rsidRPr="004B541E">
        <w:rPr>
          <w:u w:color="000000" w:themeColor="text1"/>
        </w:rPr>
        <w:t>TO AMEND SECTION 59</w:t>
      </w:r>
      <w:r w:rsidRPr="004B541E">
        <w:rPr>
          <w:u w:color="000000" w:themeColor="text1"/>
        </w:rPr>
        <w:noBreakHyphen/>
        <w:t>63</w:t>
      </w:r>
      <w:r w:rsidRPr="004B541E">
        <w:rPr>
          <w:u w:color="000000" w:themeColor="text1"/>
        </w:rPr>
        <w:noBreakHyphen/>
        <w:t>100 OF THE 1976 CODE, RELATING TO NONPUBLIC SCHOOL STUDENT PARTICIPATION IN THE INTERSCHOLASTIC ACTIVITIES OF PUBLIC SCHOOLS, TO PROVIDE LIMITED SITUATIONS IN WHICH HIGH SCHOOL STUDENTS WHO ATTEND PRIVATE SCHOOLS MAY PARTICIPATE IN HIGH SCHOOL LEAGUE SPORTS OFFERED AT PUBLIC HIGH SCHOOLS; AND TO DEFINE NECESSARY TERMS.</w:t>
      </w:r>
    </w:p>
    <w:p w:rsidR="007A57D5" w:rsidRDefault="007A57D5" w:rsidP="0084536D">
      <w:pPr>
        <w:pStyle w:val="CALENDARHISTORY"/>
      </w:pPr>
      <w:r>
        <w:t>(Read the first time--February 25, 2021)</w:t>
      </w:r>
    </w:p>
    <w:p w:rsidR="007A57D5" w:rsidRDefault="007A57D5" w:rsidP="0084536D">
      <w:pPr>
        <w:pStyle w:val="CALENDARHISTORY"/>
      </w:pPr>
      <w:r>
        <w:t>(Reported by Committee on Education--March 11, 2021)</w:t>
      </w:r>
    </w:p>
    <w:p w:rsidR="007A57D5" w:rsidRDefault="007A57D5" w:rsidP="0084536D">
      <w:pPr>
        <w:pStyle w:val="CALENDARHISTORY"/>
      </w:pPr>
      <w:r>
        <w:t>(Favorable with amendments)</w:t>
      </w:r>
    </w:p>
    <w:p w:rsidR="007A57D5" w:rsidRPr="007A57D5" w:rsidRDefault="007A57D5" w:rsidP="0084536D">
      <w:pPr>
        <w:pStyle w:val="CALENDARHISTORY"/>
      </w:pPr>
      <w:r>
        <w:t>(Set for Special Order--March 23, 2021)</w:t>
      </w:r>
    </w:p>
    <w:p w:rsidR="007A57D5" w:rsidRDefault="007A57D5" w:rsidP="0084536D">
      <w:pPr>
        <w:pStyle w:val="CALENDARHISTORY"/>
        <w:rPr>
          <w:u w:val="single"/>
        </w:rPr>
      </w:pPr>
      <w:r>
        <w:rPr>
          <w:u w:val="single"/>
        </w:rPr>
        <w:t>(Contested by Senator Fanning)</w:t>
      </w:r>
    </w:p>
    <w:p w:rsidR="00FF0EC7" w:rsidRDefault="00FF0EC7" w:rsidP="00FF0EC7"/>
    <w:p w:rsidR="00FF0EC7" w:rsidRDefault="00FF0EC7" w:rsidP="00FF0EC7">
      <w:r>
        <w:t>(Set for Special Order--March 23, 2021)</w:t>
      </w:r>
    </w:p>
    <w:p w:rsidR="00FF0EC7" w:rsidRPr="00AD1C17" w:rsidRDefault="00FF0EC7" w:rsidP="00FF0EC7">
      <w:pPr>
        <w:pStyle w:val="BILLTITLE"/>
        <w:rPr>
          <w:color w:val="000000" w:themeColor="text1"/>
          <w:u w:color="000000" w:themeColor="text1"/>
        </w:rPr>
      </w:pPr>
      <w:r w:rsidRPr="00AD1C17">
        <w:t>H.</w:t>
      </w:r>
      <w:r w:rsidRPr="00AD1C17">
        <w:tab/>
        <w:t>3925</w:t>
      </w:r>
      <w:r w:rsidRPr="00AD1C17">
        <w:fldChar w:fldCharType="begin"/>
      </w:r>
      <w:r w:rsidRPr="00AD1C17">
        <w:instrText xml:space="preserve"> XE "H. 3925" \b </w:instrText>
      </w:r>
      <w:r w:rsidRPr="00AD1C17">
        <w:fldChar w:fldCharType="end"/>
      </w:r>
      <w:r w:rsidRPr="00AD1C17">
        <w:t xml:space="preserve">--Reps. Allison, Trantham, Felder, Simrill, Ligon, Collins, Calhoon, Huggins, McCabe and Pope:  </w:t>
      </w:r>
      <w:r w:rsidRPr="00AD1C17">
        <w:rPr>
          <w:szCs w:val="30"/>
        </w:rPr>
        <w:t xml:space="preserve">A JOINT RESOLUTION </w:t>
      </w:r>
      <w:r w:rsidRPr="00AD1C17">
        <w:rPr>
          <w:color w:val="000000" w:themeColor="text1"/>
          <w:u w:color="000000" w:themeColor="text1"/>
        </w:rPr>
        <w:t>TO WAIVE CERTAIN PROVISIONS OF SECTION 59</w:t>
      </w:r>
      <w:r w:rsidRPr="00AD1C17">
        <w:rPr>
          <w:color w:val="000000" w:themeColor="text1"/>
          <w:u w:color="000000" w:themeColor="text1"/>
        </w:rPr>
        <w:noBreakHyphen/>
        <w:t>63</w:t>
      </w:r>
      <w:r w:rsidRPr="00AD1C17">
        <w:rPr>
          <w:color w:val="000000" w:themeColor="text1"/>
          <w:u w:color="000000" w:themeColor="text1"/>
        </w:rPr>
        <w:noBreakHyphen/>
        <w:t>100 OF THE 1976 CODE RELATING TO LIMITATIONS ON HOMESCHOOL STUDENT ELIGIBILITY TO PARTICIPATE IN PUBLIC SCHOOL INTERSCHOLASTIC ACTIVITIES FOR THE 2021</w:t>
      </w:r>
      <w:r w:rsidRPr="00AD1C17">
        <w:rPr>
          <w:color w:val="000000" w:themeColor="text1"/>
          <w:u w:color="000000" w:themeColor="text1"/>
        </w:rPr>
        <w:noBreakHyphen/>
        <w:t>2022 AND 2022</w:t>
      </w:r>
      <w:r w:rsidRPr="00AD1C17">
        <w:rPr>
          <w:color w:val="000000" w:themeColor="text1"/>
          <w:u w:color="000000" w:themeColor="text1"/>
        </w:rPr>
        <w:noBreakHyphen/>
        <w:t>2023 SCHOOL YEARS.</w:t>
      </w:r>
    </w:p>
    <w:p w:rsidR="00FF0EC7" w:rsidRDefault="00FF0EC7" w:rsidP="00FF0EC7">
      <w:pPr>
        <w:pStyle w:val="CALENDARHISTORY"/>
      </w:pPr>
      <w:r>
        <w:t>(Recalled from Committee on Education--March 17, 2021)</w:t>
      </w:r>
    </w:p>
    <w:p w:rsidR="00FF0EC7" w:rsidRPr="00FF0EC7" w:rsidRDefault="00FF0EC7" w:rsidP="00FF0EC7">
      <w:pPr>
        <w:pStyle w:val="CALENDARHISTORY"/>
      </w:pPr>
      <w:r>
        <w:t>(Set for Special Order--March 23, 2021)</w:t>
      </w:r>
    </w:p>
    <w:p w:rsidR="00FF0EC7" w:rsidRPr="00FF0EC7" w:rsidRDefault="00FF0EC7" w:rsidP="00FF0EC7"/>
    <w:p w:rsidR="007A57D5" w:rsidRDefault="007A57D5" w:rsidP="007A57D5"/>
    <w:p w:rsidR="00E609E8" w:rsidRDefault="0084536D" w:rsidP="00E609E8">
      <w:pPr>
        <w:pStyle w:val="CALENDARHEADING"/>
      </w:pPr>
      <w:r>
        <w:t>S</w:t>
      </w:r>
      <w:r w:rsidR="00E609E8">
        <w:t>TATEWIDE THIRD READING BILLS</w:t>
      </w:r>
    </w:p>
    <w:p w:rsidR="00E609E8" w:rsidRPr="00055CA1" w:rsidRDefault="00E609E8" w:rsidP="00E609E8"/>
    <w:p w:rsidR="00E609E8" w:rsidRDefault="00E609E8" w:rsidP="00E609E8"/>
    <w:p w:rsidR="0043558C" w:rsidRPr="00596C40" w:rsidRDefault="0043558C" w:rsidP="0043558C">
      <w:pPr>
        <w:pStyle w:val="BILLTITLE"/>
        <w:keepNext/>
        <w:keepLines/>
      </w:pPr>
      <w:r w:rsidRPr="00596C40">
        <w:t>S. </w:t>
      </w:r>
      <w:r>
        <w:tab/>
      </w:r>
      <w:r w:rsidRPr="00596C40">
        <w:t>227</w:t>
      </w:r>
      <w:r w:rsidRPr="00596C40">
        <w:fldChar w:fldCharType="begin"/>
      </w:r>
      <w:r w:rsidRPr="00596C40">
        <w:instrText xml:space="preserve"> XE </w:instrText>
      </w:r>
      <w:r>
        <w:instrText>“</w:instrText>
      </w:r>
      <w:r w:rsidRPr="00596C40">
        <w:instrText>S. 227</w:instrText>
      </w:r>
      <w:r>
        <w:instrText>”</w:instrText>
      </w:r>
      <w:r w:rsidRPr="00596C40">
        <w:instrText xml:space="preserve"> \b </w:instrText>
      </w:r>
      <w:r w:rsidRPr="00596C40">
        <w:fldChar w:fldCharType="end"/>
      </w:r>
      <w:r w:rsidRPr="00596C40">
        <w:t xml:space="preserve"> -- Senators Shealy, McElveen and Matthews:  </w:t>
      </w:r>
      <w:r w:rsidRPr="00596C40">
        <w:rPr>
          <w:szCs w:val="30"/>
        </w:rPr>
        <w:t xml:space="preserve">A BILL </w:t>
      </w:r>
      <w:r w:rsidRPr="00596C40">
        <w:rPr>
          <w:u w:color="000000"/>
        </w:rPr>
        <w:t xml:space="preserve">TO ENACT THE </w:t>
      </w:r>
      <w:r>
        <w:rPr>
          <w:u w:color="000000"/>
        </w:rPr>
        <w:t>“</w:t>
      </w:r>
      <w:r w:rsidRPr="00596C40">
        <w:rPr>
          <w:u w:color="000000"/>
        </w:rPr>
        <w:t>MASSAGE THERAPY PRACTICE ACT</w:t>
      </w:r>
      <w:r>
        <w:rPr>
          <w:u w:color="000000"/>
        </w:rPr>
        <w:t>”.</w:t>
      </w:r>
      <w:r w:rsidRPr="00596C40">
        <w:rPr>
          <w:u w:color="000000"/>
        </w:rPr>
        <w:t xml:space="preserve">; TO AMEND CHAPTER 30, TITLE 40 OF THE 1976 CODE, RELATING TO MASSAGE THERAPY PRACTICE, TO PROVIDE THAT </w:t>
      </w:r>
      <w:r w:rsidRPr="00596C40">
        <w:rPr>
          <w:rFonts w:eastAsia="Calibri"/>
          <w:u w:color="000000"/>
        </w:rPr>
        <w:t>IT IS IN THE INTEREST OF PUBLIC HEALTH, SAFETY, AND WELFARE TO REGULATE THE PRACTICE OF MASSAGE THERAPY.</w:t>
      </w:r>
      <w:r>
        <w:rPr>
          <w:rFonts w:eastAsia="Calibri"/>
          <w:u w:color="000000"/>
        </w:rPr>
        <w:t xml:space="preserve"> (Abbreviated Title)</w:t>
      </w:r>
    </w:p>
    <w:p w:rsidR="0043558C" w:rsidRDefault="0043558C" w:rsidP="0043558C">
      <w:pPr>
        <w:pStyle w:val="CALENDARHISTORY"/>
        <w:keepNext/>
        <w:keepLines/>
      </w:pPr>
      <w:r>
        <w:t>(Read the first time--January 12, 2021)</w:t>
      </w:r>
    </w:p>
    <w:p w:rsidR="0043558C" w:rsidRDefault="0043558C" w:rsidP="0043558C">
      <w:pPr>
        <w:pStyle w:val="CALENDARHISTORY"/>
        <w:keepNext/>
        <w:keepLines/>
      </w:pPr>
      <w:r>
        <w:t>(Reported by Committee on Labor, Commerce and Industry--February 17, 2021)</w:t>
      </w:r>
    </w:p>
    <w:p w:rsidR="0043558C" w:rsidRDefault="0043558C" w:rsidP="0043558C">
      <w:pPr>
        <w:pStyle w:val="CALENDARHISTORY"/>
        <w:keepNext/>
        <w:keepLines/>
      </w:pPr>
      <w:r>
        <w:t>(Favorable with amendments)</w:t>
      </w:r>
    </w:p>
    <w:p w:rsidR="0043558C" w:rsidRDefault="0043558C" w:rsidP="0043558C">
      <w:pPr>
        <w:pStyle w:val="CALENDARHISTORY"/>
        <w:keepNext/>
        <w:keepLines/>
      </w:pPr>
      <w:r>
        <w:t>(Committee Amendment Adopted--February 24, 2021)</w:t>
      </w:r>
    </w:p>
    <w:p w:rsidR="0043558C" w:rsidRDefault="0043558C" w:rsidP="0043558C">
      <w:pPr>
        <w:pStyle w:val="CALENDARHISTORY"/>
        <w:keepNext/>
        <w:keepLines/>
      </w:pPr>
      <w:r>
        <w:t>(Amended--March 10, 2021)</w:t>
      </w:r>
    </w:p>
    <w:p w:rsidR="0043558C" w:rsidRDefault="0043558C" w:rsidP="0043558C">
      <w:pPr>
        <w:pStyle w:val="CALENDARHISTORY"/>
      </w:pPr>
      <w:r>
        <w:t>(Read the second time--March 23, 2021)</w:t>
      </w:r>
    </w:p>
    <w:p w:rsidR="0043558C" w:rsidRDefault="0043558C" w:rsidP="0043558C">
      <w:pPr>
        <w:pStyle w:val="CALENDARHISTORY"/>
      </w:pPr>
      <w:r>
        <w:t>(Ayes 39, Nays 3, March 23, 2021)</w:t>
      </w:r>
    </w:p>
    <w:p w:rsidR="00FF0EC7" w:rsidRPr="00FF0EC7" w:rsidRDefault="00FF0EC7" w:rsidP="00FF0EC7"/>
    <w:p w:rsidR="0043558C" w:rsidRPr="00E376E6" w:rsidRDefault="0043558C" w:rsidP="0084536D">
      <w:pPr>
        <w:pStyle w:val="BILLTITLE"/>
        <w:keepNext/>
        <w:keepLines/>
      </w:pPr>
      <w:r w:rsidRPr="00E376E6">
        <w:t>H.</w:t>
      </w:r>
      <w:r w:rsidRPr="00E376E6">
        <w:tab/>
        <w:t>3585</w:t>
      </w:r>
      <w:r w:rsidRPr="00E376E6">
        <w:fldChar w:fldCharType="begin"/>
      </w:r>
      <w:r w:rsidRPr="00E376E6">
        <w:instrText xml:space="preserve"> XE "H. 3585" \b </w:instrText>
      </w:r>
      <w:r w:rsidRPr="00E376E6">
        <w:fldChar w:fldCharType="end"/>
      </w:r>
      <w:r w:rsidRPr="00E376E6">
        <w:t xml:space="preserve">--Reps. Sandifer and Hardee:  </w:t>
      </w:r>
      <w:r w:rsidRPr="00E376E6">
        <w:rPr>
          <w:szCs w:val="30"/>
        </w:rPr>
        <w:t xml:space="preserve">A BILL </w:t>
      </w:r>
      <w:r w:rsidRPr="00E376E6">
        <w:t>TO AMEND THE CODE OF LAWS OF SOUTH CAROLINA, 1976, BY ADDING SECTION 38</w:t>
      </w:r>
      <w:r w:rsidRPr="00E376E6">
        <w:noBreakHyphen/>
        <w:t>61</w:t>
      </w:r>
      <w:r w:rsidRPr="00E376E6">
        <w:noBreakHyphen/>
        <w:t>80 SO AS TO PROVIDE THE PROCEDURE FOR AN INSURER TO CANCEL, NONRENEW, OR TERMINATE ALL OR SUBSTANTIALLY ALL OF AN ENTIRE LINE OR CLASS OF BUSINESS; BY ADDING SECTION 38</w:t>
      </w:r>
      <w:r w:rsidRPr="00E376E6">
        <w:noBreakHyphen/>
        <w:t>77</w:t>
      </w:r>
      <w:r w:rsidRPr="00E376E6">
        <w:noBreakHyphen/>
        <w:t>400 SO AS TO REQUIRE AN INSURER TO PROVIDE A LISTING OF UNDERWRITING RESTRICTIONS UPON THE REQUEST OF THE DIRECTOR; TO AMEND SECTION 38</w:t>
      </w:r>
      <w:r w:rsidRPr="00E376E6">
        <w:noBreakHyphen/>
        <w:t>13</w:t>
      </w:r>
      <w:r w:rsidRPr="00E376E6">
        <w:noBreakHyphen/>
        <w:t>30, RELATING TO ORDERS RESULTING FROM EXAMINATIONS, SO AS TO ALLOW THE DIRECTOR OR HIS DESIGNEE TO SERVE AN ORDER UPON THE INSURER BY ELECTRONIC MAIL; TO AMEND SECTION 38</w:t>
      </w:r>
      <w:r w:rsidRPr="00E376E6">
        <w:noBreakHyphen/>
        <w:t>53</w:t>
      </w:r>
      <w:r w:rsidRPr="00E376E6">
        <w:noBreakHyphen/>
        <w:t>110, RELATING TO FINANCIAL STATEMENT REQUIREMENTS, SO AS TO PROVIDE A DEADLINE FOR SUBMISSION; TO AMEND SECTION 38</w:t>
      </w:r>
      <w:r w:rsidRPr="00E376E6">
        <w:noBreakHyphen/>
        <w:t>71</w:t>
      </w:r>
      <w:r w:rsidRPr="00E376E6">
        <w:noBreakHyphen/>
        <w:t>340, RELATING TO REQUIRED POLICY PROVISIONS, SO AS TO ADD A TIME OF PAYMENT OF CLAIMS REQUIREMENT FOR HEALTH INSURANCE COVERAGE; TO AMEND SECTION 38</w:t>
      </w:r>
      <w:r w:rsidRPr="00E376E6">
        <w:noBreakHyphen/>
        <w:t>75</w:t>
      </w:r>
      <w:r w:rsidRPr="00E376E6">
        <w:noBreakHyphen/>
        <w:t>730, AS AMENDED, RELATING TO RESTRICTIONS ON THE CANCELLATION OF POLICIES, SO AS TO DISTINGUISH THE CANCELLATION PROVISIONS FOR WORKERS’ COMPENSATION INSURANCE POLICIES; TO AMEND SECTION 38</w:t>
      </w:r>
      <w:r w:rsidRPr="00E376E6">
        <w:noBreakHyphen/>
        <w:t>75</w:t>
      </w:r>
      <w:r w:rsidRPr="00E376E6">
        <w:noBreakHyphen/>
        <w:t>740, RELATING TO RESTRICTIONS ON THE NONRENEWAL OF POLICIES, SO AS TO REMOVE SPECIFIC DEADLINES; TO AMEND SECTION 38</w:t>
      </w:r>
      <w:r w:rsidRPr="00E376E6">
        <w:noBreakHyphen/>
        <w:t>75</w:t>
      </w:r>
      <w:r w:rsidRPr="00E376E6">
        <w:noBreakHyphen/>
        <w:t>1160, RELATING TO THE NOTICE REQUIREMENT PRIOR TO CANCELLATION OR REFUSAL TO RENEW, SO AS TO REMOVE SPECIFIC DEADLINES; AND TO AMEND SECTION 38</w:t>
      </w:r>
      <w:r w:rsidRPr="00E376E6">
        <w:noBreakHyphen/>
        <w:t>75</w:t>
      </w:r>
      <w:r w:rsidRPr="00E376E6">
        <w:noBreakHyphen/>
        <w:t>1240, RELATING TO THE PROVISIONS TO THE DIRECTOR OF UNDERWRITING RESTRICTIONS BASED UPON GEOGRAPHY, SO AS TO REQUIRE AN INSURER TO PROVIDE A LIST OF UNDERWRITING RESTRICTIONS ONLY UPON THE</w:t>
      </w:r>
      <w:r w:rsidR="002479F7">
        <w:br/>
      </w:r>
      <w:r w:rsidR="002479F7">
        <w:br/>
      </w:r>
      <w:r w:rsidR="002479F7">
        <w:br/>
      </w:r>
      <w:r w:rsidR="002479F7">
        <w:br/>
      </w:r>
      <w:r w:rsidR="002479F7">
        <w:br/>
      </w:r>
      <w:r w:rsidR="002479F7">
        <w:br/>
      </w:r>
      <w:r w:rsidR="002479F7">
        <w:br/>
      </w:r>
      <w:r w:rsidRPr="00E376E6">
        <w:t>REQUEST OF THE DIRECTOR REGARDLESS OF GEOGRAPHY.</w:t>
      </w:r>
    </w:p>
    <w:p w:rsidR="0043558C" w:rsidRDefault="0043558C" w:rsidP="0043558C">
      <w:pPr>
        <w:pStyle w:val="CALENDARHISTORY"/>
      </w:pPr>
      <w:r>
        <w:t>(Read the first time--February 3, 2021)</w:t>
      </w:r>
    </w:p>
    <w:p w:rsidR="0043558C" w:rsidRDefault="0043558C" w:rsidP="0043558C">
      <w:pPr>
        <w:pStyle w:val="CALENDARHISTORY"/>
      </w:pPr>
      <w:r>
        <w:t>(Reported by Committee on Banking and Insurance--February 25, 2021)</w:t>
      </w:r>
    </w:p>
    <w:p w:rsidR="0043558C" w:rsidRDefault="0043558C" w:rsidP="0043558C">
      <w:pPr>
        <w:pStyle w:val="CALENDARHISTORY"/>
      </w:pPr>
      <w:r>
        <w:t>(Favorable)</w:t>
      </w:r>
    </w:p>
    <w:p w:rsidR="0043558C" w:rsidRDefault="0043558C" w:rsidP="0043558C">
      <w:pPr>
        <w:pStyle w:val="CALENDARHISTORY"/>
      </w:pPr>
      <w:r>
        <w:t>(Read the second time--March 23, 2021)</w:t>
      </w:r>
    </w:p>
    <w:p w:rsidR="0043558C" w:rsidRPr="0043558C" w:rsidRDefault="0043558C" w:rsidP="0043558C">
      <w:pPr>
        <w:pStyle w:val="CALENDARHISTORY"/>
      </w:pPr>
      <w:r>
        <w:t>(Ayes 42, Nays 0--March 23, 2021)</w:t>
      </w:r>
    </w:p>
    <w:p w:rsidR="00E609E8" w:rsidRPr="00F02226" w:rsidRDefault="00E609E8" w:rsidP="00E609E8"/>
    <w:p w:rsidR="00D44325" w:rsidRPr="00D27794" w:rsidRDefault="00D44325" w:rsidP="00D44325">
      <w:pPr>
        <w:pStyle w:val="BILLTITLE"/>
        <w:rPr>
          <w:u w:color="000000" w:themeColor="text1"/>
        </w:rPr>
      </w:pPr>
      <w:r w:rsidRPr="00D27794">
        <w:t>H.</w:t>
      </w:r>
      <w:r w:rsidRPr="00D27794">
        <w:tab/>
        <w:t>3587</w:t>
      </w:r>
      <w:r w:rsidRPr="00D27794">
        <w:fldChar w:fldCharType="begin"/>
      </w:r>
      <w:r w:rsidRPr="00D27794">
        <w:instrText xml:space="preserve"> XE "H. 3587" \b </w:instrText>
      </w:r>
      <w:r w:rsidRPr="00D27794">
        <w:fldChar w:fldCharType="end"/>
      </w:r>
      <w:r w:rsidRPr="00D27794">
        <w:t xml:space="preserve">--Reps. Sandifer and Hardee:  </w:t>
      </w:r>
      <w:r w:rsidRPr="00D27794">
        <w:rPr>
          <w:szCs w:val="30"/>
        </w:rPr>
        <w:t xml:space="preserve">A BILL </w:t>
      </w:r>
      <w:r w:rsidRPr="00D27794">
        <w:rPr>
          <w:u w:color="000000" w:themeColor="text1"/>
        </w:rPr>
        <w:t>TO AMEND SECTION 38</w:t>
      </w:r>
      <w:r w:rsidRPr="00D27794">
        <w:rPr>
          <w:u w:color="000000" w:themeColor="text1"/>
        </w:rPr>
        <w:noBreakHyphen/>
        <w:t>77</w:t>
      </w:r>
      <w:r w:rsidRPr="00D27794">
        <w:rPr>
          <w:u w:color="000000" w:themeColor="text1"/>
        </w:rPr>
        <w:noBreakHyphen/>
        <w:t>30, AS AMENDED, CODE OF LAWS OF SOUTH CAROLINA, 1976, RELATING TO THE DEFINITION OF “REDUCTION IN COVERAGE”, SO AS TO PROHIBIT AN INSURER FROM TREATING A CORRECTION OF A TYPOGRAPHICAL OR SCRIVENER’S ERROR AS A REDUCTION IN COVERAGE AND TO AMEND SECTION 38</w:t>
      </w:r>
      <w:r w:rsidRPr="00D27794">
        <w:rPr>
          <w:u w:color="000000" w:themeColor="text1"/>
        </w:rPr>
        <w:noBreakHyphen/>
        <w:t>77</w:t>
      </w:r>
      <w:r w:rsidRPr="00D27794">
        <w:rPr>
          <w:u w:color="000000" w:themeColor="text1"/>
        </w:rPr>
        <w:noBreakHyphen/>
        <w:t>120, RELATING TO NOTICE REQUIREMENTS FOR CANCELLATION OR</w:t>
      </w:r>
      <w:r>
        <w:rPr>
          <w:u w:color="000000" w:themeColor="text1"/>
        </w:rPr>
        <w:t xml:space="preserve"> </w:t>
      </w:r>
      <w:r w:rsidRPr="00D27794">
        <w:rPr>
          <w:u w:color="000000" w:themeColor="text1"/>
        </w:rPr>
        <w:t>THE REFUSAL TO REVIEW A POLICY, SO AS TO MAKE CONFORMING CHANGES.</w:t>
      </w:r>
    </w:p>
    <w:p w:rsidR="00D44325" w:rsidRDefault="00D44325" w:rsidP="00D44325">
      <w:pPr>
        <w:pStyle w:val="CALENDARHISTORY"/>
      </w:pPr>
      <w:r>
        <w:t>(Read the first time--February 3, 2021)</w:t>
      </w:r>
    </w:p>
    <w:p w:rsidR="00D44325" w:rsidRDefault="00D44325" w:rsidP="00D44325">
      <w:pPr>
        <w:pStyle w:val="CALENDARHISTORY"/>
      </w:pPr>
      <w:r>
        <w:t>(Reported by Committee on Banking and Insurance--February 25, 2021)</w:t>
      </w:r>
    </w:p>
    <w:p w:rsidR="00D44325" w:rsidRDefault="00D44325" w:rsidP="00D44325">
      <w:pPr>
        <w:pStyle w:val="CALENDARHISTORY"/>
      </w:pPr>
      <w:r>
        <w:t>(Favorable)</w:t>
      </w:r>
    </w:p>
    <w:p w:rsidR="00D44325" w:rsidRDefault="00D44325" w:rsidP="00D44325">
      <w:pPr>
        <w:pStyle w:val="CALENDARHISTORY"/>
      </w:pPr>
      <w:r>
        <w:t>(Read the second time--March 23, 2021)</w:t>
      </w:r>
    </w:p>
    <w:p w:rsidR="00D44325" w:rsidRPr="00D44325" w:rsidRDefault="00D44325" w:rsidP="00D44325">
      <w:pPr>
        <w:pStyle w:val="CALENDARHISTORY"/>
      </w:pPr>
      <w:r>
        <w:t>(Ayes 44, Nays 0--March 23, 2021)</w:t>
      </w:r>
    </w:p>
    <w:p w:rsidR="00E609E8" w:rsidRPr="009461DA" w:rsidRDefault="00E609E8" w:rsidP="00E609E8"/>
    <w:p w:rsidR="00AA7FC2" w:rsidRPr="005067C8" w:rsidRDefault="00AA7FC2" w:rsidP="00AA7FC2">
      <w:pPr>
        <w:pStyle w:val="BILLTITLE"/>
        <w:rPr>
          <w:u w:color="000000" w:themeColor="text1"/>
        </w:rPr>
      </w:pPr>
      <w:r w:rsidRPr="005067C8">
        <w:t>H.</w:t>
      </w:r>
      <w:r w:rsidRPr="005067C8">
        <w:tab/>
        <w:t>3071</w:t>
      </w:r>
      <w:r w:rsidRPr="005067C8">
        <w:fldChar w:fldCharType="begin"/>
      </w:r>
      <w:r w:rsidRPr="005067C8">
        <w:instrText xml:space="preserve"> XE “H. 3071” \b </w:instrText>
      </w:r>
      <w:r w:rsidRPr="005067C8">
        <w:fldChar w:fldCharType="end"/>
      </w:r>
      <w:r w:rsidRPr="005067C8">
        <w:t>--Reps. Ott, Ligon, Taylor, Bryant, Cobb</w:t>
      </w:r>
      <w:r w:rsidRPr="005067C8">
        <w:noBreakHyphen/>
        <w:t xml:space="preserve">Hunter, Haddon, Forrest and Thayer:  </w:t>
      </w:r>
      <w:r w:rsidRPr="005067C8">
        <w:rPr>
          <w:szCs w:val="30"/>
        </w:rPr>
        <w:t xml:space="preserve">A JOINT RESOLUTION </w:t>
      </w:r>
      <w:r w:rsidRPr="005067C8">
        <w:rPr>
          <w:u w:color="000000" w:themeColor="text1"/>
        </w:rPr>
        <w:t>TO CREATE THE “EQUINE INDUSTRY SUPPORT MEASURES STUDY COMMITTEE” TO EXAMINE THE POTENTIAL FOR FURTHER GROWTH OF THE EQUINE INDUSTRY IN THIS STATE AND THE RESULTING ECONOMIC IMPACT.</w:t>
      </w:r>
      <w:bookmarkStart w:id="1" w:name="titleend"/>
      <w:bookmarkEnd w:id="1"/>
    </w:p>
    <w:p w:rsidR="00AA7FC2" w:rsidRDefault="00AA7FC2" w:rsidP="00AA7FC2">
      <w:pPr>
        <w:pStyle w:val="CALENDARHISTORY"/>
      </w:pPr>
      <w:r>
        <w:t>(Read the first time--February 3, 2021)</w:t>
      </w:r>
    </w:p>
    <w:p w:rsidR="00AA7FC2" w:rsidRDefault="00AA7FC2" w:rsidP="00AA7FC2">
      <w:pPr>
        <w:pStyle w:val="CALENDARHISTORY"/>
      </w:pPr>
      <w:r>
        <w:t>(Reported by Committee on Agriculture and Natural Resources--March 16, 2021)</w:t>
      </w:r>
    </w:p>
    <w:p w:rsidR="00AA7FC2" w:rsidRDefault="00AA7FC2" w:rsidP="00AA7FC2">
      <w:pPr>
        <w:pStyle w:val="CALENDARHISTORY"/>
      </w:pPr>
      <w:r>
        <w:t>(Favorable with amendments)</w:t>
      </w:r>
    </w:p>
    <w:p w:rsidR="00AA7FC2" w:rsidRDefault="00AA7FC2" w:rsidP="00AA7FC2">
      <w:pPr>
        <w:pStyle w:val="CALENDARHISTORY"/>
      </w:pPr>
      <w:r>
        <w:t>(Committee Amendment Adopted--March 23, 2021)</w:t>
      </w:r>
    </w:p>
    <w:p w:rsidR="00AA7FC2" w:rsidRDefault="00AA7FC2" w:rsidP="00AA7FC2">
      <w:pPr>
        <w:pStyle w:val="CALENDARHISTORY"/>
      </w:pPr>
      <w:r>
        <w:t>(Read the second time--March 23, 2021)</w:t>
      </w:r>
    </w:p>
    <w:p w:rsidR="00AA7FC2" w:rsidRPr="00AA7FC2" w:rsidRDefault="00AA7FC2" w:rsidP="00AA7FC2">
      <w:pPr>
        <w:pStyle w:val="CALENDARHISTORY"/>
      </w:pPr>
      <w:r>
        <w:t>(Ayes 44, Nays 0--March 23, 2021)</w:t>
      </w:r>
    </w:p>
    <w:p w:rsidR="00E609E8" w:rsidRDefault="00E609E8" w:rsidP="00E609E8"/>
    <w:p w:rsidR="00C30F12" w:rsidRPr="00DE7B52" w:rsidRDefault="00C30F12" w:rsidP="00C30F12">
      <w:pPr>
        <w:pStyle w:val="BILLTITLE"/>
        <w:rPr>
          <w:u w:color="000000" w:themeColor="text1"/>
        </w:rPr>
      </w:pPr>
      <w:r w:rsidRPr="00DE7B52">
        <w:t>S.</w:t>
      </w:r>
      <w:r w:rsidRPr="00DE7B52">
        <w:tab/>
        <w:t>195</w:t>
      </w:r>
      <w:r w:rsidRPr="00DE7B52">
        <w:fldChar w:fldCharType="begin"/>
      </w:r>
      <w:r w:rsidRPr="00DE7B52">
        <w:instrText xml:space="preserve"> XE “S. 195” \b </w:instrText>
      </w:r>
      <w:r w:rsidRPr="00DE7B52">
        <w:fldChar w:fldCharType="end"/>
      </w:r>
      <w:r w:rsidRPr="00DE7B52">
        <w:t>--Senator</w:t>
      </w:r>
      <w:r>
        <w:t>s</w:t>
      </w:r>
      <w:r w:rsidRPr="00DE7B52">
        <w:t xml:space="preserve"> Hembree</w:t>
      </w:r>
      <w:r>
        <w:t xml:space="preserve"> and Martin</w:t>
      </w:r>
      <w:r w:rsidRPr="00DE7B52">
        <w:t xml:space="preserve">:  </w:t>
      </w:r>
      <w:r w:rsidRPr="00DE7B52">
        <w:rPr>
          <w:szCs w:val="30"/>
        </w:rPr>
        <w:t xml:space="preserve">A BILL </w:t>
      </w:r>
      <w:r w:rsidRPr="00DE7B52">
        <w:rPr>
          <w:u w:color="000000" w:themeColor="text1"/>
        </w:rPr>
        <w:t>TO AMEND SECTION 12</w:t>
      </w:r>
      <w:r w:rsidRPr="00DE7B52">
        <w:rPr>
          <w:u w:color="000000" w:themeColor="text1"/>
        </w:rPr>
        <w:noBreakHyphen/>
        <w:t>37</w:t>
      </w:r>
      <w:r w:rsidRPr="00DE7B52">
        <w:rPr>
          <w:u w:color="000000" w:themeColor="text1"/>
        </w:rPr>
        <w:noBreakHyphen/>
        <w:t>2650, CODE OF LAWS OF SOUTH CAROLINA, 1976, RELATING TO THE ISSUANCE OF TAX NOTICES AND PAID RECEIPTS AND THE DELEGATION OF COLLECTION OF TAXES, SO AS TO PROVIDE THAT THE TAX NOTICE MUST SET FORTH THE FAIR MARKET VALUE USED FOR THE VEHICLE.</w:t>
      </w:r>
    </w:p>
    <w:p w:rsidR="00C30F12" w:rsidRDefault="00C30F12" w:rsidP="00C30F12">
      <w:pPr>
        <w:pStyle w:val="CALENDARHISTORY"/>
      </w:pPr>
      <w:r>
        <w:t>(Read the first time--January 12, 2021)</w:t>
      </w:r>
    </w:p>
    <w:p w:rsidR="00C30F12" w:rsidRDefault="00C30F12" w:rsidP="00C30F12">
      <w:pPr>
        <w:pStyle w:val="CALENDARHISTORY"/>
      </w:pPr>
      <w:r>
        <w:t>(Reported by Committee on Finance--March 17, 2021)</w:t>
      </w:r>
    </w:p>
    <w:p w:rsidR="00C30F12" w:rsidRDefault="00C30F12" w:rsidP="00C30F12">
      <w:pPr>
        <w:pStyle w:val="CALENDARHISTORY"/>
      </w:pPr>
      <w:r>
        <w:t>(Favorable with amendments)</w:t>
      </w:r>
    </w:p>
    <w:p w:rsidR="00C30F12" w:rsidRDefault="00C30F12" w:rsidP="00C30F12">
      <w:pPr>
        <w:pStyle w:val="CALENDARHISTORY"/>
      </w:pPr>
      <w:r>
        <w:t>(Committee Amendment Adopted--March 23, 2021)</w:t>
      </w:r>
    </w:p>
    <w:p w:rsidR="00C30F12" w:rsidRDefault="00C30F12" w:rsidP="00C30F12">
      <w:pPr>
        <w:pStyle w:val="CALENDARHISTORY"/>
      </w:pPr>
      <w:r>
        <w:t>(Read the second time--March 23, 2021)</w:t>
      </w:r>
    </w:p>
    <w:p w:rsidR="00C30F12" w:rsidRPr="00C30F12" w:rsidRDefault="00C30F12" w:rsidP="00C30F12">
      <w:pPr>
        <w:pStyle w:val="CALENDARHISTORY"/>
      </w:pPr>
      <w:r>
        <w:t>(Ayes 44, Nays 0--March 23, 2021)</w:t>
      </w:r>
    </w:p>
    <w:p w:rsidR="00C30F12" w:rsidRDefault="00C30F12" w:rsidP="00E609E8"/>
    <w:p w:rsidR="00C336AE" w:rsidRPr="006C1DE1" w:rsidRDefault="00C336AE" w:rsidP="00C336AE">
      <w:pPr>
        <w:pStyle w:val="BILLTITLE"/>
      </w:pPr>
      <w:r w:rsidRPr="006C1DE1">
        <w:t>S.</w:t>
      </w:r>
      <w:r w:rsidRPr="006C1DE1">
        <w:tab/>
        <w:t>463</w:t>
      </w:r>
      <w:r w:rsidRPr="006C1DE1">
        <w:fldChar w:fldCharType="begin"/>
      </w:r>
      <w:r w:rsidRPr="006C1DE1">
        <w:instrText xml:space="preserve"> XE "S. 463" \b </w:instrText>
      </w:r>
      <w:r w:rsidRPr="006C1DE1">
        <w:fldChar w:fldCharType="end"/>
      </w:r>
      <w:r w:rsidRPr="006C1DE1">
        <w:t xml:space="preserve">--Senators Alexander, Cromer, Grooms, Scott and Loftis:  </w:t>
      </w:r>
      <w:r w:rsidRPr="006C1DE1">
        <w:rPr>
          <w:szCs w:val="30"/>
        </w:rPr>
        <w:t xml:space="preserve">A BILL </w:t>
      </w:r>
      <w:r w:rsidRPr="006C1DE1">
        <w:t>TO DELETE SECTION 2.B. OF ACT 134 OF 2016, RELATING TO THE EXPIRATION OF TAX CREDITS FOR THE PURCHASE OF GEOTHERMAL MACHINERY AND EQUIPMENT.</w:t>
      </w:r>
    </w:p>
    <w:p w:rsidR="00C336AE" w:rsidRDefault="00C336AE" w:rsidP="00C336AE">
      <w:pPr>
        <w:pStyle w:val="CALENDARHISTORY"/>
      </w:pPr>
      <w:r>
        <w:t>(Read the first time--January 13, 2021)</w:t>
      </w:r>
    </w:p>
    <w:p w:rsidR="00C336AE" w:rsidRDefault="00C336AE" w:rsidP="00C336AE">
      <w:pPr>
        <w:pStyle w:val="CALENDARHISTORY"/>
      </w:pPr>
      <w:r>
        <w:t>(Reported by Committee on Finance--March 17, 2021)</w:t>
      </w:r>
    </w:p>
    <w:p w:rsidR="00C336AE" w:rsidRDefault="00C336AE" w:rsidP="00C336AE">
      <w:pPr>
        <w:pStyle w:val="CALENDARHISTORY"/>
      </w:pPr>
      <w:r>
        <w:t>(Favorable with amendments)</w:t>
      </w:r>
    </w:p>
    <w:p w:rsidR="00C336AE" w:rsidRDefault="00C336AE" w:rsidP="00C336AE">
      <w:pPr>
        <w:pStyle w:val="CALENDARHISTORY"/>
      </w:pPr>
      <w:r>
        <w:t>(Committee Amendment Adopted--March 23, 2021)</w:t>
      </w:r>
    </w:p>
    <w:p w:rsidR="00C336AE" w:rsidRDefault="00C336AE" w:rsidP="00C336AE">
      <w:pPr>
        <w:pStyle w:val="CALENDARHISTORY"/>
      </w:pPr>
      <w:r>
        <w:t>(Read the second time--March 23, 2021)</w:t>
      </w:r>
    </w:p>
    <w:p w:rsidR="00C336AE" w:rsidRPr="00C336AE" w:rsidRDefault="00C336AE" w:rsidP="00C336AE">
      <w:pPr>
        <w:pStyle w:val="CALENDARHISTORY"/>
      </w:pPr>
      <w:r>
        <w:t>(Ayes 44, Nays 0--March 23, 2021)</w:t>
      </w:r>
    </w:p>
    <w:p w:rsidR="00C336AE" w:rsidRDefault="00C336AE" w:rsidP="00E609E8"/>
    <w:p w:rsidR="00F4064B" w:rsidRPr="00CC43E5" w:rsidRDefault="00F4064B" w:rsidP="00F4064B">
      <w:pPr>
        <w:pStyle w:val="BILLTITLE"/>
        <w:rPr>
          <w:u w:color="000000" w:themeColor="text1"/>
        </w:rPr>
      </w:pPr>
      <w:r w:rsidRPr="00CC43E5">
        <w:t>S.</w:t>
      </w:r>
      <w:r w:rsidRPr="00CC43E5">
        <w:tab/>
        <w:t>527</w:t>
      </w:r>
      <w:r w:rsidRPr="00CC43E5">
        <w:fldChar w:fldCharType="begin"/>
      </w:r>
      <w:r w:rsidRPr="00CC43E5">
        <w:instrText xml:space="preserve"> XE "S. 527" \b </w:instrText>
      </w:r>
      <w:r w:rsidRPr="00CC43E5">
        <w:fldChar w:fldCharType="end"/>
      </w:r>
      <w:r w:rsidRPr="00CC43E5">
        <w:t xml:space="preserve">--Senator Alexander:  </w:t>
      </w:r>
      <w:r w:rsidRPr="00CC43E5">
        <w:rPr>
          <w:szCs w:val="30"/>
        </w:rPr>
        <w:t xml:space="preserve">A BILL </w:t>
      </w:r>
      <w:r w:rsidRPr="00CC43E5">
        <w:rPr>
          <w:u w:color="000000" w:themeColor="text1"/>
        </w:rPr>
        <w:t>TO AMEND SECTION 12</w:t>
      </w:r>
      <w:r w:rsidRPr="00CC43E5">
        <w:rPr>
          <w:u w:color="000000" w:themeColor="text1"/>
        </w:rPr>
        <w:noBreakHyphen/>
        <w:t>43</w:t>
      </w:r>
      <w:r w:rsidRPr="00CC43E5">
        <w:rPr>
          <w:u w:color="000000" w:themeColor="text1"/>
        </w:rPr>
        <w:noBreakHyphen/>
        <w:t>220, AS AMENDED, CODE OF LAWS OF SOUTH CAROLINA, 1976, RELATING TO THE CLASSIFICATION OF PROPERTY AND THE APPLICABLE ASSESSMENT RATIOS FOR THE VARIOUS CLASSES OF PROPERTY FOR PURPOSES OF IMPOSITION OF THE PROPERTY TAX, SO AS TO DEFINE “LEGALLY SEPARATED” FOR PURPOSES OF THE CERTIFICATE CONTAINED IN THE APPLICATION FOR THE SPECIAL FOUR PERCENT ASSESSMENT RATIO FOR OWNER</w:t>
      </w:r>
      <w:r w:rsidRPr="00CC43E5">
        <w:rPr>
          <w:u w:color="000000" w:themeColor="text1"/>
        </w:rPr>
        <w:noBreakHyphen/>
        <w:t>OCCUPIED RESIDENTIAL PROPERTY AND TO REQUIRE ANNUAL REAPPLICATION AND RECERTIFICATION TO MAINTAIN THE SPECIAL FOUR PERCENT</w:t>
      </w:r>
      <w:r w:rsidR="002479F7">
        <w:rPr>
          <w:u w:color="000000" w:themeColor="text1"/>
        </w:rPr>
        <w:br/>
      </w:r>
      <w:r w:rsidR="002479F7">
        <w:rPr>
          <w:u w:color="000000" w:themeColor="text1"/>
        </w:rPr>
        <w:br/>
      </w:r>
      <w:r w:rsidR="002479F7">
        <w:rPr>
          <w:u w:color="000000" w:themeColor="text1"/>
        </w:rPr>
        <w:br/>
      </w:r>
      <w:r w:rsidR="002479F7">
        <w:rPr>
          <w:u w:color="000000" w:themeColor="text1"/>
        </w:rPr>
        <w:br/>
      </w:r>
      <w:r w:rsidRPr="00CC43E5">
        <w:rPr>
          <w:u w:color="000000" w:themeColor="text1"/>
        </w:rPr>
        <w:t>ASSESSMENT RATIO FOR CERTAIN SEPARATED SPOUSES.</w:t>
      </w:r>
    </w:p>
    <w:p w:rsidR="00F4064B" w:rsidRDefault="00F4064B" w:rsidP="00F4064B">
      <w:pPr>
        <w:pStyle w:val="CALENDARHISTORY"/>
      </w:pPr>
      <w:r>
        <w:t>(Read the first time--February 4, 2021)</w:t>
      </w:r>
    </w:p>
    <w:p w:rsidR="00F4064B" w:rsidRDefault="00F4064B" w:rsidP="00F4064B">
      <w:pPr>
        <w:pStyle w:val="CALENDARHISTORY"/>
      </w:pPr>
      <w:r>
        <w:t>(Reported by Committee on Finance--March 17, 2021)</w:t>
      </w:r>
    </w:p>
    <w:p w:rsidR="00F4064B" w:rsidRDefault="00F4064B" w:rsidP="00F4064B">
      <w:pPr>
        <w:pStyle w:val="CALENDARHISTORY"/>
      </w:pPr>
      <w:r>
        <w:t>(Favorable)</w:t>
      </w:r>
    </w:p>
    <w:p w:rsidR="00F4064B" w:rsidRDefault="00F4064B" w:rsidP="00F4064B">
      <w:pPr>
        <w:pStyle w:val="CALENDARHISTORY"/>
      </w:pPr>
      <w:r>
        <w:t>(Read the second time--March 23, 2021)</w:t>
      </w:r>
    </w:p>
    <w:p w:rsidR="00F4064B" w:rsidRDefault="00F4064B" w:rsidP="00F4064B">
      <w:pPr>
        <w:pStyle w:val="CALENDARHISTORY"/>
      </w:pPr>
      <w:r>
        <w:t>(Ayes 38, Nays 8--March 23, 2021)</w:t>
      </w:r>
    </w:p>
    <w:p w:rsidR="00FA5760" w:rsidRDefault="00FA5760" w:rsidP="00FA5760"/>
    <w:p w:rsidR="00932270" w:rsidRPr="003D0559" w:rsidRDefault="00932270" w:rsidP="00D3604D">
      <w:pPr>
        <w:pStyle w:val="BILLTITLE"/>
        <w:rPr>
          <w:color w:val="000000" w:themeColor="text1"/>
          <w:u w:color="000000" w:themeColor="text1"/>
        </w:rPr>
      </w:pPr>
      <w:r w:rsidRPr="003D0559">
        <w:t>S.</w:t>
      </w:r>
      <w:r w:rsidRPr="003D0559">
        <w:tab/>
        <w:t>627</w:t>
      </w:r>
      <w:r w:rsidRPr="003D0559">
        <w:fldChar w:fldCharType="begin"/>
      </w:r>
      <w:r w:rsidRPr="003D0559">
        <w:instrText xml:space="preserve"> XE "S. 627" \b </w:instrText>
      </w:r>
      <w:r w:rsidRPr="003D0559">
        <w:fldChar w:fldCharType="end"/>
      </w:r>
      <w:r w:rsidRPr="003D0559">
        <w:t>--Senators Bennett, Adams, Kimbrell, M. Johnson, Davis, Turner, Campsen, Hembree, Alexander, Williams, Cromer, McElveen, Loftis, Climer, Talley, Rice, Garrett, Rankin</w:t>
      </w:r>
      <w:r w:rsidR="0015522A">
        <w:t xml:space="preserve">, </w:t>
      </w:r>
      <w:r w:rsidRPr="003D0559">
        <w:t xml:space="preserve"> Leatherman</w:t>
      </w:r>
      <w:r w:rsidR="0015522A">
        <w:t xml:space="preserve"> and Young</w:t>
      </w:r>
      <w:r w:rsidRPr="003D0559">
        <w:t xml:space="preserve">:  </w:t>
      </w:r>
      <w:r w:rsidRPr="003D0559">
        <w:rPr>
          <w:szCs w:val="30"/>
        </w:rPr>
        <w:t xml:space="preserve">A BILL </w:t>
      </w:r>
      <w:r w:rsidRPr="003D0559">
        <w:rPr>
          <w:color w:val="000000" w:themeColor="text1"/>
          <w:u w:color="000000" w:themeColor="text1"/>
        </w:rPr>
        <w:t>TO AMEND SECTION 12</w:t>
      </w:r>
      <w:r w:rsidRPr="003D0559">
        <w:rPr>
          <w:color w:val="000000" w:themeColor="text1"/>
          <w:u w:color="000000" w:themeColor="text1"/>
        </w:rPr>
        <w:noBreakHyphen/>
        <w:t>6</w:t>
      </w:r>
      <w:r w:rsidRPr="003D0559">
        <w:rPr>
          <w:color w:val="000000" w:themeColor="text1"/>
          <w:u w:color="000000" w:themeColor="text1"/>
        </w:rPr>
        <w:noBreakHyphen/>
        <w:t>545, CODE OF LAWS OF SOUTH CAROLINA, 1976, RELATING TO INCOME TAX RATES FOR PASS</w:t>
      </w:r>
      <w:r w:rsidRPr="003D0559">
        <w:rPr>
          <w:color w:val="000000" w:themeColor="text1"/>
          <w:u w:color="000000" w:themeColor="text1"/>
        </w:rPr>
        <w:noBreakHyphen/>
        <w:t>THROUGH TRADE AND BUSINESS INCOME, SO AS TO CREATE AN ELECTION TO TAX PARTNERSHIPS AND “S” CORPORATIONS AT THE ENTITY LEVEL; AND TO AMEND SECTION 12</w:t>
      </w:r>
      <w:r w:rsidRPr="003D0559">
        <w:rPr>
          <w:color w:val="000000" w:themeColor="text1"/>
          <w:u w:color="000000" w:themeColor="text1"/>
        </w:rPr>
        <w:noBreakHyphen/>
        <w:t>6</w:t>
      </w:r>
      <w:r w:rsidRPr="003D0559">
        <w:rPr>
          <w:color w:val="000000" w:themeColor="text1"/>
          <w:u w:color="000000" w:themeColor="text1"/>
        </w:rPr>
        <w:noBreakHyphen/>
        <w:t>3400, RELATING TO CREDIT FOR INCOME TAX PAID BY SOUTH CAROLINA RESIDENTS TO ANOTHER STATE, SO AS TO PROVIDE THAT AN ELECTING PASS</w:t>
      </w:r>
      <w:r w:rsidRPr="003D0559">
        <w:rPr>
          <w:color w:val="000000" w:themeColor="text1"/>
          <w:u w:color="000000" w:themeColor="text1"/>
        </w:rPr>
        <w:noBreakHyphen/>
        <w:t>THROUGH BUSINESS ENTITY IS ELIGIBLE FOR THE CREDIT.</w:t>
      </w:r>
    </w:p>
    <w:p w:rsidR="00932270" w:rsidRDefault="00932270" w:rsidP="00D3604D">
      <w:pPr>
        <w:pStyle w:val="CALENDARHISTORY"/>
      </w:pPr>
      <w:r>
        <w:t>(Read the first time--March 2, 2021)</w:t>
      </w:r>
    </w:p>
    <w:p w:rsidR="00932270" w:rsidRDefault="00932270" w:rsidP="00D3604D">
      <w:pPr>
        <w:pStyle w:val="CALENDARHISTORY"/>
      </w:pPr>
      <w:r>
        <w:t>(Reported by Committee on Finance--March 17, 2021)</w:t>
      </w:r>
    </w:p>
    <w:p w:rsidR="00932270" w:rsidRDefault="00932270" w:rsidP="00D3604D">
      <w:pPr>
        <w:pStyle w:val="CALENDARHISTORY"/>
      </w:pPr>
      <w:r>
        <w:t>(Favorable with amendments)</w:t>
      </w:r>
    </w:p>
    <w:p w:rsidR="00932270" w:rsidRDefault="00932270" w:rsidP="00D3604D">
      <w:pPr>
        <w:pStyle w:val="CALENDARHISTORY"/>
      </w:pPr>
      <w:r>
        <w:t>(Committee Amendment Adopted--March 23, 2021)</w:t>
      </w:r>
    </w:p>
    <w:p w:rsidR="00932270" w:rsidRDefault="00932270" w:rsidP="00D3604D">
      <w:pPr>
        <w:pStyle w:val="CALENDARHISTORY"/>
      </w:pPr>
      <w:r>
        <w:t>(Read the second time--March 23, 2021)</w:t>
      </w:r>
    </w:p>
    <w:p w:rsidR="00932270" w:rsidRPr="00FC1662" w:rsidRDefault="00932270" w:rsidP="00D3604D">
      <w:pPr>
        <w:pStyle w:val="CALENDARHISTORY"/>
      </w:pPr>
      <w:r>
        <w:t>(Ayes 45, Nays 0--March 23, 2021)</w:t>
      </w:r>
    </w:p>
    <w:p w:rsidR="00932270" w:rsidRDefault="00932270" w:rsidP="00932270">
      <w:pPr>
        <w:ind w:left="864"/>
      </w:pPr>
    </w:p>
    <w:p w:rsidR="00932270" w:rsidRPr="00A45B3B" w:rsidRDefault="00932270" w:rsidP="00932270">
      <w:pPr>
        <w:pStyle w:val="BILLTITLE"/>
        <w:rPr>
          <w:u w:color="000000" w:themeColor="text1"/>
        </w:rPr>
      </w:pPr>
      <w:r w:rsidRPr="00A45B3B">
        <w:t>H.</w:t>
      </w:r>
      <w:r w:rsidRPr="00A45B3B">
        <w:tab/>
        <w:t>3059</w:t>
      </w:r>
      <w:r w:rsidRPr="00A45B3B">
        <w:fldChar w:fldCharType="begin"/>
      </w:r>
      <w:r w:rsidRPr="00A45B3B">
        <w:instrText xml:space="preserve"> XE “H. 3059” \b </w:instrText>
      </w:r>
      <w:r w:rsidRPr="00A45B3B">
        <w:fldChar w:fldCharType="end"/>
      </w:r>
      <w:r w:rsidRPr="00A45B3B">
        <w:t xml:space="preserve">--Reps. Hixon, Forrest and W. Newton:  </w:t>
      </w:r>
      <w:r w:rsidRPr="00A45B3B">
        <w:rPr>
          <w:szCs w:val="30"/>
        </w:rPr>
        <w:t xml:space="preserve">A BILL </w:t>
      </w:r>
      <w:r w:rsidRPr="00A45B3B">
        <w:rPr>
          <w:u w:color="000000" w:themeColor="text1"/>
        </w:rPr>
        <w:t>TO AMEND THE CODE OF LAWS OF SOUTH CAROLINA, 1976, BY REPEALING ARTICLE 3 OF CHAPTER 17, TITLE</w:t>
      </w:r>
      <w:r>
        <w:rPr>
          <w:u w:color="000000" w:themeColor="text1"/>
        </w:rPr>
        <w:t xml:space="preserve"> </w:t>
      </w:r>
      <w:r w:rsidRPr="00A45B3B">
        <w:rPr>
          <w:u w:color="000000" w:themeColor="text1"/>
        </w:rPr>
        <w:t>51 RELATING TO THE HERITAGE TRUST REVENUE BONDS.</w:t>
      </w:r>
    </w:p>
    <w:p w:rsidR="00932270" w:rsidRDefault="00932270" w:rsidP="00932270">
      <w:pPr>
        <w:pStyle w:val="CALENDARHISTORY"/>
      </w:pPr>
      <w:r>
        <w:t>(Read the first time--February 3, 2021)</w:t>
      </w:r>
    </w:p>
    <w:p w:rsidR="00932270" w:rsidRDefault="00932270" w:rsidP="00932270">
      <w:pPr>
        <w:pStyle w:val="CALENDARHISTORY"/>
      </w:pPr>
      <w:r>
        <w:t>(Reported by Committee on Fish, Game and Forestry--March 17, 2021)</w:t>
      </w:r>
    </w:p>
    <w:p w:rsidR="00932270" w:rsidRDefault="00932270" w:rsidP="00932270">
      <w:pPr>
        <w:pStyle w:val="CALENDARHISTORY"/>
      </w:pPr>
      <w:r>
        <w:t>(Favorable)</w:t>
      </w:r>
    </w:p>
    <w:p w:rsidR="00932270" w:rsidRDefault="00932270" w:rsidP="00932270">
      <w:pPr>
        <w:pStyle w:val="CALENDARHISTORY"/>
      </w:pPr>
      <w:r>
        <w:t>(Read the second time--March 23, 2021)</w:t>
      </w:r>
    </w:p>
    <w:p w:rsidR="00932270" w:rsidRPr="00932270" w:rsidRDefault="00932270" w:rsidP="00932270">
      <w:pPr>
        <w:pStyle w:val="CALENDARHISTORY"/>
      </w:pPr>
      <w:r>
        <w:t>(Ayes 45, Nays 0--March 23, 2021)</w:t>
      </w:r>
    </w:p>
    <w:p w:rsidR="00932270" w:rsidRDefault="00932270" w:rsidP="00FA5760"/>
    <w:p w:rsidR="009762F4" w:rsidRPr="00D40345" w:rsidRDefault="009762F4" w:rsidP="002479F7">
      <w:pPr>
        <w:pStyle w:val="BILLTITLE"/>
        <w:keepNext/>
        <w:keepLines/>
        <w:rPr>
          <w:u w:color="000000" w:themeColor="text1"/>
        </w:rPr>
      </w:pPr>
      <w:r w:rsidRPr="00D40345">
        <w:t>H.</w:t>
      </w:r>
      <w:r w:rsidRPr="00D40345">
        <w:tab/>
        <w:t>3549</w:t>
      </w:r>
      <w:r w:rsidRPr="00D40345">
        <w:fldChar w:fldCharType="begin"/>
      </w:r>
      <w:r w:rsidRPr="00D40345">
        <w:instrText xml:space="preserve"> XE "H. 3549" \b </w:instrText>
      </w:r>
      <w:r w:rsidRPr="00D40345">
        <w:fldChar w:fldCharType="end"/>
      </w:r>
      <w:r w:rsidRPr="00D40345">
        <w:t xml:space="preserve">--Reps. Ott, Kirby, Bryant and Pope:  </w:t>
      </w:r>
      <w:r w:rsidRPr="00D40345">
        <w:rPr>
          <w:szCs w:val="30"/>
        </w:rPr>
        <w:t xml:space="preserve">A BILL </w:t>
      </w:r>
      <w:r w:rsidRPr="00D40345">
        <w:rPr>
          <w:u w:color="000000" w:themeColor="text1"/>
        </w:rPr>
        <w:t>TO AMEND SECTION 50</w:t>
      </w:r>
      <w:r w:rsidRPr="00D40345">
        <w:rPr>
          <w:u w:color="000000" w:themeColor="text1"/>
        </w:rPr>
        <w:noBreakHyphen/>
        <w:t>9</w:t>
      </w:r>
      <w:r w:rsidRPr="00D40345">
        <w:rPr>
          <w:u w:color="000000" w:themeColor="text1"/>
        </w:rPr>
        <w:noBreakHyphen/>
        <w:t>40, CODE OF LAWS OF SOUTH CAROLINA, 1976, RELATING TO HUNTING AND FISHING LICENSES, SO AS TO AUTHORIZE THE DEPARTMENT OF NATURAL RESOURCES TO OFFER A LICENSE, PERMIT, OR TAG MADE OF A DURABLE MATERIAL AND TO ESTABLISH A FEE; AND TO AMEND SECTION 50</w:t>
      </w:r>
      <w:r w:rsidRPr="00D40345">
        <w:rPr>
          <w:u w:color="000000" w:themeColor="text1"/>
        </w:rPr>
        <w:noBreakHyphen/>
        <w:t>9</w:t>
      </w:r>
      <w:r w:rsidRPr="00D40345">
        <w:rPr>
          <w:u w:color="000000" w:themeColor="text1"/>
        </w:rPr>
        <w:noBreakHyphen/>
        <w:t>50, RELATING TO THE POSSESSION OF A HUNTING OR FISHING LICENSE, PERMIT, OR STAMP, SO AS TO ALLOW FOR A PERSON HUNTING OR</w:t>
      </w:r>
      <w:r>
        <w:rPr>
          <w:u w:color="000000" w:themeColor="text1"/>
        </w:rPr>
        <w:t xml:space="preserve"> </w:t>
      </w:r>
      <w:r w:rsidRPr="00D40345">
        <w:rPr>
          <w:u w:color="000000" w:themeColor="text1"/>
        </w:rPr>
        <w:t>FISHING TO DISPLAY THEIR LICENSE, PERMIT, OR STAMP ELECTRONICALLY.</w:t>
      </w:r>
    </w:p>
    <w:p w:rsidR="009762F4" w:rsidRDefault="009762F4" w:rsidP="002479F7">
      <w:pPr>
        <w:pStyle w:val="CALENDARHISTORY"/>
        <w:keepNext/>
        <w:keepLines/>
      </w:pPr>
      <w:r>
        <w:t>(Read the first time--February 24, 2021)</w:t>
      </w:r>
    </w:p>
    <w:p w:rsidR="009762F4" w:rsidRDefault="009762F4" w:rsidP="002479F7">
      <w:pPr>
        <w:pStyle w:val="CALENDARHISTORY"/>
        <w:keepNext/>
        <w:keepLines/>
      </w:pPr>
      <w:r>
        <w:t>(Reported by Committee on Fish, Game and Forestry--March 17, 2021)</w:t>
      </w:r>
    </w:p>
    <w:p w:rsidR="009762F4" w:rsidRDefault="009762F4" w:rsidP="002479F7">
      <w:pPr>
        <w:pStyle w:val="CALENDARHISTORY"/>
        <w:keepNext/>
        <w:keepLines/>
      </w:pPr>
      <w:r>
        <w:t>(Favorable with amendments)</w:t>
      </w:r>
    </w:p>
    <w:p w:rsidR="009762F4" w:rsidRDefault="009762F4" w:rsidP="002479F7">
      <w:pPr>
        <w:pStyle w:val="CALENDARHISTORY"/>
        <w:keepNext/>
        <w:keepLines/>
      </w:pPr>
      <w:r>
        <w:t>(Committee Amendment Adopted--March 23, 2021)</w:t>
      </w:r>
    </w:p>
    <w:p w:rsidR="009762F4" w:rsidRDefault="009762F4" w:rsidP="002479F7">
      <w:pPr>
        <w:pStyle w:val="CALENDARHISTORY"/>
        <w:keepNext/>
        <w:keepLines/>
      </w:pPr>
      <w:r>
        <w:t>(Read the second time--March 23, 2021)</w:t>
      </w:r>
    </w:p>
    <w:p w:rsidR="009762F4" w:rsidRPr="009762F4" w:rsidRDefault="009762F4" w:rsidP="002479F7">
      <w:pPr>
        <w:pStyle w:val="CALENDARHISTORY"/>
        <w:keepNext/>
        <w:keepLines/>
      </w:pPr>
      <w:r>
        <w:t>(Ayes 45, Nays 0--March 23, 2021)</w:t>
      </w:r>
    </w:p>
    <w:p w:rsidR="009762F4" w:rsidRPr="00FA5760" w:rsidRDefault="009762F4" w:rsidP="00FA5760"/>
    <w:p w:rsidR="009762F4" w:rsidRPr="005567DF" w:rsidRDefault="009762F4" w:rsidP="009762F4">
      <w:pPr>
        <w:pStyle w:val="BILLTITLE"/>
        <w:rPr>
          <w:u w:color="000000" w:themeColor="text1"/>
        </w:rPr>
      </w:pPr>
      <w:r w:rsidRPr="005567DF">
        <w:t>H.</w:t>
      </w:r>
      <w:r w:rsidRPr="005567DF">
        <w:tab/>
        <w:t>3684</w:t>
      </w:r>
      <w:r w:rsidRPr="005567DF">
        <w:fldChar w:fldCharType="begin"/>
      </w:r>
      <w:r w:rsidRPr="005567DF">
        <w:instrText xml:space="preserve"> XE "H. 3684" \b </w:instrText>
      </w:r>
      <w:r w:rsidRPr="005567DF">
        <w:fldChar w:fldCharType="end"/>
      </w:r>
      <w:r w:rsidRPr="005567DF">
        <w:t xml:space="preserve">--Reps. Herbkersman, Erickson, Bradley and W. Newton:  </w:t>
      </w:r>
      <w:r w:rsidRPr="005567DF">
        <w:rPr>
          <w:szCs w:val="30"/>
        </w:rPr>
        <w:t xml:space="preserve">A BILL </w:t>
      </w:r>
      <w:r w:rsidRPr="005567DF">
        <w:rPr>
          <w:u w:color="000000" w:themeColor="text1"/>
        </w:rPr>
        <w:t>TO AMEND THE CODE OF LAWS OF SOUTH CAROLINA, 1976, BY ADDING SECTION 50</w:t>
      </w:r>
      <w:r w:rsidRPr="005567DF">
        <w:rPr>
          <w:u w:color="000000" w:themeColor="text1"/>
        </w:rPr>
        <w:noBreakHyphen/>
        <w:t>5</w:t>
      </w:r>
      <w:r w:rsidRPr="005567DF">
        <w:rPr>
          <w:u w:color="000000" w:themeColor="text1"/>
        </w:rPr>
        <w:noBreakHyphen/>
        <w:t>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w:t>
      </w:r>
      <w:r w:rsidRPr="005567DF">
        <w:rPr>
          <w:u w:color="000000" w:themeColor="text1"/>
        </w:rPr>
        <w:noBreakHyphen/>
        <w:t>5</w:t>
      </w:r>
      <w:r w:rsidRPr="005567DF">
        <w:rPr>
          <w:u w:color="000000" w:themeColor="text1"/>
        </w:rPr>
        <w:noBreakHyphen/>
        <w:t>2730, AS AMENDED, RELATING TO THE APPLICATION OF FEDERAL FISHING REGULATIONS IN THE WATERS OF THIS</w:t>
      </w:r>
      <w:r>
        <w:rPr>
          <w:u w:color="000000" w:themeColor="text1"/>
        </w:rPr>
        <w:t xml:space="preserve"> </w:t>
      </w:r>
      <w:r w:rsidRPr="005567DF">
        <w:rPr>
          <w:u w:color="000000" w:themeColor="text1"/>
        </w:rPr>
        <w:t>STATE, SO AS TO REMOVE THE EXCEPTION FOR COBIA.</w:t>
      </w:r>
    </w:p>
    <w:p w:rsidR="009762F4" w:rsidRDefault="009762F4" w:rsidP="009762F4">
      <w:pPr>
        <w:pStyle w:val="CALENDARHISTORY"/>
      </w:pPr>
      <w:r>
        <w:t>(Read the first time--February 24, 2021)</w:t>
      </w:r>
    </w:p>
    <w:p w:rsidR="009762F4" w:rsidRDefault="009762F4" w:rsidP="009762F4">
      <w:pPr>
        <w:pStyle w:val="CALENDARHISTORY"/>
      </w:pPr>
      <w:r>
        <w:t>(Reported by Committee on Fish, Game and Forestry--March 17, 2021)</w:t>
      </w:r>
    </w:p>
    <w:p w:rsidR="009762F4" w:rsidRDefault="009762F4" w:rsidP="009762F4">
      <w:pPr>
        <w:pStyle w:val="CALENDARHISTORY"/>
      </w:pPr>
      <w:r>
        <w:t>(Favorable)</w:t>
      </w:r>
    </w:p>
    <w:p w:rsidR="009762F4" w:rsidRDefault="009762F4" w:rsidP="009762F4">
      <w:pPr>
        <w:pStyle w:val="CALENDARHISTORY"/>
      </w:pPr>
      <w:r>
        <w:t>(Read the second time--March 23, 2021)</w:t>
      </w:r>
    </w:p>
    <w:p w:rsidR="009762F4" w:rsidRPr="009762F4" w:rsidRDefault="009762F4" w:rsidP="009762F4">
      <w:pPr>
        <w:pStyle w:val="CALENDARHISTORY"/>
      </w:pPr>
      <w:r>
        <w:t>(Ayes 45, Nays 0--March 23, 2021)</w:t>
      </w:r>
    </w:p>
    <w:p w:rsidR="00C336AE" w:rsidRDefault="00C336AE" w:rsidP="00E609E8"/>
    <w:p w:rsidR="009762F4" w:rsidRDefault="009762F4" w:rsidP="00E609E8"/>
    <w:p w:rsidR="00D34905" w:rsidRPr="00055CA1" w:rsidRDefault="00D34905" w:rsidP="00E609E8"/>
    <w:p w:rsidR="00E609E8" w:rsidRDefault="00E609E8" w:rsidP="00E609E8">
      <w:pPr>
        <w:pStyle w:val="CALENDARHEADING"/>
      </w:pPr>
      <w:r>
        <w:t>STATEWIDE SECOND READING BILLS</w:t>
      </w:r>
    </w:p>
    <w:p w:rsidR="00E609E8" w:rsidRPr="00C8071F" w:rsidRDefault="00E609E8" w:rsidP="00E609E8"/>
    <w:p w:rsidR="00E609E8" w:rsidRDefault="00E609E8" w:rsidP="00E609E8">
      <w:pPr>
        <w:tabs>
          <w:tab w:val="left" w:pos="432"/>
          <w:tab w:val="left" w:pos="864"/>
        </w:tabs>
        <w:jc w:val="center"/>
      </w:pPr>
    </w:p>
    <w:p w:rsidR="00E609E8" w:rsidRPr="0011427C" w:rsidRDefault="00E609E8" w:rsidP="00E609E8">
      <w:pPr>
        <w:pStyle w:val="BILLTITLE"/>
      </w:pPr>
      <w:r w:rsidRPr="0011427C">
        <w:t>S.</w:t>
      </w:r>
      <w:r w:rsidRPr="0011427C">
        <w:tab/>
        <w:t>40</w:t>
      </w:r>
      <w:r w:rsidRPr="0011427C">
        <w:fldChar w:fldCharType="begin"/>
      </w:r>
      <w:r w:rsidRPr="0011427C">
        <w:instrText xml:space="preserve"> XE “S. 40” \b </w:instrText>
      </w:r>
      <w:r w:rsidRPr="0011427C">
        <w:fldChar w:fldCharType="end"/>
      </w:r>
      <w:r w:rsidRPr="0011427C">
        <w:t xml:space="preserve">--Senator Grooms:  </w:t>
      </w:r>
      <w:r w:rsidRPr="0011427C">
        <w:rPr>
          <w:szCs w:val="30"/>
        </w:rPr>
        <w:t xml:space="preserve">A BILL </w:t>
      </w:r>
      <w:r w:rsidRPr="0011427C">
        <w:t>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w:t>
      </w:r>
      <w:r>
        <w:t xml:space="preserve"> </w:t>
      </w:r>
      <w:r w:rsidRPr="0011427C">
        <w:t>MAINTAINING THE HIGHWAY; AND TO DEFINE NECESSARY TERMS.</w:t>
      </w:r>
    </w:p>
    <w:p w:rsidR="00E609E8" w:rsidRDefault="00E609E8" w:rsidP="00E609E8">
      <w:pPr>
        <w:pStyle w:val="CALENDARHISTORY"/>
      </w:pPr>
      <w:r>
        <w:t>(Read the first time--January 12, 2021)</w:t>
      </w:r>
    </w:p>
    <w:p w:rsidR="00E609E8" w:rsidRDefault="00E609E8" w:rsidP="00E609E8">
      <w:pPr>
        <w:pStyle w:val="CALENDARHISTORY"/>
      </w:pPr>
      <w:r>
        <w:t>(Reported by Committee on Transportation--February 03, 2021)</w:t>
      </w:r>
    </w:p>
    <w:p w:rsidR="00E609E8" w:rsidRDefault="00E609E8" w:rsidP="00E609E8">
      <w:pPr>
        <w:pStyle w:val="CALENDARHISTORY"/>
      </w:pPr>
      <w:r>
        <w:t>(Favorable)</w:t>
      </w:r>
    </w:p>
    <w:p w:rsidR="00E609E8" w:rsidRPr="00AF572A" w:rsidRDefault="00E609E8" w:rsidP="00E609E8">
      <w:pPr>
        <w:pStyle w:val="CALENDARHISTORY"/>
      </w:pPr>
      <w:r>
        <w:rPr>
          <w:u w:val="single"/>
        </w:rPr>
        <w:t>(Contested by Senators Bennett and Hutto)</w:t>
      </w:r>
    </w:p>
    <w:p w:rsidR="00E609E8" w:rsidRDefault="00E609E8" w:rsidP="00E609E8">
      <w:pPr>
        <w:tabs>
          <w:tab w:val="left" w:pos="432"/>
          <w:tab w:val="left" w:pos="864"/>
        </w:tabs>
      </w:pPr>
    </w:p>
    <w:p w:rsidR="00E609E8" w:rsidRPr="00507A66" w:rsidRDefault="00E609E8" w:rsidP="00E609E8">
      <w:pPr>
        <w:pStyle w:val="BILLTITLE"/>
      </w:pPr>
      <w:r w:rsidRPr="00507A66">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t xml:space="preserve"> </w:t>
      </w:r>
      <w:r w:rsidRPr="00507A66">
        <w:t>AND THE CHAIRMAN OF THE HOUSE JUDICIARY COMMITTEE.</w:t>
      </w:r>
    </w:p>
    <w:p w:rsidR="00E609E8" w:rsidRDefault="00E609E8" w:rsidP="00E609E8">
      <w:pPr>
        <w:pStyle w:val="CALENDARHISTORY"/>
      </w:pPr>
      <w:r>
        <w:t>(Read the first time--January 21, 2021)</w:t>
      </w:r>
    </w:p>
    <w:p w:rsidR="00E609E8" w:rsidRDefault="00E609E8" w:rsidP="00E609E8">
      <w:pPr>
        <w:pStyle w:val="CALENDARHISTORY"/>
      </w:pPr>
      <w:r>
        <w:t>(Reported by Committee on Judiciary--February 11, 2021)</w:t>
      </w:r>
    </w:p>
    <w:p w:rsidR="00E609E8" w:rsidRDefault="00E609E8" w:rsidP="00E609E8">
      <w:pPr>
        <w:pStyle w:val="CALENDARHISTORY"/>
      </w:pPr>
      <w:r>
        <w:t>(Favorable)</w:t>
      </w:r>
    </w:p>
    <w:p w:rsidR="00E609E8" w:rsidRPr="007616EA" w:rsidRDefault="00E609E8" w:rsidP="00E609E8">
      <w:pPr>
        <w:pStyle w:val="CALENDARHISTORY"/>
      </w:pPr>
      <w:r>
        <w:rPr>
          <w:u w:val="single"/>
        </w:rPr>
        <w:t>(Contested by Senator Massey)</w:t>
      </w:r>
    </w:p>
    <w:p w:rsidR="00E609E8" w:rsidRPr="006B148C" w:rsidRDefault="00E609E8" w:rsidP="00E609E8"/>
    <w:p w:rsidR="00E609E8" w:rsidRPr="004C75DB" w:rsidRDefault="00E609E8" w:rsidP="00E609E8">
      <w:pPr>
        <w:pStyle w:val="BILLTITLE"/>
        <w:rPr>
          <w:color w:val="000000" w:themeColor="text1"/>
          <w:u w:color="000000" w:themeColor="text1"/>
        </w:rPr>
      </w:pPr>
      <w:r w:rsidRPr="004C75DB">
        <w:t>S.</w:t>
      </w:r>
      <w:r w:rsidRPr="004C75DB">
        <w:tab/>
        <w:t>376</w:t>
      </w:r>
      <w:r w:rsidRPr="004C75DB">
        <w:fldChar w:fldCharType="begin"/>
      </w:r>
      <w:r w:rsidRPr="004C75DB">
        <w:instrText xml:space="preserve"> XE “S. 376” \b </w:instrText>
      </w:r>
      <w:r w:rsidRPr="004C75DB">
        <w:fldChar w:fldCharType="end"/>
      </w:r>
      <w:r w:rsidRPr="004C75DB">
        <w:t xml:space="preserve">--Senators Talley, Hembree and Setzler:  </w:t>
      </w:r>
      <w:r w:rsidRPr="004C75DB">
        <w:rPr>
          <w:szCs w:val="30"/>
        </w:rPr>
        <w:t xml:space="preserve">A BILL </w:t>
      </w:r>
      <w:r w:rsidRPr="004C75DB">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4C75DB">
        <w:rPr>
          <w:u w:color="000000" w:themeColor="text1"/>
        </w:rPr>
        <w:t xml:space="preserve">A BOARD OF TRUSTEES MAY ADOPT FOR AN AUXILIARY DIVISION A PROCUREMENT POLICY, </w:t>
      </w:r>
      <w:r w:rsidRPr="004C75DB">
        <w:t xml:space="preserve">AND TO PROVIDE REPORTING REQUIREMENTS; TO AMEND </w:t>
      </w:r>
      <w:r w:rsidRPr="004C75DB">
        <w:rPr>
          <w:u w:color="000000" w:themeColor="text1"/>
        </w:rPr>
        <w:t>SECTION 8</w:t>
      </w:r>
      <w:r w:rsidRPr="004C75DB">
        <w:rPr>
          <w:u w:color="000000" w:themeColor="text1"/>
        </w:rPr>
        <w:noBreakHyphen/>
        <w:t>11</w:t>
      </w:r>
      <w:r w:rsidRPr="004C75DB">
        <w:rPr>
          <w:u w:color="000000" w:themeColor="text1"/>
        </w:rPr>
        <w:noBreakHyphen/>
        <w:t>260 OF THE 1976 CODE, RELATING TO EXEMPTIONS FROM CERTAIN REQUIREMENTS FOR STATE OFFICERS AND EMPLOYEES, TO PROVIDE THAT EMPLOYEES OF CERTAIN RESEARCH UNIVERSITIES AND NON-RESEARCH, FOUR</w:t>
      </w:r>
      <w:r w:rsidRPr="004C75DB">
        <w:rPr>
          <w:u w:color="000000" w:themeColor="text1"/>
        </w:rPr>
        <w:noBreakHyphen/>
        <w:t xml:space="preserve">YEAR COLLEGES AND UNIVERSITIES ARE EXEMPT; </w:t>
      </w:r>
      <w:r w:rsidRPr="004C75DB">
        <w:t>TO AMEND SECTION 11-35-710(A)(6) OF THE 1976 CODE, RELATING TO EXEMPTIONS FROM THE SOUTH CAROLINA CONSOLIDATED PROCUREMENT CODE, TO PROVIDE THAT THE STATE FISCAL ACCOUNTABILITY AUTHORITY MAY EXEMPT PRIVATE GIFTS,</w:t>
      </w:r>
      <w:r>
        <w:t xml:space="preserve"> </w:t>
      </w:r>
      <w:r w:rsidRPr="004C75DB">
        <w:t>AUXILIARY DIVISIONS, AND OTHER SALES AND SERVICES</w:t>
      </w:r>
      <w:r w:rsidRPr="004C75DB">
        <w:rPr>
          <w:color w:val="000000" w:themeColor="text1"/>
          <w:u w:color="000000" w:themeColor="text1"/>
        </w:rPr>
        <w:t>; AND TO DEFINE NECESSARY TERMS.</w:t>
      </w:r>
    </w:p>
    <w:p w:rsidR="00E609E8" w:rsidRDefault="00E609E8" w:rsidP="00E609E8">
      <w:pPr>
        <w:pStyle w:val="CALENDARHISTORY"/>
      </w:pPr>
      <w:r>
        <w:t>(Read the first time--January 12, 2021)</w:t>
      </w:r>
    </w:p>
    <w:p w:rsidR="00E609E8" w:rsidRDefault="00E609E8" w:rsidP="00E609E8">
      <w:pPr>
        <w:pStyle w:val="CALENDARHISTORY"/>
      </w:pPr>
      <w:r>
        <w:t>(Reported by Committee on Education--February 24, 2021)</w:t>
      </w:r>
    </w:p>
    <w:p w:rsidR="00E609E8" w:rsidRDefault="00E609E8" w:rsidP="00E609E8">
      <w:pPr>
        <w:pStyle w:val="CALENDARHISTORY"/>
      </w:pPr>
      <w:r>
        <w:t>(Favorable with amendments)</w:t>
      </w:r>
    </w:p>
    <w:p w:rsidR="00E609E8" w:rsidRPr="00775AB8" w:rsidRDefault="00E609E8" w:rsidP="00E609E8">
      <w:pPr>
        <w:pStyle w:val="CALENDARHISTORY"/>
      </w:pPr>
      <w:r>
        <w:rPr>
          <w:u w:val="single"/>
        </w:rPr>
        <w:t>(Contested by Senator Leatherman)</w:t>
      </w:r>
    </w:p>
    <w:p w:rsidR="00E609E8" w:rsidRDefault="00E609E8" w:rsidP="00E609E8"/>
    <w:p w:rsidR="00E609E8" w:rsidRPr="00D0672F" w:rsidRDefault="00E609E8" w:rsidP="00E609E8">
      <w:pPr>
        <w:pStyle w:val="BILLTITLE"/>
        <w:rPr>
          <w:u w:color="000000" w:themeColor="text1"/>
        </w:rPr>
      </w:pPr>
      <w:r w:rsidRPr="00D0672F">
        <w:t>H.</w:t>
      </w:r>
      <w:r w:rsidRPr="00D0672F">
        <w:tab/>
        <w:t>3586</w:t>
      </w:r>
      <w:r w:rsidRPr="00D0672F">
        <w:fldChar w:fldCharType="begin"/>
      </w:r>
      <w:r w:rsidRPr="00D0672F">
        <w:instrText xml:space="preserve"> XE "H. 3586" \b </w:instrText>
      </w:r>
      <w:r w:rsidRPr="00D0672F">
        <w:fldChar w:fldCharType="end"/>
      </w:r>
      <w:r w:rsidRPr="00D0672F">
        <w:t xml:space="preserve">--Reps. Sandifer and Hardee:  </w:t>
      </w:r>
      <w:r w:rsidRPr="00D0672F">
        <w:rPr>
          <w:szCs w:val="30"/>
        </w:rPr>
        <w:t xml:space="preserve">A BILL </w:t>
      </w:r>
      <w:r w:rsidRPr="00D0672F">
        <w:rPr>
          <w:u w:color="000000" w:themeColor="text1"/>
        </w:rPr>
        <w:t>TO AMEND SECTION 38</w:t>
      </w:r>
      <w:r w:rsidRPr="00D0672F">
        <w:rPr>
          <w:u w:color="000000" w:themeColor="text1"/>
        </w:rPr>
        <w:noBreakHyphen/>
        <w:t>55</w:t>
      </w:r>
      <w:r w:rsidRPr="00D0672F">
        <w:rPr>
          <w:u w:color="000000" w:themeColor="text1"/>
        </w:rPr>
        <w:noBreakHyphen/>
        <w:t>520, CODE OF LAWS OF SOUTH CAROLINA, 1976, RELATING TO THE PURPOSE OF THE ARTICLE, SO AS TO ESTABLISH THE FRAUD DIVISION WITHIN THE DEPARTMENT OF INSURANCE; TO AMEND SECTION 38</w:t>
      </w:r>
      <w:r w:rsidRPr="00D0672F">
        <w:rPr>
          <w:u w:color="000000" w:themeColor="text1"/>
        </w:rPr>
        <w:noBreakHyphen/>
        <w:t>55</w:t>
      </w:r>
      <w:r w:rsidRPr="00D0672F">
        <w:rPr>
          <w:u w:color="000000" w:themeColor="text1"/>
        </w:rPr>
        <w:noBreakHyphen/>
        <w:t>530, RELATING TO DEFINITIONS, SO AS TO REMOVE REFERENCES TO THE SECOND INJURY FUND AND ADD A SEPARATE DEFINITION FOR “UNDESERVED ECONOMIC BENEFIT OR ADVANTAGE”; TO AMEND SECTION 38</w:t>
      </w:r>
      <w:r w:rsidRPr="00D0672F">
        <w:rPr>
          <w:u w:color="000000" w:themeColor="text1"/>
        </w:rPr>
        <w:noBreakHyphen/>
        <w:t>55</w:t>
      </w:r>
      <w:r w:rsidRPr="00D0672F">
        <w:rPr>
          <w:u w:color="000000" w:themeColor="text1"/>
        </w:rPr>
        <w:noBreakHyphen/>
        <w:t>550, RELATING TO CIVIL PENALTIES PAID TO THE INSURANCE FRAUD DIVISION, SO AS TO MAKE CONFORMING CHANGES; TO AMEND SECTION 38</w:t>
      </w:r>
      <w:r w:rsidRPr="00D0672F">
        <w:rPr>
          <w:u w:color="000000" w:themeColor="text1"/>
        </w:rPr>
        <w:noBreakHyphen/>
        <w:t>55</w:t>
      </w:r>
      <w:r w:rsidRPr="00D0672F">
        <w:rPr>
          <w:u w:color="000000" w:themeColor="text1"/>
        </w:rPr>
        <w:noBreakHyphen/>
        <w:t>560, RELATING TO THE INSURANCE FRAUD DIVISION, SO AS TO TRANSFER THE DUTIES AND OBLIGATIONS TO THE DEPARTMENT OF INSURANCE; TO AMEND SECTION 38</w:t>
      </w:r>
      <w:r w:rsidRPr="00D0672F">
        <w:rPr>
          <w:u w:color="000000" w:themeColor="text1"/>
        </w:rPr>
        <w:noBreakHyphen/>
        <w:t>55</w:t>
      </w:r>
      <w:r w:rsidRPr="00D0672F">
        <w:rPr>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D0672F">
        <w:rPr>
          <w:u w:color="000000" w:themeColor="text1"/>
        </w:rPr>
        <w:noBreakHyphen/>
        <w:t>55</w:t>
      </w:r>
      <w:r w:rsidRPr="00D0672F">
        <w:rPr>
          <w:u w:color="000000" w:themeColor="text1"/>
        </w:rPr>
        <w:noBreakHyphen/>
        <w:t>590, RELATING TO THE REQUIRED ANNUAL REPORT TO THE GENERAL ASSEMBLY, SO AS TO TRANSFER THE DUTIES AND OBLIGATIONS TO THE DEPARTMENT OF INSURANCE; AND TO AMEND SECTION 42</w:t>
      </w:r>
      <w:r w:rsidRPr="00D0672F">
        <w:rPr>
          <w:u w:color="000000" w:themeColor="text1"/>
        </w:rPr>
        <w:noBreakHyphen/>
        <w:t>9</w:t>
      </w:r>
      <w:r w:rsidRPr="00D0672F">
        <w:rPr>
          <w:u w:color="000000" w:themeColor="text1"/>
        </w:rPr>
        <w:noBreakHyphen/>
        <w:t>440, RELATING TO THE WORKERS’ COMPENSATION COMMISSION’S REQUIREMENT TO</w:t>
      </w:r>
      <w:r w:rsidR="00D34905">
        <w:rPr>
          <w:u w:color="000000" w:themeColor="text1"/>
        </w:rPr>
        <w:br/>
      </w:r>
      <w:r w:rsidR="00D34905">
        <w:rPr>
          <w:u w:color="000000" w:themeColor="text1"/>
        </w:rPr>
        <w:br/>
      </w:r>
      <w:r w:rsidR="00D34905">
        <w:rPr>
          <w:u w:color="000000" w:themeColor="text1"/>
        </w:rPr>
        <w:br/>
      </w:r>
      <w:r w:rsidR="00D34905">
        <w:rPr>
          <w:u w:color="000000" w:themeColor="text1"/>
        </w:rPr>
        <w:br/>
      </w:r>
      <w:r w:rsidR="00D34905">
        <w:rPr>
          <w:u w:color="000000" w:themeColor="text1"/>
        </w:rPr>
        <w:br/>
      </w:r>
      <w:r w:rsidRPr="00D0672F">
        <w:rPr>
          <w:u w:color="000000" w:themeColor="text1"/>
        </w:rPr>
        <w:t>REPORT SUSPECTED FRAUD, SO AS TO MAKE CONFORMING CHANGES.</w:t>
      </w:r>
    </w:p>
    <w:p w:rsidR="00E609E8" w:rsidRDefault="00E609E8" w:rsidP="00E609E8">
      <w:pPr>
        <w:pStyle w:val="CALENDARHISTORY"/>
      </w:pPr>
      <w:r>
        <w:t>(Read the first time--February 4, 2021)</w:t>
      </w:r>
    </w:p>
    <w:p w:rsidR="00E609E8" w:rsidRDefault="00E609E8" w:rsidP="00E609E8">
      <w:pPr>
        <w:pStyle w:val="CALENDARHISTORY"/>
      </w:pPr>
      <w:r>
        <w:t>(Reported by Committee on Banking and Insurance--February 25, 2021)</w:t>
      </w:r>
    </w:p>
    <w:p w:rsidR="00E609E8" w:rsidRDefault="00E609E8" w:rsidP="00E609E8">
      <w:pPr>
        <w:pStyle w:val="CALENDARHISTORY"/>
      </w:pPr>
      <w:r>
        <w:t>(Favorable)</w:t>
      </w:r>
    </w:p>
    <w:p w:rsidR="00E609E8" w:rsidRPr="00B27F6A" w:rsidRDefault="00E609E8" w:rsidP="00E609E8">
      <w:pPr>
        <w:pStyle w:val="CALENDARHISTORY"/>
      </w:pPr>
      <w:r>
        <w:rPr>
          <w:u w:val="single"/>
        </w:rPr>
        <w:t>(Contested by Senator Malloy)</w:t>
      </w:r>
    </w:p>
    <w:p w:rsidR="00E609E8" w:rsidRDefault="00E609E8" w:rsidP="00E609E8">
      <w:pPr>
        <w:tabs>
          <w:tab w:val="left" w:pos="432"/>
          <w:tab w:val="left" w:pos="864"/>
        </w:tabs>
      </w:pPr>
    </w:p>
    <w:p w:rsidR="00E609E8" w:rsidRPr="00FB41DD" w:rsidRDefault="00E609E8" w:rsidP="00E609E8">
      <w:pPr>
        <w:pStyle w:val="BILLTITLE"/>
      </w:pPr>
      <w:r w:rsidRPr="00FB41DD">
        <w:t>S.</w:t>
      </w:r>
      <w:r w:rsidRPr="00FB41DD">
        <w:tab/>
        <w:t>649</w:t>
      </w:r>
      <w:r w:rsidRPr="00FB41DD">
        <w:fldChar w:fldCharType="begin"/>
      </w:r>
      <w:r w:rsidRPr="00FB41DD">
        <w:instrText xml:space="preserve"> XE "S. 649" \b </w:instrText>
      </w:r>
      <w:r w:rsidRPr="00FB41DD">
        <w:fldChar w:fldCharType="end"/>
      </w:r>
      <w:r w:rsidRPr="00FB41DD">
        <w:t xml:space="preserve">--Fish, Game and Forestry Committee:  </w:t>
      </w:r>
      <w:r w:rsidRPr="00FB41DD">
        <w:rPr>
          <w:szCs w:val="30"/>
        </w:rPr>
        <w:t xml:space="preserve">A JOINT RESOLUTION </w:t>
      </w:r>
      <w:r w:rsidRPr="00FB41DD">
        <w:t>TO APPROVE REGULATIONS OF THE DEPARTMENT OF LABOR, LICENSING AND REGULATION-BOARD OF REGISTRATION FOR FORESTERS, RELATING TO BOARD OF REGISTRATION FOR FORESTERS, DESIGNATED AS REGULATION DOCUMENT NUMBER 5012, PURSUANT TO THE</w:t>
      </w:r>
      <w:r>
        <w:t xml:space="preserve"> </w:t>
      </w:r>
      <w:r w:rsidRPr="00FB41DD">
        <w:t>PROVISIONS OF ARTICLE 1, CHAPTER 23, TITLE 1 OF THE 1976 CODE.</w:t>
      </w:r>
    </w:p>
    <w:p w:rsidR="00E609E8" w:rsidRDefault="00E609E8" w:rsidP="00E609E8">
      <w:pPr>
        <w:pStyle w:val="CALENDARHISTORY"/>
      </w:pPr>
      <w:r>
        <w:t>(Without reference--March 09, 2021)</w:t>
      </w:r>
    </w:p>
    <w:p w:rsidR="00E609E8" w:rsidRPr="00CC1D2E" w:rsidRDefault="00E609E8" w:rsidP="00E609E8">
      <w:pPr>
        <w:pStyle w:val="CALENDARHISTORY"/>
      </w:pPr>
      <w:r>
        <w:rPr>
          <w:u w:val="single"/>
        </w:rPr>
        <w:t>(Contested by Senator Campsen)</w:t>
      </w:r>
    </w:p>
    <w:p w:rsidR="00E609E8" w:rsidRDefault="00E609E8" w:rsidP="00E609E8">
      <w:pPr>
        <w:tabs>
          <w:tab w:val="left" w:pos="432"/>
          <w:tab w:val="left" w:pos="864"/>
        </w:tabs>
      </w:pPr>
    </w:p>
    <w:p w:rsidR="00E609E8" w:rsidRPr="006A1D77" w:rsidRDefault="00E609E8" w:rsidP="00E609E8">
      <w:pPr>
        <w:pStyle w:val="BILLTITLE"/>
      </w:pPr>
      <w:r w:rsidRPr="006A1D77">
        <w:t>S.</w:t>
      </w:r>
      <w:r w:rsidRPr="006A1D77">
        <w:tab/>
        <w:t>28</w:t>
      </w:r>
      <w:r w:rsidRPr="006A1D77">
        <w:fldChar w:fldCharType="begin"/>
      </w:r>
      <w:r w:rsidRPr="006A1D77">
        <w:instrText xml:space="preserve"> XE “S. 28” \b </w:instrText>
      </w:r>
      <w:r w:rsidRPr="006A1D77">
        <w:fldChar w:fldCharType="end"/>
      </w:r>
      <w:r w:rsidRPr="006A1D77">
        <w:t xml:space="preserve">--Senators Hutto, K. Johnson, Climer, McLeod and Stephens:  </w:t>
      </w:r>
      <w:r w:rsidRPr="006A1D77">
        <w:rPr>
          <w:szCs w:val="30"/>
        </w:rPr>
        <w:t xml:space="preserve">A BILL </w:t>
      </w:r>
      <w:r w:rsidRPr="006A1D77">
        <w:t>TO AMEND SECTION 56</w:t>
      </w:r>
      <w:r w:rsidRPr="006A1D77">
        <w:noBreakHyphen/>
        <w:t>1</w:t>
      </w:r>
      <w:r w:rsidRPr="006A1D77">
        <w:noBreakHyphen/>
        <w:t>286 OF THE 1976 CODE, RELATING TO THE SUSPENSION OF A LICENSE OR PERMIT OR DENIAL OF ISSUANCE OF A LICENSE OR PERMIT TO PERSONS UNDER THE AGE OF TWENTY</w:t>
      </w:r>
      <w:r w:rsidRPr="006A1D77">
        <w:noBreakHyphen/>
        <w:t>ONE WHO DRIVE MOTOR VEHICLES AND HAVE A CERTAIN AMOUNT OF ALCOHOL CONCENTRATION, TO ALLOW A PERSON UNDER THE AGE OF TWENTY</w:t>
      </w:r>
      <w:r w:rsidRPr="006A1D77">
        <w:noBreakHyphen/>
        <w:t>ONE WHO IS SERVING A SUSPENSION OR DENIAL OF A LICENSE OR PERMIT TO ENROLL IN THE IGNITION INTERLOCK DEVICE PROGRAM; TO AMEND SECTION 56</w:t>
      </w:r>
      <w:r w:rsidRPr="006A1D77">
        <w:noBreakHyphen/>
        <w:t>1</w:t>
      </w:r>
      <w:r w:rsidRPr="006A1D77">
        <w:noBreakHyphen/>
        <w:t>385(A) OF THE 1976 CODE, RELATING TO THE REINSTATEMENT OF A PERMANENTLY REVOKED DRIVER’S LICENSE, TO LIMIT ITS APPLICATION TO OFFENSES OCCURRING PRIOR TO OCTOBER 1, 2014; TO AMEND SECTION 56</w:t>
      </w:r>
      <w:r w:rsidRPr="006A1D77">
        <w:noBreakHyphen/>
        <w:t>1</w:t>
      </w:r>
      <w:r w:rsidRPr="006A1D77">
        <w:noBreakHyphen/>
        <w:t>400 OF THE 1976 CODE, RELATING TO THE SURRENDER OF A LICENSE AND ENDORSING SUSPENSION AND IGNITION INTERLOCK DEVICE ON A LICENSE, TO REMOVE THE REQUIREMENT THAT A PERSON SEEKING TO HAVE A LICENSE ISSUED MUST FIRST PROVIDE PROOF THAT ANY FINE OWED HAS BEEN PAID, AND TO INCLUDE A REFERENCE TO THE HABITUAL OFFENDER STATUTE; TO AMEND SECTION 56</w:t>
      </w:r>
      <w:r w:rsidRPr="006A1D77">
        <w:noBreakHyphen/>
        <w:t>1</w:t>
      </w:r>
      <w:r w:rsidRPr="006A1D77">
        <w:noBreakHyphen/>
        <w:t>1090(A) OF THE 1976 CODE, RELATING TO REQUESTS FOR RESTORATION OF THE PRIVILEGE TO OPERATE A MOTOR VEHICLE, TO ALLOW A PERSON CLASSIFIED AS A HABITUAL OFFENDER TO OBTAIN A DRIVER’S LICENSE WITH AN INTERLOCK RESTRICTION IF HE PARTICIPATES IN THE IGNITION INTERLOCK DEVICE PROGRAM; TO AMEND SECTION 56</w:t>
      </w:r>
      <w:r w:rsidRPr="006A1D77">
        <w:noBreakHyphen/>
        <w:t>1</w:t>
      </w:r>
      <w:r w:rsidRPr="006A1D77">
        <w:noBreakHyphen/>
        <w:t>1320(A) OF THE 1976 CODE, RELATING TO PROVISIONAL DRIVERS’ LICENSES, TO ELIMINATE PROVISIONAL LICENSES FOR FIRST OFFENSE DRIVING UNDER THE INFLUENCE UNLESS THE OFFENSE OCCURRED PRIOR TO THE EFFECTIVE DATE OF THIS ACT; TO AMEND SECTION 56</w:t>
      </w:r>
      <w:r w:rsidRPr="006A1D77">
        <w:noBreakHyphen/>
        <w:t>1</w:t>
      </w:r>
      <w:r w:rsidRPr="006A1D77">
        <w:noBreakHyphen/>
        <w:t>1340 OF THE 1976 CODE, RELATING TO THE ISSUANCE OF LICENSES AND CONVICTIONS TO BE RECORDED, TO CONFORM INTERNAL STATUTORY REFERENCES; TO AMEND SECTION 56</w:t>
      </w:r>
      <w:r w:rsidRPr="006A1D77">
        <w:noBreakHyphen/>
        <w:t>5</w:t>
      </w:r>
      <w:r w:rsidRPr="006A1D77">
        <w:noBreakHyphen/>
        <w:t>2941 OF THE 1976 CODE, RELATING TO IGNITION INTERLOCK DEVICES, TO INCLUDE A REFERENCE TO THE HABITUAL OFFENDER STATUTE, REMOVE EXCEPTIONS TO IGNITION INTERLOCK DEVICES FOR OFFENDERS WHO ARE NONRESIDENTS AND FIRST</w:t>
      </w:r>
      <w:r w:rsidRPr="006A1D77">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6A1D77">
        <w:noBreakHyphen/>
        <w:t>5</w:t>
      </w:r>
      <w:r w:rsidRPr="006A1D77">
        <w:noBreakHyphen/>
        <w:t>2951 OF THE 1976 CODE, RELATING TO TEMPORARY ALCOHOL LICENSES, TO REQUIRE AN IGNITION INTERLOCK DEVICE RESTRICTION ON A TEMPORARY ALCOHOL LICENSE AND TO DELETE PROVISIONS RELATING TO ROUTE</w:t>
      </w:r>
      <w:r w:rsidRPr="006A1D77">
        <w:noBreakHyphen/>
        <w:t>RESTRICTED LICENSES; AND TO AMEND SECTION 56</w:t>
      </w:r>
      <w:r w:rsidRPr="006A1D77">
        <w:noBreakHyphen/>
        <w:t>5</w:t>
      </w:r>
      <w:r w:rsidRPr="006A1D77">
        <w:noBreakHyphen/>
        <w:t>2990 OF THE 1976 CODE, RELATING TO SUSPENSION OF A CONVICTED PERSON’S DRIVER’S LICENSE AND THE PERIOD OF SUSPENSION, TO REQUIRE AN IGNITION INTERLOCK DEVICE IF A FIRST</w:t>
      </w:r>
      <w:r w:rsidRPr="006A1D77">
        <w:noBreakHyphen/>
        <w:t>TIME OFFENDER OF DRIVING UNDER THE INFLUENCE SEEKS TO END A SUSPENSION.</w:t>
      </w:r>
    </w:p>
    <w:p w:rsidR="00E609E8" w:rsidRDefault="00E609E8" w:rsidP="00E609E8">
      <w:pPr>
        <w:pStyle w:val="CALENDARHISTORY"/>
      </w:pPr>
      <w:r>
        <w:t>(Read the first time--January 12, 2021)</w:t>
      </w:r>
    </w:p>
    <w:p w:rsidR="00E609E8" w:rsidRDefault="00E609E8" w:rsidP="00E609E8">
      <w:pPr>
        <w:pStyle w:val="CALENDARHISTORY"/>
      </w:pPr>
      <w:r>
        <w:t>(Reported by Committee on Judiciary--March 10, 2021)</w:t>
      </w:r>
    </w:p>
    <w:p w:rsidR="00E609E8" w:rsidRDefault="00E609E8" w:rsidP="00E609E8">
      <w:pPr>
        <w:pStyle w:val="CALENDARHISTORY"/>
      </w:pPr>
      <w:r>
        <w:t>(Favorable)</w:t>
      </w:r>
    </w:p>
    <w:p w:rsidR="00E609E8" w:rsidRDefault="00E609E8" w:rsidP="00E609E8"/>
    <w:p w:rsidR="00E609E8" w:rsidRPr="00F62AA5" w:rsidRDefault="00E609E8" w:rsidP="00E609E8">
      <w:pPr>
        <w:pStyle w:val="BILLTITLE"/>
      </w:pPr>
      <w:r w:rsidRPr="00F62AA5">
        <w:t>S.</w:t>
      </w:r>
      <w:r w:rsidRPr="00F62AA5">
        <w:tab/>
        <w:t>94</w:t>
      </w:r>
      <w:r w:rsidRPr="00F62AA5">
        <w:fldChar w:fldCharType="begin"/>
      </w:r>
      <w:r w:rsidRPr="00F62AA5">
        <w:instrText xml:space="preserve"> XE “S. 94” \b </w:instrText>
      </w:r>
      <w:r w:rsidRPr="00F62AA5">
        <w:fldChar w:fldCharType="end"/>
      </w:r>
      <w:r w:rsidRPr="00F62AA5">
        <w:t xml:space="preserve">--Senators Malloy and Adams:  </w:t>
      </w:r>
      <w:r w:rsidRPr="00F62AA5">
        <w:rPr>
          <w:szCs w:val="30"/>
        </w:rPr>
        <w:t xml:space="preserve">A BILL </w:t>
      </w:r>
      <w:r w:rsidRPr="00F62AA5">
        <w:t>TO AMEND SECTION 42</w:t>
      </w:r>
      <w:r w:rsidRPr="00F62AA5">
        <w:noBreakHyphen/>
        <w:t>1</w:t>
      </w:r>
      <w:r w:rsidRPr="00F62AA5">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E609E8" w:rsidRDefault="00E609E8" w:rsidP="00E609E8">
      <w:pPr>
        <w:pStyle w:val="CALENDARHISTORY"/>
      </w:pPr>
      <w:r>
        <w:t>(Read the first time--January 12, 2021)</w:t>
      </w:r>
    </w:p>
    <w:p w:rsidR="00E609E8" w:rsidRDefault="00E609E8" w:rsidP="00E609E8">
      <w:pPr>
        <w:pStyle w:val="CALENDARHISTORY"/>
      </w:pPr>
      <w:r>
        <w:t>(Reported by Committee on Judiciary--March 10, 2021)</w:t>
      </w:r>
    </w:p>
    <w:p w:rsidR="00E609E8" w:rsidRDefault="00E609E8" w:rsidP="00E609E8">
      <w:pPr>
        <w:pStyle w:val="CALENDARHISTORY"/>
      </w:pPr>
      <w:r>
        <w:t>(Favorable with amendments)</w:t>
      </w:r>
    </w:p>
    <w:p w:rsidR="00E609E8" w:rsidRPr="0051797C" w:rsidRDefault="00E609E8" w:rsidP="00E609E8">
      <w:pPr>
        <w:pStyle w:val="CALENDARHISTORY"/>
      </w:pPr>
      <w:r>
        <w:rPr>
          <w:u w:val="single"/>
        </w:rPr>
        <w:t>(Contested by Senator Turner)</w:t>
      </w:r>
    </w:p>
    <w:p w:rsidR="00E609E8" w:rsidRDefault="00E609E8" w:rsidP="00E609E8"/>
    <w:p w:rsidR="00E609E8" w:rsidRPr="000C0117" w:rsidRDefault="00E609E8" w:rsidP="00E609E8">
      <w:pPr>
        <w:pStyle w:val="BILLTITLE"/>
        <w:rPr>
          <w:u w:color="000000" w:themeColor="text1"/>
        </w:rPr>
      </w:pPr>
      <w:r w:rsidRPr="000C0117">
        <w:t>S.</w:t>
      </w:r>
      <w:r w:rsidRPr="000C0117">
        <w:tab/>
        <w:t>243</w:t>
      </w:r>
      <w:r w:rsidRPr="000C0117">
        <w:fldChar w:fldCharType="begin"/>
      </w:r>
      <w:r w:rsidRPr="000C0117">
        <w:instrText xml:space="preserve"> XE “S. 243” \b </w:instrText>
      </w:r>
      <w:r w:rsidRPr="000C0117">
        <w:fldChar w:fldCharType="end"/>
      </w:r>
      <w:r w:rsidRPr="000C0117">
        <w:t xml:space="preserve">--Senator Young:  </w:t>
      </w:r>
      <w:r w:rsidRPr="000C0117">
        <w:rPr>
          <w:szCs w:val="30"/>
        </w:rPr>
        <w:t xml:space="preserve">A BILL </w:t>
      </w:r>
      <w:r w:rsidRPr="000C0117">
        <w:rPr>
          <w:u w:color="000000" w:themeColor="text1"/>
        </w:rPr>
        <w:t>TO AMEND SECTION 63</w:t>
      </w:r>
      <w:r w:rsidRPr="000C0117">
        <w:rPr>
          <w:u w:color="000000" w:themeColor="text1"/>
        </w:rPr>
        <w:noBreakHyphen/>
        <w:t>7</w:t>
      </w:r>
      <w:r w:rsidRPr="000C0117">
        <w:rPr>
          <w:u w:color="000000" w:themeColor="text1"/>
        </w:rPr>
        <w:noBreakHyphen/>
        <w:t>940(A) OF THE 1976 CODE, RELATING TO AUTHORIZED USES OF UNFOUNDED CHILD ABUSE AND NEGLECT REPORTS, TO AUTHORIZE THE RELEASE OF INFORMATION ABOUT CHILD FATALITIES OR NEAR FATALITIES; TO AMEND SECTION 63</w:t>
      </w:r>
      <w:r w:rsidRPr="000C0117">
        <w:rPr>
          <w:u w:color="000000" w:themeColor="text1"/>
        </w:rPr>
        <w:noBreakHyphen/>
        <w:t>7</w:t>
      </w:r>
      <w:r w:rsidRPr="000C0117">
        <w:rPr>
          <w:u w:color="000000" w:themeColor="text1"/>
        </w:rPr>
        <w:noBreakHyphen/>
        <w:t>1990(H) OF THE 1976 CODE, RELATING TO THE CONFIDENTIALITY AND RELEASE OF CHILD ABUSE AND NEGLECT RECORDS, TO AUTHORIZE THE RELEASE OF INFORMATION ABOUT CHILD</w:t>
      </w:r>
      <w:r w:rsidR="00072941">
        <w:rPr>
          <w:u w:color="000000" w:themeColor="text1"/>
        </w:rPr>
        <w:t xml:space="preserve"> </w:t>
      </w:r>
      <w:r w:rsidRPr="000C0117">
        <w:rPr>
          <w:u w:color="000000" w:themeColor="text1"/>
        </w:rPr>
        <w:t>FATALITIES OR NEAR FATALITIES; AND TO DEFINE NECESSARY TERMS.</w:t>
      </w:r>
    </w:p>
    <w:p w:rsidR="00E609E8" w:rsidRDefault="00E609E8" w:rsidP="00E609E8">
      <w:pPr>
        <w:pStyle w:val="CALENDARHISTORY"/>
      </w:pPr>
      <w:r>
        <w:t>(Read the first time--January 12, 2021)</w:t>
      </w:r>
    </w:p>
    <w:p w:rsidR="00E609E8" w:rsidRDefault="00E609E8" w:rsidP="00E609E8">
      <w:pPr>
        <w:pStyle w:val="CALENDARHISTORY"/>
        <w:keepNext/>
        <w:keepLines/>
      </w:pPr>
      <w:r>
        <w:t>(Reported by Committee on Family and Veterans’ Services--March 10, 2021)</w:t>
      </w:r>
    </w:p>
    <w:p w:rsidR="00E609E8" w:rsidRDefault="00E609E8" w:rsidP="00E609E8">
      <w:pPr>
        <w:pStyle w:val="CALENDARHISTORY"/>
        <w:keepNext/>
        <w:keepLines/>
      </w:pPr>
      <w:r>
        <w:t>(Favorable with amendments)</w:t>
      </w:r>
    </w:p>
    <w:p w:rsidR="00072941" w:rsidRDefault="00072941" w:rsidP="00072941">
      <w:pPr>
        <w:pStyle w:val="CALENDARHISTORY"/>
      </w:pPr>
      <w:r>
        <w:t>(Committee Amendment Adopted--March 23, 2021)</w:t>
      </w:r>
    </w:p>
    <w:p w:rsidR="00072941" w:rsidRDefault="00072941" w:rsidP="00072941">
      <w:pPr>
        <w:pStyle w:val="CALENDARHISTORY"/>
      </w:pPr>
      <w:r>
        <w:t>(Amended--March 23, 2021)</w:t>
      </w:r>
    </w:p>
    <w:p w:rsidR="00072941" w:rsidRPr="00072941" w:rsidRDefault="00072941" w:rsidP="00072941"/>
    <w:p w:rsidR="00E609E8" w:rsidRPr="00F96EF3" w:rsidRDefault="00E609E8" w:rsidP="00D34905">
      <w:pPr>
        <w:pStyle w:val="BILLTITLE"/>
        <w:keepNext/>
        <w:keepLines/>
      </w:pPr>
      <w:r w:rsidRPr="00F96EF3">
        <w:t>S.</w:t>
      </w:r>
      <w:r w:rsidRPr="00F96EF3">
        <w:tab/>
        <w:t>425</w:t>
      </w:r>
      <w:r w:rsidRPr="00F96EF3">
        <w:fldChar w:fldCharType="begin"/>
      </w:r>
      <w:r w:rsidRPr="00F96EF3">
        <w:instrText xml:space="preserve"> XE "S. 425" \b </w:instrText>
      </w:r>
      <w:r w:rsidRPr="00F96EF3">
        <w:fldChar w:fldCharType="end"/>
      </w:r>
      <w:r w:rsidRPr="00F96EF3">
        <w:t xml:space="preserve">--Senators Alexander and McLeod:  </w:t>
      </w:r>
      <w:r w:rsidRPr="00F96EF3">
        <w:rPr>
          <w:szCs w:val="30"/>
        </w:rPr>
        <w:t xml:space="preserve">A BILL </w:t>
      </w:r>
      <w:r w:rsidRPr="00F96EF3">
        <w:t>TO AMEND ARTICLE 1, CHAPTER 35, TITLE 43 OF THE 1976 CODE, RELATING TO DUTIES AND PROCEDURES OF INVESTIGATIVE ENTITIES CONCERNING ADULT PROTECTION, BY ADDING SECTION 43</w:t>
      </w:r>
      <w:r w:rsidRPr="00F96EF3">
        <w:noBreakHyphen/>
        <w:t>35</w:t>
      </w:r>
      <w:r w:rsidRPr="00F96EF3">
        <w:noBreakHyphen/>
        <w:t>87, TO AUTHORIZE BANKING INSTITUTIONS TO DECLINE CERTAIN FINANCIAL TRANSACTION REQUESTS IN CASES OF THE SUSPECTED FINANCIAL EXPLOITATION OF A VULNERABLE ADULT, AND TO DEFINE NECESSARY TERMS.</w:t>
      </w:r>
    </w:p>
    <w:p w:rsidR="00E609E8" w:rsidRDefault="00E609E8" w:rsidP="00D34905">
      <w:pPr>
        <w:pStyle w:val="CALENDARHISTORY"/>
        <w:keepNext/>
        <w:keepLines/>
      </w:pPr>
      <w:r>
        <w:t>(Read the first time--January 12, 2021)</w:t>
      </w:r>
    </w:p>
    <w:p w:rsidR="00E609E8" w:rsidRDefault="00E609E8" w:rsidP="00D34905">
      <w:pPr>
        <w:pStyle w:val="CALENDARHISTORY"/>
        <w:keepNext/>
        <w:keepLines/>
      </w:pPr>
      <w:r>
        <w:t>(Reported by Committee on Family and Veterans’ Services--March 10, 2021)</w:t>
      </w:r>
    </w:p>
    <w:p w:rsidR="00E609E8" w:rsidRDefault="00E609E8" w:rsidP="00D34905">
      <w:pPr>
        <w:pStyle w:val="CALENDARHISTORY"/>
        <w:keepNext/>
        <w:keepLines/>
      </w:pPr>
      <w:r>
        <w:t>(Favorable with amendments)</w:t>
      </w:r>
    </w:p>
    <w:p w:rsidR="00E609E8" w:rsidRPr="00361675" w:rsidRDefault="00E609E8" w:rsidP="00D34905">
      <w:pPr>
        <w:pStyle w:val="CALENDARHISTORY"/>
        <w:keepNext/>
        <w:keepLines/>
      </w:pPr>
      <w:r>
        <w:rPr>
          <w:u w:val="single"/>
        </w:rPr>
        <w:t>(Contested by Senator Gambrell)</w:t>
      </w:r>
    </w:p>
    <w:p w:rsidR="00E609E8" w:rsidRPr="00001765" w:rsidRDefault="00E609E8" w:rsidP="00E609E8"/>
    <w:p w:rsidR="00E609E8" w:rsidRPr="00B15D02" w:rsidRDefault="00E609E8" w:rsidP="00E609E8">
      <w:pPr>
        <w:pStyle w:val="BILLTITLE"/>
        <w:rPr>
          <w:u w:color="000000" w:themeColor="text1"/>
        </w:rPr>
      </w:pPr>
      <w:r w:rsidRPr="00B15D02">
        <w:t>S.</w:t>
      </w:r>
      <w:r w:rsidRPr="00B15D02">
        <w:tab/>
        <w:t>628</w:t>
      </w:r>
      <w:r w:rsidRPr="00B15D02">
        <w:fldChar w:fldCharType="begin"/>
      </w:r>
      <w:r w:rsidRPr="00B15D02">
        <w:instrText xml:space="preserve"> XE "S. 628" \b </w:instrText>
      </w:r>
      <w:r w:rsidRPr="00B15D02">
        <w:fldChar w:fldCharType="end"/>
      </w:r>
      <w:r w:rsidRPr="00B15D02">
        <w:t xml:space="preserve">--Senator Davis:  </w:t>
      </w:r>
      <w:r w:rsidRPr="00B15D02">
        <w:rPr>
          <w:szCs w:val="30"/>
        </w:rPr>
        <w:t xml:space="preserve">A BILL </w:t>
      </w:r>
      <w:r w:rsidRPr="00B15D02">
        <w:t xml:space="preserve">TO ENACT THE “PHARMACY ACCESS ACT”; TO AMEND CHAPTER 43, TITLE 40 OF THE 1976 CODE, RELATING TO THE SOUTH CAROLINA PHARMACY PRACTICE ACT, BY ADDING SECTIONS 40-43-210 THROUGH 40-43-280, TO PROVIDE THAT </w:t>
      </w:r>
      <w:r w:rsidRPr="00B15D02">
        <w:rPr>
          <w:color w:val="000000" w:themeColor="text1"/>
          <w:u w:color="000000" w:themeColor="text1"/>
        </w:rPr>
        <w:t>THE SOUTH CAROLINA PHARMACY PRACTICE ACT DOES NOT CREATE A DUTY OF CARE FOR A PERSON WHO PRESCRIBES OR DISPENSES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ADMINISTERS AN INJECTABLE HORMONAL CONTRACEPTIVE, TO PROVIDE THAT CERTAIN PHARMACISTS MAY DISPENSE </w:t>
      </w:r>
      <w:r w:rsidRPr="00B15D02">
        <w:rPr>
          <w:color w:val="000000" w:themeColor="text1"/>
          <w:u w:color="000000" w:themeColor="text1"/>
        </w:rPr>
        <w:t>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 AN INJECTABLE HORMONAL CONTRACEPTIVE</w:t>
      </w:r>
      <w:r w:rsidRPr="00B15D02">
        <w:rPr>
          <w:color w:val="000000" w:themeColor="text1"/>
          <w:u w:color="000000" w:themeColor="text1"/>
        </w:rPr>
        <w:t xml:space="preserve"> </w:t>
      </w:r>
      <w:r w:rsidRPr="00B15D02">
        <w:rPr>
          <w:bCs/>
          <w:color w:val="000000" w:themeColor="text1"/>
          <w:u w:color="000000" w:themeColor="text1"/>
        </w:rPr>
        <w:t>PURSUANT TO A STANDING PRESCRIPTION DRUG ORDER, TO PROVIDE A JOINT PROTOCOL FOR</w:t>
      </w:r>
      <w:r w:rsidRPr="00B15D02">
        <w:rPr>
          <w:color w:val="000000" w:themeColor="text1"/>
          <w:szCs w:val="18"/>
          <w:u w:color="000000" w:themeColor="text1"/>
          <w:shd w:val="clear" w:color="auto" w:fill="FFFFFF"/>
        </w:rPr>
        <w:t xml:space="preserve">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ADMINISTERING AN INJECTABLE HORMONAL CONTRACEPTIVE</w:t>
      </w:r>
      <w:r w:rsidRPr="00B15D02">
        <w:rPr>
          <w:color w:val="000000" w:themeColor="text1"/>
          <w:szCs w:val="18"/>
          <w:u w:color="000000" w:themeColor="text1"/>
          <w:shd w:val="clear" w:color="auto" w:fill="FFFFFF"/>
        </w:rPr>
        <w:t xml:space="preserve"> WITHOUT A PATIENT</w:t>
      </w:r>
      <w:r w:rsidRPr="00B15D02">
        <w:rPr>
          <w:color w:val="000000" w:themeColor="text1"/>
          <w:szCs w:val="18"/>
          <w:u w:color="000000" w:themeColor="text1"/>
          <w:shd w:val="clear" w:color="auto" w:fill="FFFFFF"/>
        </w:rPr>
        <w:noBreakHyphen/>
        <w:t>SPECIFIC WRITTEN ORDER</w:t>
      </w:r>
      <w:r w:rsidRPr="00B15D02">
        <w:rPr>
          <w:bCs/>
          <w:color w:val="000000" w:themeColor="text1"/>
          <w:u w:color="000000" w:themeColor="text1"/>
        </w:rPr>
        <w:t xml:space="preserve">, TO REQUIRE CONTINUING EDUCATION FOR A PHARMACIST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ADMINISTERING AN INJECTABLE HORMONAL CONTRACEPTIVE, TO IMPOSE REQUIREMENTS ON A </w:t>
      </w:r>
      <w:r w:rsidRPr="00B15D02">
        <w:rPr>
          <w:color w:val="000000" w:themeColor="text1"/>
          <w:u w:color="000000" w:themeColor="text1"/>
        </w:rPr>
        <w:t>PHARMACIST WHO DISPENSES A SELF</w:t>
      </w:r>
      <w:r w:rsidRPr="00B15D02">
        <w:rPr>
          <w:color w:val="000000" w:themeColor="text1"/>
          <w:u w:color="000000" w:themeColor="text1"/>
        </w:rPr>
        <w:noBreakHyphen/>
        <w:t>ADMINISTERED HORMONAL CONTRACEPTIVE OR ADMINISTERS AN INJECTABLE HORMONAL CONTRACEPTIVE, TO PROVIDE THAT A PRESCRIBER WHO ISSUES A STANDING PRESCRIPTION DRUG ORDER FOR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INJECTABLE HORMONAL CONTRACEPTIVE</w:t>
      </w:r>
      <w:r w:rsidRPr="00B15D02">
        <w:rPr>
          <w:color w:val="000000" w:themeColor="text1"/>
          <w:u w:color="000000" w:themeColor="text1"/>
        </w:rPr>
        <w:t xml:space="preserve"> IS NOT LIABLE FOR ANY CIVIL DAMAGES FOR ACTS OR OMISSIONS RESULTING FROM THE DISPENSING OR ADMINISTERING OF THE CONTRACEPTIVE</w:t>
      </w:r>
      <w:r w:rsidRPr="00B15D02">
        <w:rPr>
          <w:bCs/>
          <w:color w:val="000000" w:themeColor="text1"/>
          <w:u w:color="000000" w:themeColor="text1"/>
        </w:rPr>
        <w:t xml:space="preserve">, AND TO PROVIDE THAT THE SOUTH CAROLINA PHARMACY PRACTICE ACT SHALL NOT BE CONSTRUED TO REQUIRE A PHARMACIST TO </w:t>
      </w:r>
      <w:r w:rsidRPr="00B15D02">
        <w:rPr>
          <w:u w:color="000000" w:themeColor="text1"/>
        </w:rPr>
        <w:t xml:space="preserve">DISPENSE, ADMINISTER, INJECT, OR OTHERWISE PROVIDE HORMONAL CONTRACEPTIVES; AND TO AMEND ARTICLE 1, CHAPTER 6, TITLE 44 OF THE 1976 CODE, RELATING TO THE DEPARTMENT OF HEALTH AND HUMAN SERVICES, BY ADDING </w:t>
      </w:r>
      <w:r w:rsidRPr="00B15D02">
        <w:rPr>
          <w:color w:val="000000" w:themeColor="text1"/>
          <w:u w:color="000000" w:themeColor="text1"/>
        </w:rPr>
        <w:t>SECTION 44-6-115,</w:t>
      </w:r>
      <w:r w:rsidRPr="00B15D02">
        <w:rPr>
          <w:u w:color="000000" w:themeColor="text1"/>
        </w:rPr>
        <w:t xml:space="preserve"> TO </w:t>
      </w:r>
      <w:r w:rsidRPr="00B15D02">
        <w:rPr>
          <w:bCs/>
          <w:color w:val="000000" w:themeColor="text1"/>
          <w:u w:color="000000" w:themeColor="text1"/>
        </w:rPr>
        <w:t>PROVIDE FOR PHARMACIST SERVICES COVERED UNDER MEDICAID; AND TO DEFINE NECESSARY TERMS</w:t>
      </w:r>
      <w:r w:rsidRPr="00B15D02">
        <w:rPr>
          <w:u w:color="000000" w:themeColor="text1"/>
        </w:rPr>
        <w:t>.</w:t>
      </w:r>
    </w:p>
    <w:p w:rsidR="00E609E8" w:rsidRDefault="00E609E8" w:rsidP="00E609E8">
      <w:pPr>
        <w:pStyle w:val="CALENDARHISTORY"/>
      </w:pPr>
      <w:r>
        <w:t>(Read the first time--March 02, 2021)</w:t>
      </w:r>
    </w:p>
    <w:p w:rsidR="00E609E8" w:rsidRDefault="00E609E8" w:rsidP="00E609E8">
      <w:pPr>
        <w:pStyle w:val="CALENDARHISTORY"/>
      </w:pPr>
      <w:r>
        <w:t>(Reported by Committee on Medical Affairs--March 10, 2021)</w:t>
      </w:r>
    </w:p>
    <w:p w:rsidR="00E609E8" w:rsidRDefault="00E609E8" w:rsidP="00E609E8">
      <w:pPr>
        <w:pStyle w:val="CALENDARHISTORY"/>
      </w:pPr>
      <w:r>
        <w:t>(Favorable with amendments)</w:t>
      </w:r>
    </w:p>
    <w:p w:rsidR="00E609E8" w:rsidRPr="00992EF9" w:rsidRDefault="00E609E8" w:rsidP="00E609E8">
      <w:pPr>
        <w:pStyle w:val="CALENDARHISTORY"/>
      </w:pPr>
      <w:r>
        <w:rPr>
          <w:u w:val="single"/>
        </w:rPr>
        <w:t>(Contested by Senator Cromer)</w:t>
      </w:r>
    </w:p>
    <w:p w:rsidR="00E609E8" w:rsidRDefault="00E609E8" w:rsidP="00E609E8"/>
    <w:p w:rsidR="00E609E8" w:rsidRPr="00D96DA2" w:rsidRDefault="00E609E8" w:rsidP="00E609E8">
      <w:pPr>
        <w:pStyle w:val="BILLTITLE"/>
        <w:rPr>
          <w:u w:color="000000" w:themeColor="text1"/>
        </w:rPr>
      </w:pPr>
      <w:r w:rsidRPr="00D96DA2">
        <w:t>S.</w:t>
      </w:r>
      <w:r w:rsidRPr="00D96DA2">
        <w:tab/>
        <w:t>202</w:t>
      </w:r>
      <w:r w:rsidRPr="00D96DA2">
        <w:fldChar w:fldCharType="begin"/>
      </w:r>
      <w:r w:rsidRPr="00D96DA2">
        <w:instrText xml:space="preserve"> XE “S. 202” \b </w:instrText>
      </w:r>
      <w:r w:rsidRPr="00D96DA2">
        <w:fldChar w:fldCharType="end"/>
      </w:r>
      <w:r w:rsidRPr="00D96DA2">
        <w:t xml:space="preserve">--Senator Hembree:  </w:t>
      </w:r>
      <w:r w:rsidRPr="00D96DA2">
        <w:rPr>
          <w:szCs w:val="30"/>
        </w:rPr>
        <w:t xml:space="preserve">A BILL </w:t>
      </w:r>
      <w:r w:rsidRPr="00D96DA2">
        <w:rPr>
          <w:u w:color="000000" w:themeColor="text1"/>
        </w:rPr>
        <w:t>TO AMEND SECTION 1-6-10(1) AND (5) OF THE 1976 CODE, RELATING TO DEFINITIONS FOR THE OFFICE OF THE STATE INSPECTOR GENERAL, TO DEFINE NECESSARY TERMS.</w:t>
      </w:r>
    </w:p>
    <w:p w:rsidR="00E609E8" w:rsidRDefault="00E609E8" w:rsidP="00E609E8">
      <w:pPr>
        <w:pStyle w:val="CALENDARHISTORY"/>
      </w:pPr>
      <w:r>
        <w:t>(Read the first time--January 12, 2021)</w:t>
      </w:r>
    </w:p>
    <w:p w:rsidR="00E609E8" w:rsidRDefault="00E609E8" w:rsidP="00E609E8">
      <w:pPr>
        <w:pStyle w:val="CALENDARHISTORY"/>
      </w:pPr>
      <w:r>
        <w:t>(Reported by Committee on Education--March 11, 2021)</w:t>
      </w:r>
    </w:p>
    <w:p w:rsidR="00E609E8" w:rsidRDefault="00E609E8" w:rsidP="00E609E8">
      <w:pPr>
        <w:pStyle w:val="CALENDARHISTORY"/>
      </w:pPr>
      <w:r>
        <w:t>(Favorable with amendments)</w:t>
      </w:r>
    </w:p>
    <w:p w:rsidR="00E609E8" w:rsidRPr="007B29DB" w:rsidRDefault="00E609E8" w:rsidP="00E609E8">
      <w:pPr>
        <w:pStyle w:val="CALENDARHISTORY"/>
      </w:pPr>
      <w:r>
        <w:rPr>
          <w:u w:val="single"/>
        </w:rPr>
        <w:t>(Contested by Senator</w:t>
      </w:r>
      <w:r w:rsidR="00DD1E5E">
        <w:rPr>
          <w:u w:val="single"/>
        </w:rPr>
        <w:t>s</w:t>
      </w:r>
      <w:r>
        <w:rPr>
          <w:u w:val="single"/>
        </w:rPr>
        <w:t xml:space="preserve"> Hutto</w:t>
      </w:r>
      <w:r w:rsidR="00DD1E5E">
        <w:rPr>
          <w:u w:val="single"/>
        </w:rPr>
        <w:t xml:space="preserve"> and Fanning</w:t>
      </w:r>
      <w:r>
        <w:rPr>
          <w:u w:val="single"/>
        </w:rPr>
        <w:t>)</w:t>
      </w:r>
    </w:p>
    <w:p w:rsidR="00E609E8" w:rsidRDefault="00E609E8" w:rsidP="00E609E8"/>
    <w:p w:rsidR="00E609E8" w:rsidRPr="00013CA7" w:rsidRDefault="00E609E8" w:rsidP="00E609E8">
      <w:pPr>
        <w:pStyle w:val="BILLTITLE"/>
      </w:pPr>
      <w:r w:rsidRPr="00013CA7">
        <w:t>S.</w:t>
      </w:r>
      <w:r w:rsidRPr="00013CA7">
        <w:tab/>
        <w:t>661</w:t>
      </w:r>
      <w:r w:rsidRPr="00013CA7">
        <w:fldChar w:fldCharType="begin"/>
      </w:r>
      <w:r w:rsidRPr="00013CA7">
        <w:instrText xml:space="preserve"> XE "S. 661" \b </w:instrText>
      </w:r>
      <w:r w:rsidRPr="00013CA7">
        <w:fldChar w:fldCharType="end"/>
      </w:r>
      <w:r w:rsidRPr="00013CA7">
        <w:t xml:space="preserve">--Education Committee:  </w:t>
      </w:r>
      <w:r w:rsidRPr="00013CA7">
        <w:rPr>
          <w:szCs w:val="30"/>
        </w:rPr>
        <w:t xml:space="preserve">A JOINT RESOLUTION </w:t>
      </w:r>
      <w:r w:rsidRPr="00013CA7">
        <w:t>TO APPROVE REGULATIONS OF THE COMMISSION ON HIGHER EDUCATION, RELATING TO LIFE SCHOLARSHIP PROGRAM AND LIFE SCHOLARSHIP ENHANCEMENT, DESIGNATED AS REGULATION DOCUMENT NUMBER 5004, PURSUANT TO THE PROVISIONS OF ARTICLE 1, CHAPTER 23, TITLE 1 OF THE 1976 CODE.</w:t>
      </w:r>
    </w:p>
    <w:p w:rsidR="00E609E8" w:rsidRDefault="00E609E8" w:rsidP="00E609E8">
      <w:pPr>
        <w:pStyle w:val="CALENDARHISTORY"/>
      </w:pPr>
      <w:r>
        <w:t>(Without reference--March 11, 2021)</w:t>
      </w:r>
    </w:p>
    <w:p w:rsidR="00E609E8" w:rsidRDefault="00E609E8" w:rsidP="00E609E8">
      <w:pPr>
        <w:tabs>
          <w:tab w:val="left" w:pos="432"/>
          <w:tab w:val="left" w:pos="864"/>
        </w:tabs>
      </w:pPr>
    </w:p>
    <w:p w:rsidR="00E609E8" w:rsidRPr="009C597B" w:rsidRDefault="00E609E8" w:rsidP="00FA5760">
      <w:pPr>
        <w:pStyle w:val="BILLTITLE"/>
      </w:pPr>
      <w:r w:rsidRPr="009C597B">
        <w:t>S.</w:t>
      </w:r>
      <w:r w:rsidRPr="009C597B">
        <w:tab/>
        <w:t>662</w:t>
      </w:r>
      <w:r w:rsidRPr="009C597B">
        <w:fldChar w:fldCharType="begin"/>
      </w:r>
      <w:r w:rsidRPr="009C597B">
        <w:instrText xml:space="preserve"> XE "S. 662" \b </w:instrText>
      </w:r>
      <w:r w:rsidRPr="009C597B">
        <w:fldChar w:fldCharType="end"/>
      </w:r>
      <w:r w:rsidRPr="009C597B">
        <w:t xml:space="preserve">--Education Committee:  </w:t>
      </w:r>
      <w:r w:rsidRPr="009C597B">
        <w:rPr>
          <w:szCs w:val="30"/>
        </w:rPr>
        <w:t xml:space="preserve">A JOINT RESOLUTION </w:t>
      </w:r>
      <w:r w:rsidRPr="009C597B">
        <w:t>TO APPROVE REGULATIONS OF THE COMMISSION ON HIGHER EDUCATION, RELATING TO PALMETTO FELLOWS SCHOLARSHIP PROGRAM, DESIGNATED AS REGULATION DOCUMENT NUMBER 5005, PURSUANT TO THE PROVISIONS OF ARTICLE 1, CHAPTER 23, TITLE 1 OF THE 1976 CODE.</w:t>
      </w:r>
    </w:p>
    <w:p w:rsidR="00E609E8" w:rsidRDefault="00E609E8" w:rsidP="00FA5760">
      <w:pPr>
        <w:pStyle w:val="CALENDARHISTORY"/>
      </w:pPr>
      <w:r>
        <w:t>(Without reference--March 11, 2021)</w:t>
      </w:r>
    </w:p>
    <w:p w:rsidR="00E609E8" w:rsidRDefault="00E609E8" w:rsidP="00E609E8">
      <w:pPr>
        <w:tabs>
          <w:tab w:val="left" w:pos="432"/>
          <w:tab w:val="left" w:pos="864"/>
        </w:tabs>
      </w:pPr>
    </w:p>
    <w:p w:rsidR="00E609E8" w:rsidRPr="002D21BF" w:rsidRDefault="00E609E8" w:rsidP="00E609E8">
      <w:pPr>
        <w:pStyle w:val="BILLTITLE"/>
      </w:pPr>
      <w:r w:rsidRPr="002D21BF">
        <w:t>S.</w:t>
      </w:r>
      <w:r w:rsidRPr="002D21BF">
        <w:tab/>
        <w:t>663</w:t>
      </w:r>
      <w:r w:rsidRPr="002D21BF">
        <w:fldChar w:fldCharType="begin"/>
      </w:r>
      <w:r w:rsidRPr="002D21BF">
        <w:instrText xml:space="preserve"> XE "S. 663" \b </w:instrText>
      </w:r>
      <w:r w:rsidRPr="002D21BF">
        <w:fldChar w:fldCharType="end"/>
      </w:r>
      <w:r w:rsidRPr="002D21BF">
        <w:t xml:space="preserve">--Education Committee:  </w:t>
      </w:r>
      <w:r w:rsidRPr="002D21BF">
        <w:rPr>
          <w:szCs w:val="30"/>
        </w:rPr>
        <w:t xml:space="preserve">A JOINT RESOLUTION </w:t>
      </w:r>
      <w:r w:rsidRPr="002D21BF">
        <w:t>TO APPROVE REGULATIONS OF THE COMMISSION ON HIGHER EDUCATION, RELATING TO SOUTH CAROLINA HOPE SCHOLARSHIP, DESIGNATED AS REGULATION DOCUMENT NUMBER 5006, PURSUANT TO THE PROVISIONS OF ARTICLE 1, CHAPTER 23, TITLE 1 OF THE 1976 CODE.</w:t>
      </w:r>
    </w:p>
    <w:p w:rsidR="00E609E8" w:rsidRDefault="00E609E8" w:rsidP="00E609E8">
      <w:pPr>
        <w:pStyle w:val="CALENDARHISTORY"/>
      </w:pPr>
      <w:r>
        <w:t>(Without reference--March 11, 2021)</w:t>
      </w:r>
    </w:p>
    <w:p w:rsidR="00E609E8" w:rsidRDefault="00E609E8" w:rsidP="00E609E8"/>
    <w:p w:rsidR="00E609E8" w:rsidRPr="00FC070F" w:rsidRDefault="00E609E8" w:rsidP="00E609E8">
      <w:pPr>
        <w:pStyle w:val="BILLTITLE"/>
      </w:pPr>
      <w:r w:rsidRPr="00FC070F">
        <w:t>S.</w:t>
      </w:r>
      <w:r w:rsidRPr="00FC070F">
        <w:tab/>
        <w:t>154</w:t>
      </w:r>
      <w:r w:rsidRPr="00FC070F">
        <w:fldChar w:fldCharType="begin"/>
      </w:r>
      <w:r w:rsidRPr="00FC070F">
        <w:instrText xml:space="preserve"> XE “S. 154” \b </w:instrText>
      </w:r>
      <w:r w:rsidRPr="00FC070F">
        <w:fldChar w:fldCharType="end"/>
      </w:r>
      <w:r w:rsidRPr="00FC070F">
        <w:t xml:space="preserve">--Senator Martin:  </w:t>
      </w:r>
      <w:r w:rsidRPr="00FC070F">
        <w:rPr>
          <w:szCs w:val="30"/>
        </w:rPr>
        <w:t xml:space="preserve">A BILL </w:t>
      </w:r>
      <w:r w:rsidRPr="00FC070F">
        <w:t>TO AMEND CHAPTER 54, TITLE 12 OF THE 1976 CODE, RELATING TO THE UNIFORM METHOD OF COLLECTION AND ENFORCEMENT OF TAXES LEVIED AND ASSESSED BY THE SOUTH CAROLINA DEPARTMENT OF REVENUE, BY ADDING SECTION 12-54-20, TO PROVIDE THAT A TAXPAYER THAT PREVAILS IN AN ACTION OR PROCEEDING TO RECOVER A TAX OR PENALTY IS ENTITLED TO REASONABLE ATTORNEYS’ FEES AND</w:t>
      </w:r>
      <w:r>
        <w:t xml:space="preserve"> </w:t>
      </w:r>
      <w:r w:rsidRPr="00FC070F">
        <w:t>COSTS ASSOCIATED WITH DEFENDING THE ACTION OR PROCEEDING.</w:t>
      </w:r>
    </w:p>
    <w:p w:rsidR="00E609E8" w:rsidRDefault="00E609E8" w:rsidP="00E609E8">
      <w:pPr>
        <w:pStyle w:val="CALENDARHISTORY"/>
      </w:pPr>
      <w:r>
        <w:t>(Read the first time--January 12, 2021)</w:t>
      </w:r>
    </w:p>
    <w:p w:rsidR="00E609E8" w:rsidRDefault="00E609E8" w:rsidP="00E609E8">
      <w:pPr>
        <w:pStyle w:val="CALENDARHISTORY"/>
      </w:pPr>
      <w:r>
        <w:t>(Reported by Committee on Finance--March 17, 2021)</w:t>
      </w:r>
    </w:p>
    <w:p w:rsidR="00E609E8" w:rsidRDefault="00E609E8" w:rsidP="00E609E8">
      <w:pPr>
        <w:pStyle w:val="CALENDARHISTORY"/>
      </w:pPr>
      <w:r>
        <w:t>(Favorable with amendments)</w:t>
      </w:r>
    </w:p>
    <w:p w:rsidR="00E609E8" w:rsidRDefault="00E609E8" w:rsidP="00E609E8"/>
    <w:p w:rsidR="00E609E8" w:rsidRPr="00C97531" w:rsidRDefault="00E609E8" w:rsidP="00E609E8">
      <w:pPr>
        <w:pStyle w:val="BILLTITLE"/>
      </w:pPr>
      <w:r w:rsidRPr="00C97531">
        <w:t>S.</w:t>
      </w:r>
      <w:r w:rsidRPr="00C97531">
        <w:tab/>
        <w:t>401</w:t>
      </w:r>
      <w:r w:rsidRPr="00C97531">
        <w:fldChar w:fldCharType="begin"/>
      </w:r>
      <w:r w:rsidRPr="00C97531">
        <w:instrText xml:space="preserve"> XE “S. 401” \b </w:instrText>
      </w:r>
      <w:r w:rsidRPr="00C97531">
        <w:fldChar w:fldCharType="end"/>
      </w:r>
      <w:r w:rsidRPr="00C97531">
        <w:t xml:space="preserve">--Senators Gustafson, Hembree and Fanning:  </w:t>
      </w:r>
      <w:r w:rsidRPr="00C97531">
        <w:rPr>
          <w:szCs w:val="30"/>
        </w:rPr>
        <w:t xml:space="preserve">A BILL </w:t>
      </w:r>
      <w:r w:rsidRPr="00C97531">
        <w:t>TO AMEND SECTION 6-1-320 OF THE 1976 CODE, RELATING TO THE LIMITATION ON MILLAGE INCREASES, TO ALLOW THE GOVERNING BODY OF A COUNTY TO SUSPEND THE LIMITATION FOR THE PURPOSE OF SUPPORTING A FIRE PROTECTION DISTRICT.</w:t>
      </w:r>
    </w:p>
    <w:p w:rsidR="00E609E8" w:rsidRDefault="00E609E8" w:rsidP="00E609E8">
      <w:pPr>
        <w:pStyle w:val="CALENDARHISTORY"/>
      </w:pPr>
      <w:r>
        <w:t>(Read the first time--January 12, 2021)</w:t>
      </w:r>
    </w:p>
    <w:p w:rsidR="00E609E8" w:rsidRDefault="00E609E8" w:rsidP="00E609E8">
      <w:pPr>
        <w:pStyle w:val="CALENDARHISTORY"/>
      </w:pPr>
      <w:r>
        <w:t>(Reported by Committee on Finance--March 17, 2021)</w:t>
      </w:r>
    </w:p>
    <w:p w:rsidR="00E609E8" w:rsidRDefault="00E609E8" w:rsidP="00E609E8">
      <w:pPr>
        <w:pStyle w:val="CALENDARHISTORY"/>
      </w:pPr>
      <w:r>
        <w:t>(Favorable with amendments)</w:t>
      </w:r>
    </w:p>
    <w:p w:rsidR="00297EDE" w:rsidRPr="00297EDE" w:rsidRDefault="00297EDE" w:rsidP="00297EDE">
      <w:pPr>
        <w:pStyle w:val="CALENDARHISTORY"/>
      </w:pPr>
      <w:r>
        <w:rPr>
          <w:u w:val="single"/>
        </w:rPr>
        <w:t>(Contested by Senator</w:t>
      </w:r>
      <w:r w:rsidR="00B72C73">
        <w:rPr>
          <w:u w:val="single"/>
        </w:rPr>
        <w:t>s</w:t>
      </w:r>
      <w:r>
        <w:rPr>
          <w:u w:val="single"/>
        </w:rPr>
        <w:t xml:space="preserve"> Jackson</w:t>
      </w:r>
      <w:r w:rsidR="00B72C73">
        <w:rPr>
          <w:u w:val="single"/>
        </w:rPr>
        <w:t xml:space="preserve"> and Martin</w:t>
      </w:r>
      <w:r>
        <w:rPr>
          <w:u w:val="single"/>
        </w:rPr>
        <w:t>)</w:t>
      </w:r>
    </w:p>
    <w:p w:rsidR="00E609E8" w:rsidRDefault="00E609E8" w:rsidP="00E609E8"/>
    <w:p w:rsidR="00E609E8" w:rsidRPr="009E4876" w:rsidRDefault="00E609E8" w:rsidP="00E609E8">
      <w:pPr>
        <w:pStyle w:val="BILLTITLE"/>
        <w:rPr>
          <w:u w:color="000000" w:themeColor="text1"/>
        </w:rPr>
      </w:pPr>
      <w:r w:rsidRPr="009E4876">
        <w:t>S.</w:t>
      </w:r>
      <w:r w:rsidRPr="009E4876">
        <w:tab/>
        <w:t>461</w:t>
      </w:r>
      <w:r w:rsidRPr="009E4876">
        <w:fldChar w:fldCharType="begin"/>
      </w:r>
      <w:r w:rsidRPr="009E4876">
        <w:instrText xml:space="preserve"> XE "S. 461" \b </w:instrText>
      </w:r>
      <w:r w:rsidRPr="009E4876">
        <w:fldChar w:fldCharType="end"/>
      </w:r>
      <w:r w:rsidRPr="009E4876">
        <w:t>--Senator</w:t>
      </w:r>
      <w:r w:rsidR="0015522A">
        <w:t>s</w:t>
      </w:r>
      <w:r w:rsidRPr="009E4876">
        <w:t xml:space="preserve"> Alexander</w:t>
      </w:r>
      <w:r w:rsidR="0015522A">
        <w:t xml:space="preserve"> and Setzler</w:t>
      </w:r>
      <w:r w:rsidRPr="009E4876">
        <w:t xml:space="preserve">:  </w:t>
      </w:r>
      <w:r w:rsidRPr="009E4876">
        <w:rPr>
          <w:szCs w:val="30"/>
        </w:rPr>
        <w:t xml:space="preserve">A BILL </w:t>
      </w:r>
      <w:r w:rsidRPr="009E4876">
        <w:rPr>
          <w:u w:color="000000" w:themeColor="text1"/>
        </w:rPr>
        <w:t>TO ENACT THE “SOUTH CAROLINA PAY FOR SUCCESS PERFORMANCE ACCOUNTABILITY ACT”; TO AMEND TITLE 11 OF THE 1976 CODE, RELATING TO PUBLIC FINANCE, BY ADDING CHAPTER 60, TO ESTABLISH THE TRUST FUND FOR PERFORMANCE ACCOUNTABILITY TO FUND PAY</w:t>
      </w:r>
      <w:r w:rsidRPr="009E4876">
        <w:rPr>
          <w:u w:color="000000" w:themeColor="text1"/>
        </w:rPr>
        <w:noBreakHyphen/>
        <w:t>FOR</w:t>
      </w:r>
      <w:r w:rsidRPr="009E4876">
        <w:rPr>
          <w:u w:color="000000" w:themeColor="text1"/>
        </w:rPr>
        <w:noBreakHyphen/>
        <w:t>SUCCESS CONTRACTS, WHEREBY THE STATE CONTRACTS WITH A PRIVATE</w:t>
      </w:r>
      <w:r w:rsidRPr="009E4876">
        <w:rPr>
          <w:u w:color="000000" w:themeColor="text1"/>
        </w:rPr>
        <w:noBreakHyphen/>
        <w:t>SECTOR ORGANIZATION TO ACHIEVE SPECIFICALLY DEFINED MEASUREABLE OUTCOMES IN WHICH THE STATE PAYS ONLY TO THE EXTENT THAT THE DESIRED OUTCOMES ARE ACHIEVED.</w:t>
      </w:r>
    </w:p>
    <w:p w:rsidR="00E609E8" w:rsidRDefault="00E609E8" w:rsidP="00E609E8">
      <w:pPr>
        <w:pStyle w:val="CALENDARHISTORY"/>
      </w:pPr>
      <w:r>
        <w:t>(Read the first time--January 13, 2021)</w:t>
      </w:r>
    </w:p>
    <w:p w:rsidR="00E609E8" w:rsidRDefault="00E609E8" w:rsidP="00E609E8">
      <w:pPr>
        <w:pStyle w:val="CALENDARHISTORY"/>
      </w:pPr>
      <w:r>
        <w:t>(Reported by Committee on Finance--March 17, 2021)</w:t>
      </w:r>
    </w:p>
    <w:p w:rsidR="00E609E8" w:rsidRDefault="00E609E8" w:rsidP="00E609E8">
      <w:pPr>
        <w:pStyle w:val="CALENDARHISTORY"/>
      </w:pPr>
      <w:r>
        <w:t>(Favorable)</w:t>
      </w:r>
    </w:p>
    <w:p w:rsidR="00E609E8" w:rsidRDefault="00E609E8" w:rsidP="00E609E8"/>
    <w:p w:rsidR="00E609E8" w:rsidRPr="00017547" w:rsidRDefault="00E609E8" w:rsidP="00E609E8">
      <w:pPr>
        <w:pStyle w:val="BILLTITLE"/>
        <w:rPr>
          <w:u w:color="000000" w:themeColor="text1"/>
        </w:rPr>
      </w:pPr>
      <w:r w:rsidRPr="00017547">
        <w:t>S.</w:t>
      </w:r>
      <w:r w:rsidRPr="00017547">
        <w:tab/>
        <w:t>556</w:t>
      </w:r>
      <w:r w:rsidRPr="00017547">
        <w:fldChar w:fldCharType="begin"/>
      </w:r>
      <w:r w:rsidRPr="00017547">
        <w:instrText xml:space="preserve"> XE "S. 556" \b </w:instrText>
      </w:r>
      <w:r w:rsidRPr="00017547">
        <w:fldChar w:fldCharType="end"/>
      </w:r>
      <w:r w:rsidRPr="00017547">
        <w:t xml:space="preserve">--Senators Goldfinch and Campsen:  </w:t>
      </w:r>
      <w:r w:rsidRPr="00017547">
        <w:rPr>
          <w:szCs w:val="30"/>
        </w:rPr>
        <w:t xml:space="preserve">A BILL </w:t>
      </w:r>
      <w:r w:rsidRPr="00017547">
        <w:rPr>
          <w:u w:color="000000" w:themeColor="text1"/>
        </w:rPr>
        <w:t>TO AMEND THE CODE OF LAWS OF SOUTH CAROLINA, 1976, BY ADDING SECTION 50</w:t>
      </w:r>
      <w:r w:rsidRPr="00017547">
        <w:rPr>
          <w:u w:color="000000" w:themeColor="text1"/>
        </w:rPr>
        <w:noBreakHyphen/>
        <w:t>11</w:t>
      </w:r>
      <w:r w:rsidRPr="00017547">
        <w:rPr>
          <w:u w:color="000000" w:themeColor="text1"/>
        </w:rPr>
        <w:noBreakHyphen/>
        <w:t>107 SO AS TO PROVIDE A PENALTY FOR A VIOLATION OF THE PROVISIONS OF CHAPTER 11, TITLE 50; TO AMEND SECTION 50</w:t>
      </w:r>
      <w:r w:rsidRPr="00017547">
        <w:rPr>
          <w:u w:color="000000" w:themeColor="text1"/>
        </w:rPr>
        <w:noBreakHyphen/>
        <w:t>9</w:t>
      </w:r>
      <w:r w:rsidRPr="00017547">
        <w:rPr>
          <w:u w:color="000000" w:themeColor="text1"/>
        </w:rPr>
        <w:noBreakHyphen/>
        <w:t>450, RELATING TO COMMERCIAL FUR LICENSES, SO AS TO REMOVE THE LICENSE REQUIREMENT FOR PERSONS WHO TRAP FUR</w:t>
      </w:r>
      <w:r w:rsidRPr="00017547">
        <w:rPr>
          <w:u w:color="000000" w:themeColor="text1"/>
        </w:rPr>
        <w:noBreakHyphen/>
        <w:t>BEARING ANIMALS; TO AMEND SECTION 50</w:t>
      </w:r>
      <w:r w:rsidRPr="00017547">
        <w:rPr>
          <w:u w:color="000000" w:themeColor="text1"/>
        </w:rPr>
        <w:noBreakHyphen/>
        <w:t>11</w:t>
      </w:r>
      <w:r w:rsidRPr="00017547">
        <w:rPr>
          <w:u w:color="000000" w:themeColor="text1"/>
        </w:rPr>
        <w:noBreakHyphen/>
        <w:t>2200, RELATING TO UNLAWFUL CONDUCT ON WILDLIFE MANAGEMENT AREAS, SO AS TO REMOVE THE PROHIBITION ON TRAPPING; TO AMEND SECTION 50</w:t>
      </w:r>
      <w:r w:rsidRPr="00017547">
        <w:rPr>
          <w:u w:color="000000" w:themeColor="text1"/>
        </w:rPr>
        <w:noBreakHyphen/>
        <w:t>11</w:t>
      </w:r>
      <w:r w:rsidRPr="00017547">
        <w:rPr>
          <w:u w:color="000000" w:themeColor="text1"/>
        </w:rPr>
        <w:noBreakHyphen/>
        <w:t>2400, RELATING TO DEFINITIONS, SO AS TO LIMIT THE DEFINITION OF THE TERM “COMMERCIAL PURPOSES” TO FUR</w:t>
      </w:r>
      <w:r w:rsidRPr="00017547">
        <w:rPr>
          <w:u w:color="000000" w:themeColor="text1"/>
        </w:rPr>
        <w:noBreakHyphen/>
        <w:t>BEARING ANIMALS; TO AMEND SECTION 50</w:t>
      </w:r>
      <w:r w:rsidRPr="00017547">
        <w:rPr>
          <w:u w:color="000000" w:themeColor="text1"/>
        </w:rPr>
        <w:noBreakHyphen/>
        <w:t>11</w:t>
      </w:r>
      <w:r w:rsidRPr="00017547">
        <w:rPr>
          <w:u w:color="000000" w:themeColor="text1"/>
        </w:rPr>
        <w:noBreakHyphen/>
        <w:t>2430, RELATING TO THE PROOF OF OWNERSHIP OR PERMISSION TO SET TRAPS ON LAND, SO AS TO LIMIT THE USE OF TRAPS ON PRIVATE LAND TO THE OWNER OR HIS AGENT; TO AMEND SECTION 50</w:t>
      </w:r>
      <w:r w:rsidRPr="00017547">
        <w:rPr>
          <w:u w:color="000000" w:themeColor="text1"/>
        </w:rPr>
        <w:noBreakHyphen/>
        <w:t>11</w:t>
      </w:r>
      <w:r w:rsidRPr="00017547">
        <w:rPr>
          <w:u w:color="000000" w:themeColor="text1"/>
        </w:rPr>
        <w:noBreakHyphen/>
        <w:t>2445, RELATING TO THE REMOVAL OF TRAPPED WILDLIFE, SO AS TO REMOVE REFERENCES TO A DESIGNEE AND INSERT THE TERM “AGENT”; TO AMEND SECTION 50</w:t>
      </w:r>
      <w:r w:rsidRPr="00017547">
        <w:rPr>
          <w:u w:color="000000" w:themeColor="text1"/>
        </w:rPr>
        <w:noBreakHyphen/>
        <w:t>11</w:t>
      </w:r>
      <w:r w:rsidRPr="00017547">
        <w:rPr>
          <w:u w:color="000000" w:themeColor="text1"/>
        </w:rPr>
        <w:noBreakHyphen/>
        <w:t>2450, RELATING TO REPORTING REQUIREMENTS FOR COMMERCIAL FUR LICENSEES, SO AS TO REMOVE A REFERENCE TO A REPEALED CODE SECTION; TO AMEND SECTION 50</w:t>
      </w:r>
      <w:r w:rsidRPr="00017547">
        <w:rPr>
          <w:u w:color="000000" w:themeColor="text1"/>
        </w:rPr>
        <w:noBreakHyphen/>
        <w:t>11</w:t>
      </w:r>
      <w:r w:rsidRPr="00017547">
        <w:rPr>
          <w:u w:color="000000" w:themeColor="text1"/>
        </w:rPr>
        <w:noBreakHyphen/>
        <w:t>2460, RELATING TO TRAPS ALLOWED FOR TRAPPING, SO AS TO REQUIRE ONLY CERTAIN INFORMATION TO BE ON TRAPS ON PUBLIC LAND; TO AMEND SECTION 50</w:t>
      </w:r>
      <w:r w:rsidRPr="00017547">
        <w:rPr>
          <w:u w:color="000000" w:themeColor="text1"/>
        </w:rPr>
        <w:noBreakHyphen/>
        <w:t>11</w:t>
      </w:r>
      <w:r w:rsidRPr="00017547">
        <w:rPr>
          <w:u w:color="000000" w:themeColor="text1"/>
        </w:rPr>
        <w:noBreakHyphen/>
        <w:t>2515, RELATING TO PROHIBITED ACTS, SO AS TO ESTABLISH A PENALTY FOR CERTAIN ACTS; TO AMEND SECTION 50</w:t>
      </w:r>
      <w:r w:rsidRPr="00017547">
        <w:rPr>
          <w:u w:color="000000" w:themeColor="text1"/>
        </w:rPr>
        <w:noBreakHyphen/>
        <w:t>11</w:t>
      </w:r>
      <w:r w:rsidRPr="00017547">
        <w:rPr>
          <w:u w:color="000000" w:themeColor="text1"/>
        </w:rPr>
        <w:noBreakHyphen/>
        <w:t>2540, RELATING TO TRAPPING SEASON, SO AS TO ESTABLISH TRAPPING SEASONS ON PUBLIC AND PRIVATE LAND AND TO REMOVE CERTAIN PROHIBITIONS ON TRAPPING COYOTES; TO AMEND SECTION 50</w:t>
      </w:r>
      <w:r w:rsidRPr="00017547">
        <w:rPr>
          <w:u w:color="000000" w:themeColor="text1"/>
        </w:rPr>
        <w:noBreakHyphen/>
        <w:t>11</w:t>
      </w:r>
      <w:r w:rsidRPr="00017547">
        <w:rPr>
          <w:u w:color="000000" w:themeColor="text1"/>
        </w:rPr>
        <w:noBreakHyphen/>
        <w:t>2565, RELATING TO PENALTIES FOR VIOLATIONS OF ARTICLE 12, SO AS TO REMOVE A REFERENCE; TO AMEND SECTION 50</w:t>
      </w:r>
      <w:r w:rsidRPr="00017547">
        <w:rPr>
          <w:u w:color="000000" w:themeColor="text1"/>
        </w:rPr>
        <w:noBreakHyphen/>
        <w:t>11</w:t>
      </w:r>
      <w:r w:rsidRPr="00017547">
        <w:rPr>
          <w:u w:color="000000" w:themeColor="text1"/>
        </w:rPr>
        <w:noBreakHyphen/>
        <w:t>2570, RELATING TO SPECIAL PERMITS TO CAPTURE DESTRUCTIVE WILDLIFE, SO AS TO ALLOW A PROPERTY OWNER OR HIS AGENT TO TAKE FUR</w:t>
      </w:r>
      <w:r w:rsidRPr="00017547">
        <w:rPr>
          <w:u w:color="000000" w:themeColor="text1"/>
        </w:rPr>
        <w:noBreakHyphen/>
        <w:t>BEARING ANIMALS OR SQUIRRELS FOR AGRICULTURAL OR WILDLIFE MANAGEMENT PURPOSES WITHOUT A LICENSE OR PERMIT AND TO REMOVE THE PROHIBITION ON THE COMMERCIAL DISPOSAL OF A FUR</w:t>
      </w:r>
      <w:r w:rsidRPr="00017547">
        <w:rPr>
          <w:u w:color="000000" w:themeColor="text1"/>
        </w:rPr>
        <w:noBreakHyphen/>
        <w:t>BEARING ANIMAL TAKEN IN ACCORDANCE WITH A DEPREDATION PERMIT; AND TO REPEAL SECTION 50</w:t>
      </w:r>
      <w:r w:rsidRPr="00017547">
        <w:rPr>
          <w:u w:color="000000" w:themeColor="text1"/>
        </w:rPr>
        <w:noBreakHyphen/>
        <w:t>11</w:t>
      </w:r>
      <w:r w:rsidRPr="00017547">
        <w:rPr>
          <w:u w:color="000000" w:themeColor="text1"/>
        </w:rPr>
        <w:noBreakHyphen/>
        <w:t>2560 RELATING TO PENALTIES FOR VIOLATIONS OF ARTICLE 12.</w:t>
      </w:r>
    </w:p>
    <w:p w:rsidR="00E609E8" w:rsidRDefault="00E609E8" w:rsidP="00E609E8">
      <w:pPr>
        <w:pStyle w:val="CALENDARHISTORY"/>
      </w:pPr>
      <w:r>
        <w:t>(Read the first time--February 17, 2021)</w:t>
      </w:r>
    </w:p>
    <w:p w:rsidR="00E609E8" w:rsidRDefault="00E609E8" w:rsidP="00E609E8">
      <w:pPr>
        <w:pStyle w:val="CALENDARHISTORY"/>
      </w:pPr>
      <w:r>
        <w:t>(Reported by Committee on Fish, Game and Forestry--March 17, 2021)</w:t>
      </w:r>
    </w:p>
    <w:p w:rsidR="00E609E8" w:rsidRDefault="00E609E8" w:rsidP="00E609E8">
      <w:pPr>
        <w:pStyle w:val="CALENDARHISTORY"/>
      </w:pPr>
      <w:r>
        <w:t>(Favorable with amendments)</w:t>
      </w:r>
    </w:p>
    <w:p w:rsidR="009675C9" w:rsidRDefault="009675C9" w:rsidP="009675C9">
      <w:pPr>
        <w:pStyle w:val="CALENDARHISTORY"/>
      </w:pPr>
      <w:r>
        <w:t>(Committee Amendment Adopted--March 23, 2021)</w:t>
      </w:r>
    </w:p>
    <w:p w:rsidR="009675C9" w:rsidRDefault="009675C9" w:rsidP="009675C9">
      <w:pPr>
        <w:pStyle w:val="CALENDARHISTORY"/>
      </w:pPr>
      <w:r>
        <w:t>(Amended--March 23, 2021)</w:t>
      </w:r>
    </w:p>
    <w:p w:rsidR="00E609E8" w:rsidRDefault="00E609E8" w:rsidP="00E609E8">
      <w:pPr>
        <w:ind w:left="864"/>
      </w:pPr>
    </w:p>
    <w:p w:rsidR="00E609E8" w:rsidRPr="00DA5F0D" w:rsidRDefault="00E609E8" w:rsidP="00E609E8">
      <w:pPr>
        <w:pStyle w:val="BILLTITLE"/>
        <w:rPr>
          <w:color w:val="000000" w:themeColor="text1"/>
          <w:u w:color="000000" w:themeColor="text1"/>
        </w:rPr>
      </w:pPr>
      <w:r w:rsidRPr="00DA5F0D">
        <w:t>H.</w:t>
      </w:r>
      <w:r w:rsidRPr="00DA5F0D">
        <w:tab/>
        <w:t>3770</w:t>
      </w:r>
      <w:r w:rsidRPr="00DA5F0D">
        <w:fldChar w:fldCharType="begin"/>
      </w:r>
      <w:r w:rsidRPr="00DA5F0D">
        <w:instrText xml:space="preserve"> XE "H. 3770" \b </w:instrText>
      </w:r>
      <w:r w:rsidRPr="00DA5F0D">
        <w:fldChar w:fldCharType="end"/>
      </w:r>
      <w:r w:rsidRPr="00DA5F0D">
        <w:t xml:space="preserve">--Reps. G.M. Smith, Stavrinakis, Wetmore, Weeks, Hewitt, Wheeler, Erickson, Bradley, W. Newton and Dillard:  </w:t>
      </w:r>
      <w:r w:rsidRPr="00DA5F0D">
        <w:rPr>
          <w:szCs w:val="30"/>
        </w:rPr>
        <w:t xml:space="preserve">A JOINT RESOLUTION </w:t>
      </w:r>
      <w:r w:rsidRPr="00DA5F0D">
        <w:rPr>
          <w:color w:val="000000" w:themeColor="text1"/>
          <w:u w:color="000000" w:themeColor="text1"/>
        </w:rPr>
        <w:t>TO AUTHORIZE THE USE OF FEDERAL FUNDS FROM THE EMERGENCY RENTAL ASSISTANCE PROGRAM, AND TO PROVIDE THE MANNER IN WHICH THE FUNDS MUST BE DISTRIBUTED.</w:t>
      </w:r>
    </w:p>
    <w:p w:rsidR="00E609E8" w:rsidRDefault="00E609E8" w:rsidP="00E609E8">
      <w:pPr>
        <w:pStyle w:val="CALENDARHISTORY"/>
      </w:pPr>
      <w:r>
        <w:t>(Read the first time--March 9, 2021)</w:t>
      </w:r>
    </w:p>
    <w:p w:rsidR="00E609E8" w:rsidRDefault="00E609E8" w:rsidP="00E609E8">
      <w:pPr>
        <w:pStyle w:val="CALENDARHISTORY"/>
      </w:pPr>
      <w:r>
        <w:t>(Reported by Committee on Finance--March 17, 2021)</w:t>
      </w:r>
    </w:p>
    <w:p w:rsidR="00E609E8" w:rsidRDefault="00E609E8" w:rsidP="00E609E8">
      <w:pPr>
        <w:pStyle w:val="CALENDARHISTORY"/>
      </w:pPr>
      <w:r>
        <w:t>(Favorable with amendments)</w:t>
      </w:r>
    </w:p>
    <w:p w:rsidR="00E609E8" w:rsidRPr="004F1817" w:rsidRDefault="00E609E8" w:rsidP="00E609E8"/>
    <w:p w:rsidR="009675C9" w:rsidRPr="00145FE0" w:rsidRDefault="009675C9" w:rsidP="009675C9">
      <w:pPr>
        <w:pStyle w:val="BILLTITLE"/>
      </w:pPr>
      <w:r w:rsidRPr="00145FE0">
        <w:t>S.</w:t>
      </w:r>
      <w:r w:rsidRPr="00145FE0">
        <w:tab/>
        <w:t>296</w:t>
      </w:r>
      <w:r w:rsidRPr="00145FE0">
        <w:fldChar w:fldCharType="begin"/>
      </w:r>
      <w:r w:rsidRPr="00145FE0">
        <w:instrText xml:space="preserve"> XE “S. 296” \b </w:instrText>
      </w:r>
      <w:r w:rsidRPr="00145FE0">
        <w:fldChar w:fldCharType="end"/>
      </w:r>
      <w:r w:rsidRPr="00145FE0">
        <w:t xml:space="preserve">--Senators Climer, Fanning and M. Johnson:  </w:t>
      </w:r>
      <w:r w:rsidRPr="00145FE0">
        <w:rPr>
          <w:szCs w:val="30"/>
        </w:rPr>
        <w:t xml:space="preserve">A BILL </w:t>
      </w:r>
      <w:r w:rsidRPr="00145FE0">
        <w:t>TO AMEND SECTION 56</w:t>
      </w:r>
      <w:r w:rsidRPr="00145FE0">
        <w:noBreakHyphen/>
        <w:t>2</w:t>
      </w:r>
      <w:r w:rsidRPr="00145FE0">
        <w:noBreakHyphen/>
        <w:t>105 OF THE 1976 CODE, RELATING TO THE DEPARTMENT OF MOTOR VEHICLES’ ISSUANCE OF GOLF CART PERMITS AND THE OPERATION OF GOLF CARTS ALONG THE STATE’S HIGHWAYS, TO PROVIDE THAT A MUNICIPALITY OF A CERTAIN SIZE AND POPULATION MAY ADOPT AN ORDINANCE THAT ALLOWS FOR THE OPERATION DURING NON</w:t>
      </w:r>
      <w:r w:rsidRPr="00145FE0">
        <w:noBreakHyphen/>
        <w:t>DAYLIGHT HOURS OF GOLF CARTS THAT ARE EQUIPPED WITH WORKING HEADLIGHTS AND REAR LIGHTS.</w:t>
      </w:r>
    </w:p>
    <w:p w:rsidR="009675C9" w:rsidRDefault="009675C9" w:rsidP="009675C9">
      <w:pPr>
        <w:pStyle w:val="CALENDARHISTORY"/>
      </w:pPr>
      <w:r>
        <w:t>(Read the first time--January 12, 2021)</w:t>
      </w:r>
    </w:p>
    <w:p w:rsidR="009675C9" w:rsidRDefault="009675C9" w:rsidP="009675C9">
      <w:pPr>
        <w:pStyle w:val="CALENDARHISTORY"/>
      </w:pPr>
      <w:r>
        <w:t>(Reported by Committee on Transportation--March 23, 2021)</w:t>
      </w:r>
    </w:p>
    <w:p w:rsidR="009675C9" w:rsidRDefault="009675C9" w:rsidP="009675C9">
      <w:pPr>
        <w:pStyle w:val="CALENDARHISTORY"/>
      </w:pPr>
      <w:r>
        <w:t>(Favorable)</w:t>
      </w:r>
    </w:p>
    <w:p w:rsidR="001F4B75" w:rsidRPr="001F4B75" w:rsidRDefault="001F4B75" w:rsidP="001F4B75">
      <w:pPr>
        <w:pStyle w:val="CALENDARHISTORY"/>
      </w:pPr>
      <w:r>
        <w:rPr>
          <w:u w:val="single"/>
        </w:rPr>
        <w:t>(Contested by Senator S</w:t>
      </w:r>
      <w:r w:rsidR="0065313D">
        <w:rPr>
          <w:u w:val="single"/>
        </w:rPr>
        <w:t>h</w:t>
      </w:r>
      <w:r>
        <w:rPr>
          <w:u w:val="single"/>
        </w:rPr>
        <w:t>ealy)</w:t>
      </w:r>
    </w:p>
    <w:p w:rsidR="009675C9" w:rsidRDefault="009675C9" w:rsidP="009675C9"/>
    <w:p w:rsidR="009675C9" w:rsidRPr="00AA044B" w:rsidRDefault="009675C9" w:rsidP="009675C9">
      <w:pPr>
        <w:pStyle w:val="BILLTITLE"/>
      </w:pPr>
      <w:r w:rsidRPr="00AA044B">
        <w:t>S.</w:t>
      </w:r>
      <w:r w:rsidRPr="00AA044B">
        <w:tab/>
        <w:t>354</w:t>
      </w:r>
      <w:r w:rsidRPr="00AA044B">
        <w:fldChar w:fldCharType="begin"/>
      </w:r>
      <w:r w:rsidRPr="00AA044B">
        <w:instrText xml:space="preserve"> XE “S. 354” \b </w:instrText>
      </w:r>
      <w:r w:rsidRPr="00AA044B">
        <w:fldChar w:fldCharType="end"/>
      </w:r>
      <w:r w:rsidRPr="00AA044B">
        <w:t xml:space="preserve">--Senator Rice:  </w:t>
      </w:r>
      <w:r w:rsidRPr="00AA044B">
        <w:rPr>
          <w:szCs w:val="30"/>
        </w:rPr>
        <w:t xml:space="preserve">A BILL </w:t>
      </w:r>
      <w:r w:rsidRPr="00AA044B">
        <w:t>TO AMEND SECTION 56</w:t>
      </w:r>
      <w:r w:rsidRPr="00AA044B">
        <w:noBreakHyphen/>
        <w:t>2</w:t>
      </w:r>
      <w:r w:rsidRPr="00AA044B">
        <w:noBreakHyphen/>
        <w:t>105, RELATING TO THE ISSUANCE OF GOLF CART PERMIT DECALS AND REGISTRATIONS AND THE OPERATION OF GOLF CARTS WITHIN THE STATE, SO AS TO PROVIDE A MUNICIPALITY MAY ALLOW PERMITTED GOLF CARTS TO BE OPERATED WITHIN ITS JURISDICTION UNDER CERTAIN CONDITIONS.</w:t>
      </w:r>
    </w:p>
    <w:p w:rsidR="009675C9" w:rsidRDefault="009675C9" w:rsidP="009675C9">
      <w:pPr>
        <w:pStyle w:val="CALENDARHISTORY"/>
      </w:pPr>
      <w:r>
        <w:t>(Read the first time--January 12, 2021)</w:t>
      </w:r>
    </w:p>
    <w:p w:rsidR="009675C9" w:rsidRDefault="009675C9" w:rsidP="009675C9">
      <w:pPr>
        <w:pStyle w:val="CALENDARHISTORY"/>
      </w:pPr>
      <w:r>
        <w:t>(Reported by Committee on Transportation--March 23, 2021)</w:t>
      </w:r>
    </w:p>
    <w:p w:rsidR="009675C9" w:rsidRDefault="009675C9" w:rsidP="009675C9">
      <w:pPr>
        <w:pStyle w:val="CALENDARHISTORY"/>
      </w:pPr>
      <w:r>
        <w:t>(Favorable with amendments)</w:t>
      </w:r>
    </w:p>
    <w:p w:rsidR="0065313D" w:rsidRPr="0065313D" w:rsidRDefault="0065313D" w:rsidP="0065313D">
      <w:pPr>
        <w:pStyle w:val="CALENDARHISTORY"/>
      </w:pPr>
      <w:r>
        <w:rPr>
          <w:u w:val="single"/>
        </w:rPr>
        <w:t>(Contested by Senator Shealy)</w:t>
      </w:r>
    </w:p>
    <w:p w:rsidR="00E609E8" w:rsidRDefault="00E609E8" w:rsidP="00E609E8">
      <w:pPr>
        <w:tabs>
          <w:tab w:val="left" w:pos="432"/>
          <w:tab w:val="left" w:pos="864"/>
        </w:tabs>
      </w:pPr>
    </w:p>
    <w:p w:rsidR="00DD1E5E" w:rsidRPr="00D0024C" w:rsidRDefault="00DD1E5E" w:rsidP="00DD1E5E">
      <w:pPr>
        <w:pStyle w:val="BILLTITLE"/>
        <w:rPr>
          <w:u w:color="000000" w:themeColor="text1"/>
        </w:rPr>
      </w:pPr>
      <w:r w:rsidRPr="00D0024C">
        <w:t>S.</w:t>
      </w:r>
      <w:r w:rsidRPr="00D0024C">
        <w:tab/>
        <w:t>503</w:t>
      </w:r>
      <w:r w:rsidRPr="00D0024C">
        <w:fldChar w:fldCharType="begin"/>
      </w:r>
      <w:r w:rsidRPr="00D0024C">
        <w:instrText xml:space="preserve"> XE "S. 503" \b </w:instrText>
      </w:r>
      <w:r w:rsidRPr="00D0024C">
        <w:fldChar w:fldCharType="end"/>
      </w:r>
      <w:r w:rsidRPr="00D0024C">
        <w:t xml:space="preserve">--Senator Hutto:  </w:t>
      </w:r>
      <w:r w:rsidRPr="00D0024C">
        <w:rPr>
          <w:szCs w:val="30"/>
        </w:rPr>
        <w:t xml:space="preserve">A BILL </w:t>
      </w:r>
      <w:r w:rsidRPr="00D0024C">
        <w:rPr>
          <w:u w:color="000000" w:themeColor="text1"/>
        </w:rPr>
        <w:t>TO AMEND SECTION 40</w:t>
      </w:r>
      <w:r w:rsidRPr="00D0024C">
        <w:rPr>
          <w:u w:color="000000" w:themeColor="text1"/>
        </w:rPr>
        <w:noBreakHyphen/>
        <w:t>33</w:t>
      </w:r>
      <w:r w:rsidRPr="00D0024C">
        <w:rPr>
          <w:u w:color="000000" w:themeColor="text1"/>
        </w:rPr>
        <w:noBreakHyphen/>
        <w:t>34, AS AMENDED, CODE OF LAWS OF SOUTH CAROLINA, 1976, RELATING TO MEDICAL ACTS THAT ADVANCED PRACTICE REGISTERED NURSES MAY PERFORM, SO AS TO INCLUDE ISSUING ORDERS FOR CERTAIN HOME HEALTH SERVICES; AND TO AMEND SECTION 40</w:t>
      </w:r>
      <w:r w:rsidRPr="00D0024C">
        <w:rPr>
          <w:u w:color="000000" w:themeColor="text1"/>
        </w:rPr>
        <w:noBreakHyphen/>
        <w:t>47</w:t>
      </w:r>
      <w:r w:rsidRPr="00D0024C">
        <w:rPr>
          <w:u w:color="000000" w:themeColor="text1"/>
        </w:rPr>
        <w:noBreakHyphen/>
        <w:t>935, AS AMENDED, RELATING TO MEDICAL ACTS THAT PHYSICIAN ASSISTANTS MAY PERFORM, SO AS TO INCLUDE ISSUING ORDERS FOR CERTAIN HOME HEALTH SERVICES.</w:t>
      </w:r>
    </w:p>
    <w:p w:rsidR="00DD1E5E" w:rsidRDefault="00DD1E5E" w:rsidP="00DD1E5E">
      <w:pPr>
        <w:pStyle w:val="CALENDARHISTORY"/>
      </w:pPr>
      <w:r>
        <w:t>(Read the first time--January 28, 2021)</w:t>
      </w:r>
    </w:p>
    <w:p w:rsidR="00DD1E5E" w:rsidRDefault="00DD1E5E" w:rsidP="00DD1E5E">
      <w:pPr>
        <w:pStyle w:val="CALENDARHISTORY"/>
      </w:pPr>
      <w:r>
        <w:t>(Recalled from Committee on Medical Affairs--March 23, 2021)</w:t>
      </w:r>
    </w:p>
    <w:p w:rsidR="009675C9" w:rsidRDefault="009675C9" w:rsidP="009675C9"/>
    <w:p w:rsidR="009675C9" w:rsidRDefault="009675C9" w:rsidP="00D34905">
      <w:pPr>
        <w:pStyle w:val="BILLTITLE"/>
        <w:keepNext/>
        <w:keepLines/>
      </w:pPr>
      <w:r w:rsidRPr="00F07AE4">
        <w:t>S.</w:t>
      </w:r>
      <w:r w:rsidRPr="00F07AE4">
        <w:tab/>
        <w:t>595</w:t>
      </w:r>
      <w:r w:rsidRPr="00F07AE4">
        <w:fldChar w:fldCharType="begin"/>
      </w:r>
      <w:r w:rsidRPr="00F07AE4">
        <w:instrText xml:space="preserve"> XE "S. 595" \b </w:instrText>
      </w:r>
      <w:r w:rsidRPr="00F07AE4">
        <w:fldChar w:fldCharType="end"/>
      </w:r>
      <w:r w:rsidRPr="00F07AE4">
        <w:t xml:space="preserve">--Senator Senn:  </w:t>
      </w:r>
      <w:r w:rsidRPr="00F07AE4">
        <w:rPr>
          <w:szCs w:val="30"/>
        </w:rPr>
        <w:t xml:space="preserve">A BILL </w:t>
      </w:r>
      <w:r w:rsidRPr="00F07AE4">
        <w:t>TO AMEND SECTION 54-3-10(B) OF THE 1976 CODE, RELATING TO THE CREATION AND MEMBERSHIP OF THE SOUTH CAROLINA STATE PORTS AUTHORITY, TO DELETE THE PROVISION PROHIBITING EX-OFFICIO MEMBERS FROM ATTENDING EXECUTIVE SESSION.</w:t>
      </w:r>
    </w:p>
    <w:p w:rsidR="003B38A9" w:rsidRDefault="003B38A9" w:rsidP="00D34905">
      <w:pPr>
        <w:pStyle w:val="CALENDARHISTORY"/>
        <w:keepNext/>
        <w:keepLines/>
      </w:pPr>
      <w:r>
        <w:t>(Read the first time--February 23, 2021)</w:t>
      </w:r>
    </w:p>
    <w:p w:rsidR="003B38A9" w:rsidRDefault="003B38A9" w:rsidP="00D34905">
      <w:pPr>
        <w:pStyle w:val="CALENDARHISTORY"/>
        <w:keepNext/>
        <w:keepLines/>
      </w:pPr>
      <w:r>
        <w:t>(Reported by Committee on Transportation--March 23, 2021)</w:t>
      </w:r>
    </w:p>
    <w:p w:rsidR="003B38A9" w:rsidRDefault="003B38A9" w:rsidP="00D34905">
      <w:pPr>
        <w:pStyle w:val="CALENDARHISTORY"/>
        <w:keepNext/>
        <w:keepLines/>
      </w:pPr>
      <w:r>
        <w:t>(Favorable with amendments)</w:t>
      </w:r>
    </w:p>
    <w:p w:rsidR="00F14C8E" w:rsidRDefault="00F14C8E" w:rsidP="00F14C8E"/>
    <w:p w:rsidR="00F14C8E" w:rsidRPr="00D9240C" w:rsidRDefault="00F14C8E" w:rsidP="00F14C8E">
      <w:pPr>
        <w:pStyle w:val="BILLTITLE"/>
        <w:rPr>
          <w:color w:val="000000" w:themeColor="text1"/>
          <w:u w:color="000000" w:themeColor="text1"/>
        </w:rPr>
      </w:pPr>
      <w:r w:rsidRPr="00D9240C">
        <w:t>S.</w:t>
      </w:r>
      <w:r w:rsidRPr="00D9240C">
        <w:tab/>
        <w:t>689</w:t>
      </w:r>
      <w:r w:rsidRPr="00D9240C">
        <w:fldChar w:fldCharType="begin"/>
      </w:r>
      <w:r w:rsidRPr="00D9240C">
        <w:instrText xml:space="preserve"> XE "S. 689" \b </w:instrText>
      </w:r>
      <w:r w:rsidRPr="00D9240C">
        <w:fldChar w:fldCharType="end"/>
      </w:r>
      <w:r w:rsidRPr="00D9240C">
        <w:t xml:space="preserve">--Senators Leatherman, Massey, Malloy, Alexander, Peeler, Setzler, Williams, Scott and Fanning:  </w:t>
      </w:r>
      <w:r w:rsidRPr="00D9240C">
        <w:rPr>
          <w:szCs w:val="30"/>
        </w:rPr>
        <w:t xml:space="preserve">A JOINT RESOLUTION </w:t>
      </w:r>
      <w:r w:rsidRPr="00D9240C">
        <w:rPr>
          <w:color w:val="000000" w:themeColor="text1"/>
          <w:u w:color="000000" w:themeColor="text1"/>
        </w:rPr>
        <w:t>TO EXTEND THE INCOME TAX FILING DUE DATE FOR INDIVIDUALS UNTIL THE SAME DATE AS FEDERAL RETURNS AND PAYMENTS FOR INDIVIDUALS ARE DUE.</w:t>
      </w:r>
    </w:p>
    <w:p w:rsidR="00F14C8E" w:rsidRDefault="00F14C8E" w:rsidP="00F14C8E">
      <w:pPr>
        <w:pStyle w:val="CALENDARHISTORY"/>
      </w:pPr>
      <w:r>
        <w:t>(Without reference--March 23, 2021)</w:t>
      </w:r>
    </w:p>
    <w:p w:rsidR="003B38A9" w:rsidRPr="003B38A9" w:rsidRDefault="003B38A9" w:rsidP="003B38A9"/>
    <w:p w:rsidR="00071704" w:rsidRPr="00BF7337" w:rsidRDefault="00071704" w:rsidP="00071704">
      <w:pPr>
        <w:pStyle w:val="BILLTITLE"/>
      </w:pPr>
      <w:r w:rsidRPr="00BF7337">
        <w:t>H.</w:t>
      </w:r>
      <w:r w:rsidRPr="00BF7337">
        <w:tab/>
        <w:t>3011</w:t>
      </w:r>
      <w:r w:rsidRPr="00BF7337">
        <w:fldChar w:fldCharType="begin"/>
      </w:r>
      <w:r w:rsidRPr="00BF7337">
        <w:instrText xml:space="preserve"> XE “H. 3011” \b </w:instrText>
      </w:r>
      <w:r w:rsidRPr="00BF7337">
        <w:fldChar w:fldCharType="end"/>
      </w:r>
      <w:r w:rsidRPr="00BF7337">
        <w:t xml:space="preserve">--Reps. West, G.M. Smith, Simrill, B. Newton, Wooten, McGarry, Bryant, Haddon, Long, Pope, Gilliam, Hosey, Oremus, Caskey, Hardee, Yow, Atkinson and Martin:  </w:t>
      </w:r>
      <w:r w:rsidRPr="00BF7337">
        <w:rPr>
          <w:szCs w:val="30"/>
        </w:rPr>
        <w:t xml:space="preserve">A BILL </w:t>
      </w:r>
      <w:r w:rsidRPr="00BF7337">
        <w:t>TO AMEND SECTION 56</w:t>
      </w:r>
      <w:r w:rsidRPr="00BF7337">
        <w:noBreakHyphen/>
        <w:t>5</w:t>
      </w:r>
      <w:r w:rsidRPr="00BF7337">
        <w:noBreakHyphen/>
        <w:t>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071704" w:rsidRDefault="00071704" w:rsidP="00071704">
      <w:pPr>
        <w:pStyle w:val="CALENDARHISTORY"/>
      </w:pPr>
      <w:r>
        <w:t>(Read the first time--March 9, 2021)</w:t>
      </w:r>
    </w:p>
    <w:p w:rsidR="00071704" w:rsidRDefault="00071704" w:rsidP="00071704">
      <w:pPr>
        <w:pStyle w:val="CALENDARHISTORY"/>
      </w:pPr>
      <w:r>
        <w:t>(Reported by Committee on Transportation--March 23, 2021)</w:t>
      </w:r>
    </w:p>
    <w:p w:rsidR="00071704" w:rsidRDefault="00071704" w:rsidP="00071704">
      <w:pPr>
        <w:pStyle w:val="CALENDARHISTORY"/>
      </w:pPr>
      <w:r>
        <w:t>(Favorable with amendments)</w:t>
      </w:r>
    </w:p>
    <w:p w:rsidR="00071704" w:rsidRPr="009675C9" w:rsidRDefault="00071704" w:rsidP="009675C9"/>
    <w:p w:rsidR="00DD1E5E" w:rsidRDefault="00DD1E5E" w:rsidP="00E609E8">
      <w:pPr>
        <w:tabs>
          <w:tab w:val="left" w:pos="432"/>
          <w:tab w:val="left" w:pos="864"/>
        </w:tabs>
      </w:pPr>
    </w:p>
    <w:p w:rsidR="00DD1E5E" w:rsidRPr="00FA6CC5" w:rsidRDefault="00FA6CC5" w:rsidP="00FA6CC5">
      <w:pPr>
        <w:pStyle w:val="CALENDARHEADING"/>
      </w:pPr>
      <w:r>
        <w:t>CONCURRENT RESOLUTION</w:t>
      </w:r>
      <w:r w:rsidR="0084536D">
        <w:t>S</w:t>
      </w:r>
    </w:p>
    <w:p w:rsidR="00FA6CC5" w:rsidRDefault="00FA6CC5" w:rsidP="00E609E8">
      <w:pPr>
        <w:tabs>
          <w:tab w:val="left" w:pos="432"/>
          <w:tab w:val="left" w:pos="864"/>
        </w:tabs>
      </w:pPr>
    </w:p>
    <w:p w:rsidR="00FA6CC5" w:rsidRDefault="00FA6CC5" w:rsidP="00E609E8">
      <w:pPr>
        <w:tabs>
          <w:tab w:val="left" w:pos="432"/>
          <w:tab w:val="left" w:pos="864"/>
        </w:tabs>
      </w:pPr>
    </w:p>
    <w:p w:rsidR="0084536D" w:rsidRPr="008F04BF" w:rsidRDefault="0084536D" w:rsidP="0084536D">
      <w:pPr>
        <w:pStyle w:val="BILLTITLE"/>
      </w:pPr>
      <w:r w:rsidRPr="008F04BF">
        <w:t>S.</w:t>
      </w:r>
      <w:r w:rsidRPr="008F04BF">
        <w:tab/>
        <w:t>655</w:t>
      </w:r>
      <w:r w:rsidRPr="008F04BF">
        <w:fldChar w:fldCharType="begin"/>
      </w:r>
      <w:r w:rsidRPr="008F04BF">
        <w:instrText xml:space="preserve"> XE "S. 655" \b </w:instrText>
      </w:r>
      <w:r w:rsidRPr="008F04BF">
        <w:fldChar w:fldCharType="end"/>
      </w:r>
      <w:r w:rsidRPr="008F04BF">
        <w:t xml:space="preserve">--Senator Williams:  </w:t>
      </w:r>
      <w:r w:rsidRPr="008F04BF">
        <w:rPr>
          <w:szCs w:val="30"/>
        </w:rPr>
        <w:t xml:space="preserve">A CONCURRENT RESOLUTION </w:t>
      </w:r>
      <w:r w:rsidRPr="008F04BF">
        <w:t>TO REQUEST THE DEPARTMENT OF TRANSPORTATION NAME THE PORTION OF GRANT ROAD IN FLORENCE COUNTY FROM ITS INTERSECTION WITH EAST SEVEN MILE ROAD TO ITS INTERSECTION WITH BASSWOOD ROAD “JUDGE TAFT GUILE, JR. ROAD” AND ERECT APPROPRIATE MARKERS OR SIGNS ALONG THIS PORTION OF HIGHWAY CONTAINING THESE WORDS.</w:t>
      </w:r>
    </w:p>
    <w:p w:rsidR="0084536D" w:rsidRDefault="0084536D" w:rsidP="0084536D">
      <w:pPr>
        <w:pStyle w:val="CALENDARHISTORY"/>
      </w:pPr>
      <w:r>
        <w:t>(Recalled from Committee on Transportation--March 23, 2021)</w:t>
      </w:r>
    </w:p>
    <w:p w:rsidR="0084536D" w:rsidRDefault="0084536D" w:rsidP="00E609E8">
      <w:pPr>
        <w:tabs>
          <w:tab w:val="left" w:pos="432"/>
          <w:tab w:val="left" w:pos="864"/>
        </w:tabs>
      </w:pPr>
    </w:p>
    <w:p w:rsidR="00FA6CC5" w:rsidRPr="00D53A9A" w:rsidRDefault="00FA6CC5" w:rsidP="00FA6CC5">
      <w:pPr>
        <w:pStyle w:val="BILLTITLE"/>
      </w:pPr>
      <w:r w:rsidRPr="00D53A9A">
        <w:t>S.</w:t>
      </w:r>
      <w:r w:rsidRPr="00D53A9A">
        <w:tab/>
        <w:t>668</w:t>
      </w:r>
      <w:r w:rsidRPr="00D53A9A">
        <w:fldChar w:fldCharType="begin"/>
      </w:r>
      <w:r w:rsidRPr="00D53A9A">
        <w:instrText xml:space="preserve"> XE "S. 668" \b </w:instrText>
      </w:r>
      <w:r w:rsidRPr="00D53A9A">
        <w:fldChar w:fldCharType="end"/>
      </w:r>
      <w:r w:rsidRPr="00D53A9A">
        <w:t xml:space="preserve">--Senators Goldfinch and Williams:  </w:t>
      </w:r>
      <w:r w:rsidRPr="00D53A9A">
        <w:rPr>
          <w:szCs w:val="30"/>
        </w:rPr>
        <w:t xml:space="preserve">A CONCURRENT RESOLUTION </w:t>
      </w:r>
      <w:r w:rsidRPr="00D53A9A">
        <w:t xml:space="preserve">TO REQUEST THAT THE DEPARTMENT OF TRANSPORTATION NAME THE PORTION OF </w:t>
      </w:r>
      <w:r w:rsidRPr="00D53A9A">
        <w:rPr>
          <w:color w:val="000000" w:themeColor="text1"/>
          <w:u w:color="000000" w:themeColor="text1"/>
        </w:rPr>
        <w:t>NICHOLS HIGHWAY FROM ITS INTERSECTION WITH SARVIS ROAD TO ITS INTERSECTION WITH TRULUCK JOHNSON ROAD IN HORRY COUNTY “BRENDA COOK MEMORIAL HIGHWAY”</w:t>
      </w:r>
      <w:r w:rsidRPr="00D53A9A">
        <w:t xml:space="preserve"> AND ERECT APPROPRIATE MARKERS OR SIGNS AT THIS LOCATION CONTAINING THE DESIGNATION.</w:t>
      </w:r>
    </w:p>
    <w:p w:rsidR="00FA6CC5" w:rsidRDefault="00FA6CC5" w:rsidP="00FA6CC5">
      <w:pPr>
        <w:pStyle w:val="CALENDARHISTORY"/>
      </w:pPr>
      <w:r>
        <w:t>(Recalled from Committee on Transportation--March 23, 2021)</w:t>
      </w:r>
    </w:p>
    <w:p w:rsidR="00FA6CC5" w:rsidRDefault="00FA6CC5" w:rsidP="00E609E8">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F14C8E" w:rsidRPr="007925C6" w:rsidRDefault="00F14C8E" w:rsidP="0062310D">
      <w:pPr>
        <w:tabs>
          <w:tab w:val="left" w:pos="432"/>
          <w:tab w:val="left" w:pos="864"/>
        </w:tabs>
        <w:rPr>
          <w:b/>
          <w:noProof/>
        </w:rPr>
        <w:sectPr w:rsidR="00F14C8E" w:rsidRPr="007925C6" w:rsidSect="00F14C8E">
          <w:footerReference w:type="first" r:id="rId11"/>
          <w:type w:val="continuous"/>
          <w:pgSz w:w="12240" w:h="15840" w:code="1"/>
          <w:pgMar w:top="1008" w:right="4666" w:bottom="3499" w:left="1238" w:header="0"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FA51F4" w:rsidRDefault="00FA51F4" w:rsidP="0062310D">
      <w:pPr>
        <w:tabs>
          <w:tab w:val="left" w:pos="432"/>
          <w:tab w:val="left" w:pos="864"/>
        </w:tabs>
        <w:rPr>
          <w:noProof/>
        </w:rPr>
        <w:sectPr w:rsidR="00FA51F4" w:rsidSect="00FA51F4">
          <w:type w:val="continuous"/>
          <w:pgSz w:w="12240" w:h="15840" w:code="1"/>
          <w:pgMar w:top="1008" w:right="4666" w:bottom="3499" w:left="1238" w:header="0" w:footer="3499" w:gutter="0"/>
          <w:cols w:num="2" w:space="720"/>
          <w:titlePg/>
          <w:docGrid w:linePitch="360"/>
        </w:sectPr>
      </w:pPr>
    </w:p>
    <w:p w:rsidR="00FA51F4" w:rsidRPr="007925C6" w:rsidRDefault="00FA51F4">
      <w:pPr>
        <w:pStyle w:val="Index1"/>
        <w:tabs>
          <w:tab w:val="right" w:leader="dot" w:pos="2798"/>
        </w:tabs>
        <w:rPr>
          <w:b/>
          <w:bCs/>
          <w:noProof/>
        </w:rPr>
      </w:pPr>
      <w:r w:rsidRPr="007925C6">
        <w:rPr>
          <w:b/>
          <w:noProof/>
        </w:rPr>
        <w:t>S. 28</w:t>
      </w:r>
      <w:r w:rsidRPr="007925C6">
        <w:rPr>
          <w:b/>
          <w:noProof/>
        </w:rPr>
        <w:tab/>
      </w:r>
      <w:r w:rsidRPr="007925C6">
        <w:rPr>
          <w:b/>
          <w:bCs/>
          <w:noProof/>
        </w:rPr>
        <w:t>12</w:t>
      </w:r>
    </w:p>
    <w:p w:rsidR="00FA51F4" w:rsidRPr="007925C6" w:rsidRDefault="00FA51F4">
      <w:pPr>
        <w:pStyle w:val="Index1"/>
        <w:tabs>
          <w:tab w:val="right" w:leader="dot" w:pos="2798"/>
        </w:tabs>
        <w:rPr>
          <w:b/>
          <w:bCs/>
          <w:noProof/>
        </w:rPr>
      </w:pPr>
      <w:r w:rsidRPr="007925C6">
        <w:rPr>
          <w:b/>
          <w:noProof/>
        </w:rPr>
        <w:t>S. 40</w:t>
      </w:r>
      <w:r w:rsidRPr="007925C6">
        <w:rPr>
          <w:b/>
          <w:noProof/>
        </w:rPr>
        <w:tab/>
      </w:r>
      <w:r w:rsidRPr="007925C6">
        <w:rPr>
          <w:b/>
          <w:bCs/>
          <w:noProof/>
        </w:rPr>
        <w:t>9</w:t>
      </w:r>
    </w:p>
    <w:p w:rsidR="00FA51F4" w:rsidRPr="007925C6" w:rsidRDefault="00FA51F4">
      <w:pPr>
        <w:pStyle w:val="Index1"/>
        <w:tabs>
          <w:tab w:val="right" w:leader="dot" w:pos="2798"/>
        </w:tabs>
        <w:rPr>
          <w:b/>
          <w:bCs/>
          <w:noProof/>
        </w:rPr>
      </w:pPr>
      <w:r w:rsidRPr="007925C6">
        <w:rPr>
          <w:b/>
          <w:noProof/>
        </w:rPr>
        <w:t>S. 94</w:t>
      </w:r>
      <w:r w:rsidRPr="007925C6">
        <w:rPr>
          <w:b/>
          <w:noProof/>
        </w:rPr>
        <w:tab/>
      </w:r>
      <w:r w:rsidRPr="007925C6">
        <w:rPr>
          <w:b/>
          <w:bCs/>
          <w:noProof/>
        </w:rPr>
        <w:t>14</w:t>
      </w:r>
    </w:p>
    <w:p w:rsidR="00FA51F4" w:rsidRPr="007925C6" w:rsidRDefault="00FA51F4">
      <w:pPr>
        <w:pStyle w:val="Index1"/>
        <w:tabs>
          <w:tab w:val="right" w:leader="dot" w:pos="2798"/>
        </w:tabs>
        <w:rPr>
          <w:b/>
          <w:bCs/>
          <w:noProof/>
        </w:rPr>
      </w:pPr>
      <w:r w:rsidRPr="007925C6">
        <w:rPr>
          <w:b/>
          <w:noProof/>
        </w:rPr>
        <w:t>S. 154</w:t>
      </w:r>
      <w:r w:rsidRPr="007925C6">
        <w:rPr>
          <w:b/>
          <w:noProof/>
        </w:rPr>
        <w:tab/>
      </w:r>
      <w:r w:rsidRPr="007925C6">
        <w:rPr>
          <w:b/>
          <w:bCs/>
          <w:noProof/>
        </w:rPr>
        <w:t>17</w:t>
      </w:r>
    </w:p>
    <w:p w:rsidR="00FA51F4" w:rsidRPr="007925C6" w:rsidRDefault="00FA51F4">
      <w:pPr>
        <w:pStyle w:val="Index1"/>
        <w:tabs>
          <w:tab w:val="right" w:leader="dot" w:pos="2798"/>
        </w:tabs>
        <w:rPr>
          <w:b/>
          <w:bCs/>
          <w:noProof/>
        </w:rPr>
      </w:pPr>
      <w:r w:rsidRPr="007925C6">
        <w:rPr>
          <w:b/>
          <w:noProof/>
        </w:rPr>
        <w:t>S. 195</w:t>
      </w:r>
      <w:r w:rsidRPr="007925C6">
        <w:rPr>
          <w:b/>
          <w:noProof/>
        </w:rPr>
        <w:tab/>
      </w:r>
      <w:r w:rsidRPr="007925C6">
        <w:rPr>
          <w:b/>
          <w:bCs/>
          <w:noProof/>
        </w:rPr>
        <w:t>6</w:t>
      </w:r>
    </w:p>
    <w:p w:rsidR="00FA51F4" w:rsidRPr="007925C6" w:rsidRDefault="00FA51F4">
      <w:pPr>
        <w:pStyle w:val="Index1"/>
        <w:tabs>
          <w:tab w:val="right" w:leader="dot" w:pos="2798"/>
        </w:tabs>
        <w:rPr>
          <w:b/>
          <w:bCs/>
          <w:noProof/>
        </w:rPr>
      </w:pPr>
      <w:r w:rsidRPr="007925C6">
        <w:rPr>
          <w:b/>
          <w:noProof/>
        </w:rPr>
        <w:t>S. 202</w:t>
      </w:r>
      <w:r w:rsidRPr="007925C6">
        <w:rPr>
          <w:b/>
          <w:noProof/>
        </w:rPr>
        <w:tab/>
      </w:r>
      <w:r w:rsidRPr="007925C6">
        <w:rPr>
          <w:b/>
          <w:bCs/>
          <w:noProof/>
        </w:rPr>
        <w:t>16</w:t>
      </w:r>
    </w:p>
    <w:p w:rsidR="00FA51F4" w:rsidRPr="007925C6" w:rsidRDefault="00FA51F4">
      <w:pPr>
        <w:pStyle w:val="Index1"/>
        <w:tabs>
          <w:tab w:val="right" w:leader="dot" w:pos="2798"/>
        </w:tabs>
        <w:rPr>
          <w:b/>
          <w:bCs/>
          <w:noProof/>
        </w:rPr>
      </w:pPr>
      <w:r w:rsidRPr="007925C6">
        <w:rPr>
          <w:b/>
          <w:noProof/>
        </w:rPr>
        <w:t>S. 227</w:t>
      </w:r>
      <w:r w:rsidRPr="007925C6">
        <w:rPr>
          <w:b/>
          <w:noProof/>
        </w:rPr>
        <w:tab/>
      </w:r>
      <w:r w:rsidRPr="007925C6">
        <w:rPr>
          <w:b/>
          <w:bCs/>
          <w:noProof/>
        </w:rPr>
        <w:t>3</w:t>
      </w:r>
    </w:p>
    <w:p w:rsidR="00FA51F4" w:rsidRPr="007925C6" w:rsidRDefault="00FA51F4">
      <w:pPr>
        <w:pStyle w:val="Index1"/>
        <w:tabs>
          <w:tab w:val="right" w:leader="dot" w:pos="2798"/>
        </w:tabs>
        <w:rPr>
          <w:b/>
          <w:bCs/>
          <w:noProof/>
        </w:rPr>
      </w:pPr>
      <w:r w:rsidRPr="007925C6">
        <w:rPr>
          <w:b/>
          <w:noProof/>
        </w:rPr>
        <w:t>S. 243</w:t>
      </w:r>
      <w:r w:rsidRPr="007925C6">
        <w:rPr>
          <w:b/>
          <w:noProof/>
        </w:rPr>
        <w:tab/>
      </w:r>
      <w:r w:rsidRPr="007925C6">
        <w:rPr>
          <w:b/>
          <w:bCs/>
          <w:noProof/>
        </w:rPr>
        <w:t>14</w:t>
      </w:r>
    </w:p>
    <w:p w:rsidR="00FA51F4" w:rsidRPr="007925C6" w:rsidRDefault="00FA51F4">
      <w:pPr>
        <w:pStyle w:val="Index1"/>
        <w:tabs>
          <w:tab w:val="right" w:leader="dot" w:pos="2798"/>
        </w:tabs>
        <w:rPr>
          <w:b/>
          <w:bCs/>
          <w:noProof/>
        </w:rPr>
      </w:pPr>
      <w:r w:rsidRPr="007925C6">
        <w:rPr>
          <w:b/>
          <w:noProof/>
        </w:rPr>
        <w:t>S. 296</w:t>
      </w:r>
      <w:r w:rsidRPr="007925C6">
        <w:rPr>
          <w:b/>
          <w:noProof/>
        </w:rPr>
        <w:tab/>
      </w:r>
      <w:r w:rsidRPr="007925C6">
        <w:rPr>
          <w:b/>
          <w:bCs/>
          <w:noProof/>
        </w:rPr>
        <w:t>20</w:t>
      </w:r>
    </w:p>
    <w:p w:rsidR="00FA51F4" w:rsidRPr="007925C6" w:rsidRDefault="00FA51F4">
      <w:pPr>
        <w:pStyle w:val="Index1"/>
        <w:tabs>
          <w:tab w:val="right" w:leader="dot" w:pos="2798"/>
        </w:tabs>
        <w:rPr>
          <w:b/>
          <w:bCs/>
          <w:noProof/>
        </w:rPr>
      </w:pPr>
      <w:r w:rsidRPr="007925C6">
        <w:rPr>
          <w:b/>
          <w:noProof/>
        </w:rPr>
        <w:t>S. 354</w:t>
      </w:r>
      <w:r w:rsidRPr="007925C6">
        <w:rPr>
          <w:b/>
          <w:noProof/>
        </w:rPr>
        <w:tab/>
      </w:r>
      <w:r w:rsidRPr="007925C6">
        <w:rPr>
          <w:b/>
          <w:bCs/>
          <w:noProof/>
        </w:rPr>
        <w:t>20</w:t>
      </w:r>
    </w:p>
    <w:p w:rsidR="00FA51F4" w:rsidRPr="007925C6" w:rsidRDefault="00FA51F4">
      <w:pPr>
        <w:pStyle w:val="Index1"/>
        <w:tabs>
          <w:tab w:val="right" w:leader="dot" w:pos="2798"/>
        </w:tabs>
        <w:rPr>
          <w:b/>
          <w:bCs/>
          <w:noProof/>
        </w:rPr>
      </w:pPr>
      <w:r w:rsidRPr="007925C6">
        <w:rPr>
          <w:b/>
          <w:noProof/>
        </w:rPr>
        <w:t>S. 376</w:t>
      </w:r>
      <w:r w:rsidRPr="007925C6">
        <w:rPr>
          <w:b/>
          <w:noProof/>
        </w:rPr>
        <w:tab/>
      </w:r>
      <w:r w:rsidRPr="007925C6">
        <w:rPr>
          <w:b/>
          <w:bCs/>
          <w:noProof/>
        </w:rPr>
        <w:t>10</w:t>
      </w:r>
    </w:p>
    <w:p w:rsidR="00FA51F4" w:rsidRPr="007925C6" w:rsidRDefault="00FA51F4">
      <w:pPr>
        <w:pStyle w:val="Index1"/>
        <w:tabs>
          <w:tab w:val="right" w:leader="dot" w:pos="2798"/>
        </w:tabs>
        <w:rPr>
          <w:b/>
          <w:bCs/>
          <w:noProof/>
        </w:rPr>
      </w:pPr>
      <w:r w:rsidRPr="007925C6">
        <w:rPr>
          <w:b/>
          <w:noProof/>
        </w:rPr>
        <w:t>S. 401</w:t>
      </w:r>
      <w:r w:rsidRPr="007925C6">
        <w:rPr>
          <w:b/>
          <w:noProof/>
        </w:rPr>
        <w:tab/>
      </w:r>
      <w:r w:rsidRPr="007925C6">
        <w:rPr>
          <w:b/>
          <w:bCs/>
          <w:noProof/>
        </w:rPr>
        <w:t>17</w:t>
      </w:r>
    </w:p>
    <w:p w:rsidR="00FA51F4" w:rsidRPr="007925C6" w:rsidRDefault="00FA51F4">
      <w:pPr>
        <w:pStyle w:val="Index1"/>
        <w:tabs>
          <w:tab w:val="right" w:leader="dot" w:pos="2798"/>
        </w:tabs>
        <w:rPr>
          <w:b/>
          <w:bCs/>
          <w:noProof/>
        </w:rPr>
      </w:pPr>
      <w:r w:rsidRPr="007925C6">
        <w:rPr>
          <w:b/>
          <w:noProof/>
        </w:rPr>
        <w:t>S. 425</w:t>
      </w:r>
      <w:r w:rsidRPr="007925C6">
        <w:rPr>
          <w:b/>
          <w:noProof/>
        </w:rPr>
        <w:tab/>
      </w:r>
      <w:r w:rsidRPr="007925C6">
        <w:rPr>
          <w:b/>
          <w:bCs/>
          <w:noProof/>
        </w:rPr>
        <w:t>15</w:t>
      </w:r>
    </w:p>
    <w:p w:rsidR="00FA51F4" w:rsidRPr="007925C6" w:rsidRDefault="00FA51F4">
      <w:pPr>
        <w:pStyle w:val="Index1"/>
        <w:tabs>
          <w:tab w:val="right" w:leader="dot" w:pos="2798"/>
        </w:tabs>
        <w:rPr>
          <w:b/>
          <w:bCs/>
          <w:noProof/>
        </w:rPr>
      </w:pPr>
      <w:r w:rsidRPr="007925C6">
        <w:rPr>
          <w:rFonts w:eastAsia="Calibri"/>
          <w:b/>
          <w:noProof/>
        </w:rPr>
        <w:t>S. 448</w:t>
      </w:r>
      <w:r w:rsidRPr="007925C6">
        <w:rPr>
          <w:b/>
          <w:noProof/>
        </w:rPr>
        <w:tab/>
      </w:r>
      <w:r w:rsidRPr="007925C6">
        <w:rPr>
          <w:b/>
          <w:bCs/>
          <w:noProof/>
        </w:rPr>
        <w:t>1</w:t>
      </w:r>
    </w:p>
    <w:p w:rsidR="00FA51F4" w:rsidRPr="007925C6" w:rsidRDefault="00FA51F4">
      <w:pPr>
        <w:pStyle w:val="Index1"/>
        <w:tabs>
          <w:tab w:val="right" w:leader="dot" w:pos="2798"/>
        </w:tabs>
        <w:rPr>
          <w:b/>
          <w:bCs/>
          <w:noProof/>
        </w:rPr>
      </w:pPr>
      <w:r w:rsidRPr="007925C6">
        <w:rPr>
          <w:b/>
          <w:noProof/>
        </w:rPr>
        <w:t>S. 461</w:t>
      </w:r>
      <w:r w:rsidRPr="007925C6">
        <w:rPr>
          <w:b/>
          <w:noProof/>
        </w:rPr>
        <w:tab/>
      </w:r>
      <w:r w:rsidRPr="007925C6">
        <w:rPr>
          <w:b/>
          <w:bCs/>
          <w:noProof/>
        </w:rPr>
        <w:t>18</w:t>
      </w:r>
    </w:p>
    <w:p w:rsidR="00FA51F4" w:rsidRPr="007925C6" w:rsidRDefault="00FA51F4">
      <w:pPr>
        <w:pStyle w:val="Index1"/>
        <w:tabs>
          <w:tab w:val="right" w:leader="dot" w:pos="2798"/>
        </w:tabs>
        <w:rPr>
          <w:b/>
          <w:bCs/>
          <w:noProof/>
        </w:rPr>
      </w:pPr>
      <w:r w:rsidRPr="007925C6">
        <w:rPr>
          <w:b/>
          <w:noProof/>
        </w:rPr>
        <w:t>S. 463</w:t>
      </w:r>
      <w:r w:rsidRPr="007925C6">
        <w:rPr>
          <w:b/>
          <w:noProof/>
        </w:rPr>
        <w:tab/>
      </w:r>
      <w:r w:rsidRPr="007925C6">
        <w:rPr>
          <w:b/>
          <w:bCs/>
          <w:noProof/>
        </w:rPr>
        <w:t>6</w:t>
      </w:r>
    </w:p>
    <w:p w:rsidR="00FA51F4" w:rsidRPr="007925C6" w:rsidRDefault="00FA51F4">
      <w:pPr>
        <w:pStyle w:val="Index1"/>
        <w:tabs>
          <w:tab w:val="right" w:leader="dot" w:pos="2798"/>
        </w:tabs>
        <w:rPr>
          <w:b/>
          <w:bCs/>
          <w:noProof/>
        </w:rPr>
      </w:pPr>
      <w:r w:rsidRPr="007925C6">
        <w:rPr>
          <w:b/>
          <w:noProof/>
        </w:rPr>
        <w:t>S. 475</w:t>
      </w:r>
      <w:r w:rsidRPr="007925C6">
        <w:rPr>
          <w:b/>
          <w:noProof/>
        </w:rPr>
        <w:tab/>
      </w:r>
      <w:r w:rsidRPr="007925C6">
        <w:rPr>
          <w:b/>
          <w:bCs/>
          <w:noProof/>
        </w:rPr>
        <w:t>10</w:t>
      </w:r>
    </w:p>
    <w:p w:rsidR="00FA51F4" w:rsidRPr="007925C6" w:rsidRDefault="00FA51F4">
      <w:pPr>
        <w:pStyle w:val="Index1"/>
        <w:tabs>
          <w:tab w:val="right" w:leader="dot" w:pos="2798"/>
        </w:tabs>
        <w:rPr>
          <w:b/>
          <w:bCs/>
          <w:noProof/>
        </w:rPr>
      </w:pPr>
      <w:r w:rsidRPr="007925C6">
        <w:rPr>
          <w:b/>
          <w:noProof/>
        </w:rPr>
        <w:t>S. 503</w:t>
      </w:r>
      <w:r w:rsidRPr="007925C6">
        <w:rPr>
          <w:b/>
          <w:noProof/>
        </w:rPr>
        <w:tab/>
      </w:r>
      <w:r w:rsidRPr="007925C6">
        <w:rPr>
          <w:b/>
          <w:bCs/>
          <w:noProof/>
        </w:rPr>
        <w:t>20</w:t>
      </w:r>
    </w:p>
    <w:p w:rsidR="00FA51F4" w:rsidRPr="007925C6" w:rsidRDefault="00FA51F4">
      <w:pPr>
        <w:pStyle w:val="Index1"/>
        <w:tabs>
          <w:tab w:val="right" w:leader="dot" w:pos="2798"/>
        </w:tabs>
        <w:rPr>
          <w:b/>
          <w:bCs/>
          <w:noProof/>
        </w:rPr>
      </w:pPr>
      <w:r w:rsidRPr="007925C6">
        <w:rPr>
          <w:b/>
          <w:noProof/>
        </w:rPr>
        <w:t>S. 527</w:t>
      </w:r>
      <w:r w:rsidRPr="007925C6">
        <w:rPr>
          <w:b/>
          <w:noProof/>
        </w:rPr>
        <w:tab/>
      </w:r>
      <w:r w:rsidRPr="007925C6">
        <w:rPr>
          <w:b/>
          <w:bCs/>
          <w:noProof/>
        </w:rPr>
        <w:t>6</w:t>
      </w:r>
    </w:p>
    <w:p w:rsidR="00FA51F4" w:rsidRPr="007925C6" w:rsidRDefault="00FA51F4">
      <w:pPr>
        <w:pStyle w:val="Index1"/>
        <w:tabs>
          <w:tab w:val="right" w:leader="dot" w:pos="2798"/>
        </w:tabs>
        <w:rPr>
          <w:b/>
          <w:bCs/>
          <w:noProof/>
        </w:rPr>
      </w:pPr>
      <w:r w:rsidRPr="007925C6">
        <w:rPr>
          <w:b/>
          <w:noProof/>
        </w:rPr>
        <w:t>S. 556</w:t>
      </w:r>
      <w:r w:rsidRPr="007925C6">
        <w:rPr>
          <w:b/>
          <w:noProof/>
        </w:rPr>
        <w:tab/>
      </w:r>
      <w:r w:rsidRPr="007925C6">
        <w:rPr>
          <w:b/>
          <w:bCs/>
          <w:noProof/>
        </w:rPr>
        <w:t>18</w:t>
      </w:r>
    </w:p>
    <w:p w:rsidR="00FA51F4" w:rsidRPr="007925C6" w:rsidRDefault="00FA51F4">
      <w:pPr>
        <w:pStyle w:val="Index1"/>
        <w:tabs>
          <w:tab w:val="right" w:leader="dot" w:pos="2798"/>
        </w:tabs>
        <w:rPr>
          <w:b/>
          <w:bCs/>
          <w:noProof/>
        </w:rPr>
      </w:pPr>
      <w:r w:rsidRPr="007925C6">
        <w:rPr>
          <w:b/>
          <w:noProof/>
        </w:rPr>
        <w:t>S. 595</w:t>
      </w:r>
      <w:r w:rsidRPr="007925C6">
        <w:rPr>
          <w:b/>
          <w:noProof/>
        </w:rPr>
        <w:tab/>
      </w:r>
      <w:r w:rsidRPr="007925C6">
        <w:rPr>
          <w:b/>
          <w:bCs/>
          <w:noProof/>
        </w:rPr>
        <w:t>21</w:t>
      </w:r>
    </w:p>
    <w:p w:rsidR="00FA51F4" w:rsidRPr="007925C6" w:rsidRDefault="00FA51F4">
      <w:pPr>
        <w:pStyle w:val="Index1"/>
        <w:tabs>
          <w:tab w:val="right" w:leader="dot" w:pos="2798"/>
        </w:tabs>
        <w:rPr>
          <w:b/>
          <w:bCs/>
          <w:noProof/>
        </w:rPr>
      </w:pPr>
      <w:r w:rsidRPr="007925C6">
        <w:rPr>
          <w:b/>
          <w:noProof/>
        </w:rPr>
        <w:t>S. 615</w:t>
      </w:r>
      <w:r w:rsidRPr="007925C6">
        <w:rPr>
          <w:b/>
          <w:noProof/>
        </w:rPr>
        <w:tab/>
      </w:r>
      <w:r w:rsidRPr="007925C6">
        <w:rPr>
          <w:b/>
          <w:bCs/>
          <w:noProof/>
        </w:rPr>
        <w:t>2</w:t>
      </w:r>
    </w:p>
    <w:p w:rsidR="00FA51F4" w:rsidRPr="007925C6" w:rsidRDefault="00FA51F4">
      <w:pPr>
        <w:pStyle w:val="Index1"/>
        <w:tabs>
          <w:tab w:val="right" w:leader="dot" w:pos="2798"/>
        </w:tabs>
        <w:rPr>
          <w:b/>
          <w:bCs/>
          <w:noProof/>
        </w:rPr>
      </w:pPr>
      <w:r w:rsidRPr="007925C6">
        <w:rPr>
          <w:b/>
          <w:noProof/>
        </w:rPr>
        <w:t>S. 627</w:t>
      </w:r>
      <w:r w:rsidRPr="007925C6">
        <w:rPr>
          <w:b/>
          <w:noProof/>
        </w:rPr>
        <w:tab/>
      </w:r>
      <w:r w:rsidRPr="007925C6">
        <w:rPr>
          <w:b/>
          <w:bCs/>
          <w:noProof/>
        </w:rPr>
        <w:t>7</w:t>
      </w:r>
    </w:p>
    <w:p w:rsidR="00FA51F4" w:rsidRPr="007925C6" w:rsidRDefault="00FA51F4">
      <w:pPr>
        <w:pStyle w:val="Index1"/>
        <w:tabs>
          <w:tab w:val="right" w:leader="dot" w:pos="2798"/>
        </w:tabs>
        <w:rPr>
          <w:b/>
          <w:bCs/>
          <w:noProof/>
        </w:rPr>
      </w:pPr>
      <w:r w:rsidRPr="007925C6">
        <w:rPr>
          <w:b/>
          <w:noProof/>
        </w:rPr>
        <w:t>S. 628</w:t>
      </w:r>
      <w:r w:rsidRPr="007925C6">
        <w:rPr>
          <w:b/>
          <w:noProof/>
        </w:rPr>
        <w:tab/>
      </w:r>
      <w:r w:rsidRPr="007925C6">
        <w:rPr>
          <w:b/>
          <w:bCs/>
          <w:noProof/>
        </w:rPr>
        <w:t>15</w:t>
      </w:r>
    </w:p>
    <w:p w:rsidR="00FA51F4" w:rsidRPr="007925C6" w:rsidRDefault="00FA51F4">
      <w:pPr>
        <w:pStyle w:val="Index1"/>
        <w:tabs>
          <w:tab w:val="right" w:leader="dot" w:pos="2798"/>
        </w:tabs>
        <w:rPr>
          <w:b/>
          <w:bCs/>
          <w:noProof/>
        </w:rPr>
      </w:pPr>
      <w:r w:rsidRPr="007925C6">
        <w:rPr>
          <w:b/>
          <w:noProof/>
        </w:rPr>
        <w:t>S. 649</w:t>
      </w:r>
      <w:r w:rsidRPr="007925C6">
        <w:rPr>
          <w:b/>
          <w:noProof/>
        </w:rPr>
        <w:tab/>
      </w:r>
      <w:r w:rsidRPr="007925C6">
        <w:rPr>
          <w:b/>
          <w:bCs/>
          <w:noProof/>
        </w:rPr>
        <w:t>12</w:t>
      </w:r>
    </w:p>
    <w:p w:rsidR="00FA51F4" w:rsidRPr="007925C6" w:rsidRDefault="00FA51F4">
      <w:pPr>
        <w:pStyle w:val="Index1"/>
        <w:tabs>
          <w:tab w:val="right" w:leader="dot" w:pos="2798"/>
        </w:tabs>
        <w:rPr>
          <w:b/>
          <w:bCs/>
          <w:noProof/>
        </w:rPr>
      </w:pPr>
      <w:r w:rsidRPr="007925C6">
        <w:rPr>
          <w:b/>
          <w:noProof/>
        </w:rPr>
        <w:t>S. 655</w:t>
      </w:r>
      <w:r w:rsidRPr="007925C6">
        <w:rPr>
          <w:b/>
          <w:noProof/>
        </w:rPr>
        <w:tab/>
      </w:r>
      <w:r w:rsidRPr="007925C6">
        <w:rPr>
          <w:b/>
          <w:bCs/>
          <w:noProof/>
        </w:rPr>
        <w:t>21</w:t>
      </w:r>
    </w:p>
    <w:p w:rsidR="00FA51F4" w:rsidRPr="007925C6" w:rsidRDefault="00FA51F4">
      <w:pPr>
        <w:pStyle w:val="Index1"/>
        <w:tabs>
          <w:tab w:val="right" w:leader="dot" w:pos="2798"/>
        </w:tabs>
        <w:rPr>
          <w:b/>
          <w:bCs/>
          <w:noProof/>
        </w:rPr>
      </w:pPr>
      <w:r w:rsidRPr="007925C6">
        <w:rPr>
          <w:b/>
          <w:noProof/>
        </w:rPr>
        <w:t>S. 661</w:t>
      </w:r>
      <w:r w:rsidRPr="007925C6">
        <w:rPr>
          <w:b/>
          <w:noProof/>
        </w:rPr>
        <w:tab/>
      </w:r>
      <w:r w:rsidRPr="007925C6">
        <w:rPr>
          <w:b/>
          <w:bCs/>
          <w:noProof/>
        </w:rPr>
        <w:t>16</w:t>
      </w:r>
    </w:p>
    <w:p w:rsidR="00FA51F4" w:rsidRPr="007925C6" w:rsidRDefault="00FA51F4">
      <w:pPr>
        <w:pStyle w:val="Index1"/>
        <w:tabs>
          <w:tab w:val="right" w:leader="dot" w:pos="2798"/>
        </w:tabs>
        <w:rPr>
          <w:b/>
          <w:bCs/>
          <w:noProof/>
        </w:rPr>
      </w:pPr>
      <w:r w:rsidRPr="007925C6">
        <w:rPr>
          <w:b/>
          <w:noProof/>
        </w:rPr>
        <w:t>S. 662</w:t>
      </w:r>
      <w:r w:rsidRPr="007925C6">
        <w:rPr>
          <w:b/>
          <w:noProof/>
        </w:rPr>
        <w:tab/>
      </w:r>
      <w:r w:rsidRPr="007925C6">
        <w:rPr>
          <w:b/>
          <w:bCs/>
          <w:noProof/>
        </w:rPr>
        <w:t>17</w:t>
      </w:r>
    </w:p>
    <w:p w:rsidR="00FA51F4" w:rsidRPr="007925C6" w:rsidRDefault="00FA51F4">
      <w:pPr>
        <w:pStyle w:val="Index1"/>
        <w:tabs>
          <w:tab w:val="right" w:leader="dot" w:pos="2798"/>
        </w:tabs>
        <w:rPr>
          <w:b/>
          <w:bCs/>
          <w:noProof/>
        </w:rPr>
      </w:pPr>
      <w:r w:rsidRPr="007925C6">
        <w:rPr>
          <w:b/>
          <w:noProof/>
        </w:rPr>
        <w:t>S. 663</w:t>
      </w:r>
      <w:r w:rsidRPr="007925C6">
        <w:rPr>
          <w:b/>
          <w:noProof/>
        </w:rPr>
        <w:tab/>
      </w:r>
      <w:r w:rsidRPr="007925C6">
        <w:rPr>
          <w:b/>
          <w:bCs/>
          <w:noProof/>
        </w:rPr>
        <w:t>17</w:t>
      </w:r>
    </w:p>
    <w:p w:rsidR="00FA51F4" w:rsidRPr="007925C6" w:rsidRDefault="00FA51F4">
      <w:pPr>
        <w:pStyle w:val="Index1"/>
        <w:tabs>
          <w:tab w:val="right" w:leader="dot" w:pos="2798"/>
        </w:tabs>
        <w:rPr>
          <w:b/>
          <w:bCs/>
          <w:noProof/>
        </w:rPr>
      </w:pPr>
      <w:r w:rsidRPr="007925C6">
        <w:rPr>
          <w:b/>
          <w:noProof/>
        </w:rPr>
        <w:t>S. 668</w:t>
      </w:r>
      <w:r w:rsidRPr="007925C6">
        <w:rPr>
          <w:b/>
          <w:noProof/>
        </w:rPr>
        <w:tab/>
      </w:r>
      <w:r w:rsidRPr="007925C6">
        <w:rPr>
          <w:b/>
          <w:bCs/>
          <w:noProof/>
        </w:rPr>
        <w:t>22</w:t>
      </w:r>
    </w:p>
    <w:p w:rsidR="00FA51F4" w:rsidRPr="007925C6" w:rsidRDefault="00FA51F4">
      <w:pPr>
        <w:pStyle w:val="Index1"/>
        <w:tabs>
          <w:tab w:val="right" w:leader="dot" w:pos="2798"/>
        </w:tabs>
        <w:rPr>
          <w:b/>
          <w:bCs/>
          <w:noProof/>
        </w:rPr>
      </w:pPr>
      <w:r w:rsidRPr="007925C6">
        <w:rPr>
          <w:b/>
          <w:noProof/>
        </w:rPr>
        <w:t>S. 689</w:t>
      </w:r>
      <w:r w:rsidRPr="007925C6">
        <w:rPr>
          <w:b/>
          <w:noProof/>
        </w:rPr>
        <w:tab/>
      </w:r>
      <w:r w:rsidRPr="007925C6">
        <w:rPr>
          <w:b/>
          <w:bCs/>
          <w:noProof/>
        </w:rPr>
        <w:t>21</w:t>
      </w:r>
    </w:p>
    <w:p w:rsidR="00FA51F4" w:rsidRDefault="00FA51F4">
      <w:pPr>
        <w:pStyle w:val="Index1"/>
        <w:tabs>
          <w:tab w:val="right" w:leader="dot" w:pos="2798"/>
        </w:tabs>
        <w:rPr>
          <w:b/>
          <w:bCs/>
          <w:noProof/>
        </w:rPr>
      </w:pPr>
      <w:r w:rsidRPr="007925C6">
        <w:rPr>
          <w:b/>
          <w:noProof/>
        </w:rPr>
        <w:t>S. 691</w:t>
      </w:r>
      <w:r w:rsidRPr="007925C6">
        <w:rPr>
          <w:b/>
          <w:noProof/>
        </w:rPr>
        <w:tab/>
      </w:r>
      <w:r w:rsidRPr="007925C6">
        <w:rPr>
          <w:b/>
          <w:bCs/>
          <w:noProof/>
        </w:rPr>
        <w:t>1</w:t>
      </w:r>
    </w:p>
    <w:p w:rsidR="00E276C3" w:rsidRPr="00E276C3" w:rsidRDefault="00E276C3" w:rsidP="00E276C3">
      <w:r>
        <w:br/>
      </w:r>
    </w:p>
    <w:p w:rsidR="00FA51F4" w:rsidRPr="007925C6" w:rsidRDefault="00FA51F4">
      <w:pPr>
        <w:pStyle w:val="Index1"/>
        <w:tabs>
          <w:tab w:val="right" w:leader="dot" w:pos="2798"/>
        </w:tabs>
        <w:rPr>
          <w:b/>
          <w:bCs/>
          <w:noProof/>
        </w:rPr>
      </w:pPr>
      <w:r w:rsidRPr="007925C6">
        <w:rPr>
          <w:b/>
          <w:noProof/>
        </w:rPr>
        <w:t>H. 3011</w:t>
      </w:r>
      <w:r w:rsidRPr="007925C6">
        <w:rPr>
          <w:b/>
          <w:noProof/>
        </w:rPr>
        <w:tab/>
      </w:r>
      <w:r w:rsidRPr="007925C6">
        <w:rPr>
          <w:b/>
          <w:bCs/>
          <w:noProof/>
        </w:rPr>
        <w:t>21</w:t>
      </w:r>
    </w:p>
    <w:p w:rsidR="00FA51F4" w:rsidRPr="007925C6" w:rsidRDefault="00FA51F4">
      <w:pPr>
        <w:pStyle w:val="Index1"/>
        <w:tabs>
          <w:tab w:val="right" w:leader="dot" w:pos="2798"/>
        </w:tabs>
        <w:rPr>
          <w:b/>
          <w:bCs/>
          <w:noProof/>
        </w:rPr>
      </w:pPr>
      <w:r w:rsidRPr="007925C6">
        <w:rPr>
          <w:b/>
          <w:noProof/>
        </w:rPr>
        <w:t>H. 3059</w:t>
      </w:r>
      <w:r w:rsidRPr="007925C6">
        <w:rPr>
          <w:b/>
          <w:noProof/>
        </w:rPr>
        <w:tab/>
      </w:r>
      <w:r w:rsidRPr="007925C6">
        <w:rPr>
          <w:b/>
          <w:bCs/>
          <w:noProof/>
        </w:rPr>
        <w:t>7</w:t>
      </w:r>
    </w:p>
    <w:p w:rsidR="00FA51F4" w:rsidRPr="007925C6" w:rsidRDefault="00FA51F4">
      <w:pPr>
        <w:pStyle w:val="Index1"/>
        <w:tabs>
          <w:tab w:val="right" w:leader="dot" w:pos="2798"/>
        </w:tabs>
        <w:rPr>
          <w:b/>
          <w:bCs/>
          <w:noProof/>
        </w:rPr>
      </w:pPr>
      <w:r w:rsidRPr="007925C6">
        <w:rPr>
          <w:b/>
          <w:noProof/>
        </w:rPr>
        <w:t>H. 3071</w:t>
      </w:r>
      <w:r w:rsidRPr="007925C6">
        <w:rPr>
          <w:b/>
          <w:noProof/>
        </w:rPr>
        <w:tab/>
      </w:r>
      <w:r w:rsidRPr="007925C6">
        <w:rPr>
          <w:b/>
          <w:bCs/>
          <w:noProof/>
        </w:rPr>
        <w:t>5</w:t>
      </w:r>
    </w:p>
    <w:p w:rsidR="00FA51F4" w:rsidRPr="007925C6" w:rsidRDefault="00FA51F4">
      <w:pPr>
        <w:pStyle w:val="Index1"/>
        <w:tabs>
          <w:tab w:val="right" w:leader="dot" w:pos="2798"/>
        </w:tabs>
        <w:rPr>
          <w:b/>
          <w:bCs/>
          <w:noProof/>
        </w:rPr>
      </w:pPr>
      <w:r w:rsidRPr="007925C6">
        <w:rPr>
          <w:b/>
          <w:noProof/>
        </w:rPr>
        <w:t>H. 3549</w:t>
      </w:r>
      <w:r w:rsidRPr="007925C6">
        <w:rPr>
          <w:b/>
          <w:noProof/>
        </w:rPr>
        <w:tab/>
      </w:r>
      <w:r w:rsidRPr="007925C6">
        <w:rPr>
          <w:b/>
          <w:bCs/>
          <w:noProof/>
        </w:rPr>
        <w:t>8</w:t>
      </w:r>
    </w:p>
    <w:p w:rsidR="00FA51F4" w:rsidRPr="007925C6" w:rsidRDefault="00FA51F4">
      <w:pPr>
        <w:pStyle w:val="Index1"/>
        <w:tabs>
          <w:tab w:val="right" w:leader="dot" w:pos="2798"/>
        </w:tabs>
        <w:rPr>
          <w:b/>
          <w:bCs/>
          <w:noProof/>
        </w:rPr>
      </w:pPr>
      <w:r w:rsidRPr="007925C6">
        <w:rPr>
          <w:b/>
          <w:noProof/>
        </w:rPr>
        <w:t>H. 3585</w:t>
      </w:r>
      <w:r w:rsidRPr="007925C6">
        <w:rPr>
          <w:b/>
          <w:noProof/>
        </w:rPr>
        <w:tab/>
      </w:r>
      <w:r w:rsidRPr="007925C6">
        <w:rPr>
          <w:b/>
          <w:bCs/>
          <w:noProof/>
        </w:rPr>
        <w:t>4</w:t>
      </w:r>
    </w:p>
    <w:p w:rsidR="00FA51F4" w:rsidRPr="007925C6" w:rsidRDefault="00FA51F4">
      <w:pPr>
        <w:pStyle w:val="Index1"/>
        <w:tabs>
          <w:tab w:val="right" w:leader="dot" w:pos="2798"/>
        </w:tabs>
        <w:rPr>
          <w:b/>
          <w:bCs/>
          <w:noProof/>
        </w:rPr>
      </w:pPr>
      <w:r w:rsidRPr="007925C6">
        <w:rPr>
          <w:b/>
          <w:noProof/>
        </w:rPr>
        <w:t>H. 3586</w:t>
      </w:r>
      <w:r w:rsidRPr="007925C6">
        <w:rPr>
          <w:b/>
          <w:noProof/>
        </w:rPr>
        <w:tab/>
      </w:r>
      <w:r w:rsidRPr="007925C6">
        <w:rPr>
          <w:b/>
          <w:bCs/>
          <w:noProof/>
        </w:rPr>
        <w:t>11</w:t>
      </w:r>
    </w:p>
    <w:p w:rsidR="00FA51F4" w:rsidRPr="007925C6" w:rsidRDefault="00FA51F4">
      <w:pPr>
        <w:pStyle w:val="Index1"/>
        <w:tabs>
          <w:tab w:val="right" w:leader="dot" w:pos="2798"/>
        </w:tabs>
        <w:rPr>
          <w:b/>
          <w:bCs/>
          <w:noProof/>
        </w:rPr>
      </w:pPr>
      <w:r w:rsidRPr="007925C6">
        <w:rPr>
          <w:b/>
          <w:noProof/>
        </w:rPr>
        <w:t>H. 3587</w:t>
      </w:r>
      <w:r w:rsidRPr="007925C6">
        <w:rPr>
          <w:b/>
          <w:noProof/>
        </w:rPr>
        <w:tab/>
      </w:r>
      <w:r w:rsidRPr="007925C6">
        <w:rPr>
          <w:b/>
          <w:bCs/>
          <w:noProof/>
        </w:rPr>
        <w:t>5</w:t>
      </w:r>
    </w:p>
    <w:p w:rsidR="00FA51F4" w:rsidRPr="007925C6" w:rsidRDefault="00FA51F4">
      <w:pPr>
        <w:pStyle w:val="Index1"/>
        <w:tabs>
          <w:tab w:val="right" w:leader="dot" w:pos="2798"/>
        </w:tabs>
        <w:rPr>
          <w:b/>
          <w:bCs/>
          <w:noProof/>
        </w:rPr>
      </w:pPr>
      <w:r w:rsidRPr="007925C6">
        <w:rPr>
          <w:b/>
          <w:noProof/>
        </w:rPr>
        <w:t>H. 3684</w:t>
      </w:r>
      <w:r w:rsidRPr="007925C6">
        <w:rPr>
          <w:b/>
          <w:noProof/>
        </w:rPr>
        <w:tab/>
      </w:r>
      <w:r w:rsidRPr="007925C6">
        <w:rPr>
          <w:b/>
          <w:bCs/>
          <w:noProof/>
        </w:rPr>
        <w:t>8</w:t>
      </w:r>
    </w:p>
    <w:p w:rsidR="00FA51F4" w:rsidRPr="007925C6" w:rsidRDefault="00FA51F4">
      <w:pPr>
        <w:pStyle w:val="Index1"/>
        <w:tabs>
          <w:tab w:val="right" w:leader="dot" w:pos="2798"/>
        </w:tabs>
        <w:rPr>
          <w:b/>
          <w:bCs/>
          <w:noProof/>
        </w:rPr>
      </w:pPr>
      <w:r w:rsidRPr="007925C6">
        <w:rPr>
          <w:b/>
          <w:noProof/>
        </w:rPr>
        <w:t>H. 3770</w:t>
      </w:r>
      <w:r w:rsidRPr="007925C6">
        <w:rPr>
          <w:b/>
          <w:noProof/>
        </w:rPr>
        <w:tab/>
      </w:r>
      <w:r w:rsidRPr="007925C6">
        <w:rPr>
          <w:b/>
          <w:bCs/>
          <w:noProof/>
        </w:rPr>
        <w:t>19</w:t>
      </w:r>
    </w:p>
    <w:p w:rsidR="00FA51F4" w:rsidRPr="007925C6" w:rsidRDefault="00FA51F4">
      <w:pPr>
        <w:pStyle w:val="Index1"/>
        <w:tabs>
          <w:tab w:val="right" w:leader="dot" w:pos="2798"/>
        </w:tabs>
        <w:rPr>
          <w:b/>
          <w:bCs/>
          <w:noProof/>
        </w:rPr>
      </w:pPr>
      <w:r w:rsidRPr="007925C6">
        <w:rPr>
          <w:b/>
          <w:noProof/>
        </w:rPr>
        <w:t>H. 3925</w:t>
      </w:r>
      <w:r w:rsidRPr="007925C6">
        <w:rPr>
          <w:b/>
          <w:noProof/>
        </w:rPr>
        <w:tab/>
      </w:r>
      <w:r w:rsidRPr="007925C6">
        <w:rPr>
          <w:b/>
          <w:bCs/>
          <w:noProof/>
        </w:rPr>
        <w:t>3</w:t>
      </w:r>
    </w:p>
    <w:p w:rsidR="00FA51F4" w:rsidRDefault="00FA51F4" w:rsidP="0062310D">
      <w:pPr>
        <w:tabs>
          <w:tab w:val="left" w:pos="432"/>
          <w:tab w:val="left" w:pos="864"/>
        </w:tabs>
        <w:sectPr w:rsidR="00FA51F4" w:rsidSect="00FA51F4">
          <w:type w:val="continuous"/>
          <w:pgSz w:w="12240" w:h="15840" w:code="1"/>
          <w:pgMar w:top="1008" w:right="4666" w:bottom="3499" w:left="1238" w:header="0" w:footer="3499" w:gutter="0"/>
          <w:cols w:num="2" w:space="720"/>
          <w:titlePg/>
          <w:docGrid w:linePitch="360"/>
        </w:sectPr>
      </w:pPr>
    </w:p>
    <w:p w:rsidR="0036113A" w:rsidRDefault="00F14C8E"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F14C8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B75" w:rsidRDefault="001F4B75">
      <w:r>
        <w:separator/>
      </w:r>
    </w:p>
  </w:endnote>
  <w:endnote w:type="continuationSeparator" w:id="0">
    <w:p w:rsidR="001F4B75" w:rsidRDefault="001F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B75" w:rsidRDefault="001F4B7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22498">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B75" w:rsidRDefault="001F4B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B75" w:rsidRDefault="001F4B7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F14C8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B75" w:rsidRDefault="001F4B75">
      <w:r>
        <w:separator/>
      </w:r>
    </w:p>
  </w:footnote>
  <w:footnote w:type="continuationSeparator" w:id="0">
    <w:p w:rsidR="001F4B75" w:rsidRDefault="001F4B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0D2"/>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24"/>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1704"/>
    <w:rsid w:val="00072941"/>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22A"/>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1F4B75"/>
    <w:rsid w:val="00200EC0"/>
    <w:rsid w:val="00201E4A"/>
    <w:rsid w:val="0020290F"/>
    <w:rsid w:val="00203037"/>
    <w:rsid w:val="0020332C"/>
    <w:rsid w:val="00203442"/>
    <w:rsid w:val="00210036"/>
    <w:rsid w:val="00211882"/>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9F7"/>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97EDE"/>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2498"/>
    <w:rsid w:val="0032352F"/>
    <w:rsid w:val="00325B1F"/>
    <w:rsid w:val="00325EA9"/>
    <w:rsid w:val="00327529"/>
    <w:rsid w:val="00330CD4"/>
    <w:rsid w:val="00331028"/>
    <w:rsid w:val="0033272B"/>
    <w:rsid w:val="003341A8"/>
    <w:rsid w:val="003369AC"/>
    <w:rsid w:val="00337089"/>
    <w:rsid w:val="003400D2"/>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38A9"/>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3558C"/>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56F7"/>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13D"/>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5BC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2597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4DD4"/>
    <w:rsid w:val="007753EB"/>
    <w:rsid w:val="00775531"/>
    <w:rsid w:val="00776031"/>
    <w:rsid w:val="0078033E"/>
    <w:rsid w:val="00780E87"/>
    <w:rsid w:val="0078562B"/>
    <w:rsid w:val="00785A64"/>
    <w:rsid w:val="00786287"/>
    <w:rsid w:val="00787601"/>
    <w:rsid w:val="00787E7A"/>
    <w:rsid w:val="00790BDD"/>
    <w:rsid w:val="007925C6"/>
    <w:rsid w:val="007925D0"/>
    <w:rsid w:val="00793E26"/>
    <w:rsid w:val="00794E31"/>
    <w:rsid w:val="00796293"/>
    <w:rsid w:val="007A0F08"/>
    <w:rsid w:val="007A15E3"/>
    <w:rsid w:val="007A16C3"/>
    <w:rsid w:val="007A24C9"/>
    <w:rsid w:val="007A34EA"/>
    <w:rsid w:val="007A57D5"/>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36D"/>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1AA6"/>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31F5"/>
    <w:rsid w:val="009252DC"/>
    <w:rsid w:val="00925E9A"/>
    <w:rsid w:val="009260B2"/>
    <w:rsid w:val="00927086"/>
    <w:rsid w:val="009279F4"/>
    <w:rsid w:val="00927AE7"/>
    <w:rsid w:val="009302B8"/>
    <w:rsid w:val="0093057D"/>
    <w:rsid w:val="00930F47"/>
    <w:rsid w:val="00932270"/>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675C9"/>
    <w:rsid w:val="009701A1"/>
    <w:rsid w:val="009701B1"/>
    <w:rsid w:val="00970CE6"/>
    <w:rsid w:val="00971DB7"/>
    <w:rsid w:val="009740E3"/>
    <w:rsid w:val="009762F4"/>
    <w:rsid w:val="00976DD9"/>
    <w:rsid w:val="0098068F"/>
    <w:rsid w:val="009815AB"/>
    <w:rsid w:val="00982680"/>
    <w:rsid w:val="009830B7"/>
    <w:rsid w:val="00992257"/>
    <w:rsid w:val="009930E4"/>
    <w:rsid w:val="0099364E"/>
    <w:rsid w:val="00994995"/>
    <w:rsid w:val="009961C0"/>
    <w:rsid w:val="009963A6"/>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3231"/>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A7FC2"/>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2C73"/>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680"/>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0F12"/>
    <w:rsid w:val="00C3297B"/>
    <w:rsid w:val="00C336AE"/>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4905"/>
    <w:rsid w:val="00D3604D"/>
    <w:rsid w:val="00D36F07"/>
    <w:rsid w:val="00D3736B"/>
    <w:rsid w:val="00D40032"/>
    <w:rsid w:val="00D41913"/>
    <w:rsid w:val="00D41E31"/>
    <w:rsid w:val="00D424ED"/>
    <w:rsid w:val="00D43651"/>
    <w:rsid w:val="00D44325"/>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5E"/>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6C3"/>
    <w:rsid w:val="00E27F11"/>
    <w:rsid w:val="00E41BAC"/>
    <w:rsid w:val="00E46B17"/>
    <w:rsid w:val="00E51FC5"/>
    <w:rsid w:val="00E53514"/>
    <w:rsid w:val="00E54958"/>
    <w:rsid w:val="00E55C34"/>
    <w:rsid w:val="00E55D64"/>
    <w:rsid w:val="00E56852"/>
    <w:rsid w:val="00E609E8"/>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0E7F"/>
    <w:rsid w:val="00F01335"/>
    <w:rsid w:val="00F02C02"/>
    <w:rsid w:val="00F0357F"/>
    <w:rsid w:val="00F03D91"/>
    <w:rsid w:val="00F0411B"/>
    <w:rsid w:val="00F04D4D"/>
    <w:rsid w:val="00F07F11"/>
    <w:rsid w:val="00F117F0"/>
    <w:rsid w:val="00F13200"/>
    <w:rsid w:val="00F14C8E"/>
    <w:rsid w:val="00F160E9"/>
    <w:rsid w:val="00F16F31"/>
    <w:rsid w:val="00F16F8A"/>
    <w:rsid w:val="00F20D0E"/>
    <w:rsid w:val="00F23812"/>
    <w:rsid w:val="00F25016"/>
    <w:rsid w:val="00F25697"/>
    <w:rsid w:val="00F33516"/>
    <w:rsid w:val="00F3574C"/>
    <w:rsid w:val="00F35FCA"/>
    <w:rsid w:val="00F374E3"/>
    <w:rsid w:val="00F4003B"/>
    <w:rsid w:val="00F4064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1F4"/>
    <w:rsid w:val="00FA534F"/>
    <w:rsid w:val="00FA5760"/>
    <w:rsid w:val="00FA6CC5"/>
    <w:rsid w:val="00FA7234"/>
    <w:rsid w:val="00FB0783"/>
    <w:rsid w:val="00FB1B58"/>
    <w:rsid w:val="00FB45D1"/>
    <w:rsid w:val="00FB6522"/>
    <w:rsid w:val="00FC1662"/>
    <w:rsid w:val="00FC1AFE"/>
    <w:rsid w:val="00FD3C11"/>
    <w:rsid w:val="00FD69E6"/>
    <w:rsid w:val="00FD7081"/>
    <w:rsid w:val="00FD7DBA"/>
    <w:rsid w:val="00FE0496"/>
    <w:rsid w:val="00FE2F27"/>
    <w:rsid w:val="00FF0EC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48A7776-03B2-401A-B70C-45C9521D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155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22A"/>
    <w:rPr>
      <w:rFonts w:ascii="Segoe UI" w:hAnsi="Segoe UI" w:cs="Segoe UI"/>
      <w:sz w:val="18"/>
      <w:szCs w:val="18"/>
    </w:rPr>
  </w:style>
  <w:style w:type="paragraph" w:styleId="Index1">
    <w:name w:val="index 1"/>
    <w:basedOn w:val="Normal"/>
    <w:next w:val="Normal"/>
    <w:autoRedefine/>
    <w:uiPriority w:val="99"/>
    <w:semiHidden/>
    <w:unhideWhenUsed/>
    <w:rsid w:val="0015522A"/>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42D71-50AD-40DB-81B9-9B03B9F03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5320</Words>
  <Characters>28502</Characters>
  <Application>Microsoft Office Word</Application>
  <DocSecurity>0</DocSecurity>
  <Lines>1014</Lines>
  <Paragraphs>258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3/24/2021 - South Carolina Legislature Online</dc:title>
  <dc:creator>Lesley Stone</dc:creator>
  <cp:lastModifiedBy>Derrick Williamson</cp:lastModifiedBy>
  <cp:revision>2</cp:revision>
  <cp:lastPrinted>2021-03-23T19:10:00Z</cp:lastPrinted>
  <dcterms:created xsi:type="dcterms:W3CDTF">2021-03-24T00:21:00Z</dcterms:created>
  <dcterms:modified xsi:type="dcterms:W3CDTF">2021-03-24T00:21:00Z</dcterms:modified>
</cp:coreProperties>
</file>