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54377A">
        <w:t>11:30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96AC4">
        <w:rPr>
          <w:b/>
          <w:sz w:val="26"/>
          <w:szCs w:val="26"/>
        </w:rPr>
        <w:t>78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031150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B96AC4">
        <w:rPr>
          <w:b/>
        </w:rPr>
        <w:t>DECEMBER 7,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B96AC4">
        <w:rPr>
          <w:b/>
        </w:rPr>
        <w:t>December 7, 2021</w:t>
      </w:r>
    </w:p>
    <w:p w:rsidR="0036113A" w:rsidRDefault="0036113A" w:rsidP="0062310D">
      <w:pPr>
        <w:tabs>
          <w:tab w:val="left" w:pos="432"/>
          <w:tab w:val="left" w:pos="864"/>
        </w:tabs>
      </w:pPr>
    </w:p>
    <w:p w:rsidR="00EB7A6C" w:rsidRDefault="00EB7A6C" w:rsidP="0062310D">
      <w:pPr>
        <w:tabs>
          <w:tab w:val="left" w:pos="432"/>
          <w:tab w:val="left" w:pos="864"/>
        </w:tabs>
      </w:pPr>
    </w:p>
    <w:p w:rsidR="00EB7A6C" w:rsidRDefault="00EB7A6C" w:rsidP="00EB7A6C">
      <w:pPr>
        <w:pStyle w:val="CALENDARHEADING"/>
      </w:pPr>
      <w:r>
        <w:t>REAPPORTIONMENT BILLS</w:t>
      </w:r>
    </w:p>
    <w:p w:rsidR="00EB7A6C" w:rsidRDefault="00EB7A6C" w:rsidP="00EB7A6C"/>
    <w:p w:rsidR="00EB7A6C" w:rsidRDefault="00EB7A6C" w:rsidP="00EB7A6C"/>
    <w:p w:rsidR="00EB7A6C" w:rsidRPr="00610FE6" w:rsidRDefault="00EB7A6C" w:rsidP="00EB7A6C">
      <w:pPr>
        <w:pStyle w:val="BILLTITLE"/>
        <w:rPr>
          <w:u w:color="000000" w:themeColor="text1"/>
        </w:rPr>
      </w:pPr>
      <w:r w:rsidRPr="00610FE6">
        <w:t>S.</w:t>
      </w:r>
      <w:r w:rsidRPr="00610FE6">
        <w:tab/>
        <w:t>865</w:t>
      </w:r>
      <w:r w:rsidRPr="00610FE6">
        <w:fldChar w:fldCharType="begin"/>
      </w:r>
      <w:r w:rsidRPr="00610FE6">
        <w:instrText xml:space="preserve"> XE "S. 865" \b </w:instrText>
      </w:r>
      <w:r w:rsidRPr="00610FE6">
        <w:fldChar w:fldCharType="end"/>
      </w:r>
      <w:r w:rsidRPr="00610FE6">
        <w:t xml:space="preserve">--Senators Rankin, Campsen, Young, Sabb, Matthews, Talley and Harpootlian:  </w:t>
      </w:r>
      <w:r w:rsidRPr="00610FE6">
        <w:rPr>
          <w:szCs w:val="30"/>
        </w:rPr>
        <w:t xml:space="preserve">A BILL </w:t>
      </w:r>
      <w:r w:rsidRPr="00610FE6">
        <w:rPr>
          <w:u w:color="000000" w:themeColor="text1"/>
        </w:rPr>
        <w:t>TO AMEND SECTION 1</w:t>
      </w:r>
      <w:r w:rsidRPr="00610FE6">
        <w:rPr>
          <w:u w:color="000000" w:themeColor="text1"/>
        </w:rPr>
        <w:noBreakHyphen/>
        <w:t>1</w:t>
      </w:r>
      <w:r w:rsidRPr="00610FE6">
        <w:rPr>
          <w:u w:color="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610FE6">
        <w:rPr>
          <w:u w:color="000000" w:themeColor="text1"/>
        </w:rPr>
        <w:noBreakHyphen/>
        <w:t>1</w:t>
      </w:r>
      <w:r w:rsidRPr="00610FE6">
        <w:rPr>
          <w:u w:color="000000" w:themeColor="text1"/>
        </w:rPr>
        <w:noBreakHyphen/>
        <w:t>75 SO AS TO ESTABLISH ELECTION DISTRICTS FROM WHICH MEMBERS OF THE SOUTH CAROLINA SENATE ARE ELECTED COMMENCING WITH THE 2024 GENERAL ELECTION; BY ADDING SECTION 2</w:t>
      </w:r>
      <w:r w:rsidRPr="00610FE6">
        <w:rPr>
          <w:u w:color="000000" w:themeColor="text1"/>
        </w:rPr>
        <w:noBreakHyphen/>
        <w:t>1</w:t>
      </w:r>
      <w:r w:rsidRPr="00610FE6">
        <w:rPr>
          <w:u w:color="000000" w:themeColor="text1"/>
        </w:rPr>
        <w:noBreakHyphen/>
        <w:t>45 SO AS TO ESTABLISH ELECTION DISTRICTS FROM WHICH THE MEMBERS OF THE HOUSE OF REPRESENTATIVES ARE ELECTED BEGINNING WITH THE 2022 GENERAL ELECTION; TO REPEAL SECTION 2</w:t>
      </w:r>
      <w:r w:rsidRPr="00610FE6">
        <w:rPr>
          <w:u w:color="000000" w:themeColor="text1"/>
        </w:rPr>
        <w:noBreakHyphen/>
        <w:t>1</w:t>
      </w:r>
      <w:r w:rsidRPr="00610FE6">
        <w:rPr>
          <w:u w:color="000000" w:themeColor="text1"/>
        </w:rPr>
        <w:noBreakHyphen/>
        <w:t>70 RELATING TO ELECTION DISTRICTS FROM WHICH MEMBERS OF THE SENATE WERE FORMERLY ELECTED; TO REPEAL SECTION 2</w:t>
      </w:r>
      <w:r w:rsidRPr="00610FE6">
        <w:rPr>
          <w:u w:color="000000" w:themeColor="text1"/>
        </w:rPr>
        <w:noBreakHyphen/>
        <w:t>1</w:t>
      </w:r>
      <w:r w:rsidRPr="00610FE6">
        <w:rPr>
          <w:u w:color="000000" w:themeColor="text1"/>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EB7A6C" w:rsidRDefault="00EB7A6C" w:rsidP="00EB7A6C">
      <w:pPr>
        <w:pStyle w:val="CALENDARHISTORY"/>
      </w:pPr>
      <w:r>
        <w:t>(Without reference--December 06, 2021)</w:t>
      </w:r>
    </w:p>
    <w:p w:rsidR="00EB7A6C" w:rsidRDefault="00EB7A6C" w:rsidP="00EB7A6C">
      <w:pPr>
        <w:tabs>
          <w:tab w:val="left" w:pos="432"/>
          <w:tab w:val="left" w:pos="864"/>
        </w:tabs>
        <w:jc w:val="center"/>
      </w:pPr>
    </w:p>
    <w:p w:rsidR="00EB7A6C" w:rsidRPr="00B22918" w:rsidRDefault="00EB7A6C" w:rsidP="00EB7A6C">
      <w:pPr>
        <w:pStyle w:val="BILLTITLE"/>
        <w:keepNext/>
        <w:keepLines/>
      </w:pPr>
      <w:r w:rsidRPr="00B22918">
        <w:lastRenderedPageBreak/>
        <w:t>H.</w:t>
      </w:r>
      <w:r w:rsidRPr="00B22918">
        <w:tab/>
        <w:t>4493</w:t>
      </w:r>
      <w:r w:rsidRPr="00B22918">
        <w:fldChar w:fldCharType="begin"/>
      </w:r>
      <w:r w:rsidRPr="00B22918">
        <w:instrText xml:space="preserve"> XE "H. 4493" \b </w:instrText>
      </w:r>
      <w:r w:rsidRPr="00B22918">
        <w:fldChar w:fldCharType="end"/>
      </w:r>
      <w:r w:rsidRPr="00B22918">
        <w:t xml:space="preserve">--Reps. Lucas and Murphy:  </w:t>
      </w:r>
      <w:r w:rsidRPr="00B22918">
        <w:rPr>
          <w:szCs w:val="30"/>
        </w:rPr>
        <w:t xml:space="preserve">A BILL </w:t>
      </w:r>
      <w:r w:rsidRPr="00B22918">
        <w:t>TO AMEND SECTION 1</w:t>
      </w:r>
      <w:r w:rsidRPr="00B22918">
        <w:noBreakHyphen/>
        <w:t>1</w:t>
      </w:r>
      <w:r w:rsidRPr="00B22918">
        <w:noBreakHyphen/>
        <w:t>715, CODE OF LAWS OF SOUTH CAROLINA, 1976, RELATING TO ADOPTION OF THE UNITED STATES CENSUS, SO AS TO ADOPT THE UNITED STATES CENSUS OF 2020 AS OFFICIAL; BY ADDING SECTION 2</w:t>
      </w:r>
      <w:r w:rsidRPr="00B22918">
        <w:noBreakHyphen/>
        <w:t>1</w:t>
      </w:r>
      <w:r w:rsidRPr="00B22918">
        <w:noBreakHyphen/>
        <w:t>45 SO AS TO ESTABLISH ELECTION DISTRICTS FROM WHICH THE MEMBERS OF THE HOUSE OF REPRESENTATIVES ARE ELECTED BEGINNING WITH THE 2022 GENERAL ELECTION; AND TO REPEAL SECTION 2</w:t>
      </w:r>
      <w:r w:rsidRPr="00B22918">
        <w:noBreakHyphen/>
        <w:t>1</w:t>
      </w:r>
      <w:r w:rsidRPr="00B22918">
        <w:noBreakHyphen/>
        <w:t>35 RELATING TO ELECTION DISTRICTS FROM WHICH MEMBERS OF THE HOUSE OF REPRESENTATIVES WERE FORMERLY ELECTED.</w:t>
      </w:r>
    </w:p>
    <w:p w:rsidR="00EB7A6C" w:rsidRDefault="00EB7A6C" w:rsidP="00EB7A6C">
      <w:pPr>
        <w:pStyle w:val="CALENDARHISTORY"/>
        <w:keepNext/>
        <w:keepLines/>
      </w:pPr>
      <w:r>
        <w:t>(Without reference--December 06, 2021)</w:t>
      </w:r>
    </w:p>
    <w:p w:rsidR="00EB7A6C" w:rsidRDefault="00EB7A6C" w:rsidP="00EB7A6C"/>
    <w:p w:rsidR="00EB7A6C" w:rsidRPr="00EB7A6C" w:rsidRDefault="00EB7A6C" w:rsidP="00EB7A6C"/>
    <w:p w:rsidR="00B96AC4" w:rsidRPr="00217466" w:rsidRDefault="00B96AC4" w:rsidP="00B96AC4">
      <w:pPr>
        <w:jc w:val="center"/>
        <w:rPr>
          <w:b/>
        </w:rPr>
      </w:pPr>
      <w:r w:rsidRPr="00217466">
        <w:rPr>
          <w:b/>
        </w:rPr>
        <w:t>UNCONTESTED LOCAL</w:t>
      </w:r>
    </w:p>
    <w:p w:rsidR="00B96AC4" w:rsidRPr="00217466" w:rsidRDefault="00B96AC4" w:rsidP="00B96AC4">
      <w:pPr>
        <w:tabs>
          <w:tab w:val="left" w:pos="432"/>
          <w:tab w:val="left" w:pos="864"/>
        </w:tabs>
        <w:jc w:val="center"/>
        <w:rPr>
          <w:b/>
        </w:rPr>
      </w:pPr>
      <w:r w:rsidRPr="00217466">
        <w:rPr>
          <w:b/>
        </w:rPr>
        <w:t>SECOND READING BILL</w:t>
      </w:r>
      <w:r w:rsidR="0054377A">
        <w:rPr>
          <w:b/>
        </w:rPr>
        <w:t>S</w:t>
      </w:r>
    </w:p>
    <w:p w:rsidR="00B96AC4" w:rsidRPr="00217466" w:rsidRDefault="00B96AC4" w:rsidP="00B96AC4"/>
    <w:p w:rsidR="00B96AC4" w:rsidRPr="00217466" w:rsidRDefault="00B96AC4" w:rsidP="00B96AC4">
      <w:pPr>
        <w:tabs>
          <w:tab w:val="left" w:pos="432"/>
          <w:tab w:val="left" w:pos="864"/>
        </w:tabs>
        <w:ind w:left="432" w:hanging="432"/>
      </w:pPr>
      <w:r w:rsidRPr="00217466">
        <w:rPr>
          <w:rFonts w:eastAsia="Calibri"/>
          <w:b/>
          <w:color w:val="000000"/>
        </w:rPr>
        <w:tab/>
      </w:r>
    </w:p>
    <w:p w:rsidR="00B96AC4" w:rsidRPr="00217466" w:rsidRDefault="00B96AC4" w:rsidP="00B96AC4">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B96AC4" w:rsidRDefault="00B96AC4" w:rsidP="00B96AC4">
      <w:pPr>
        <w:tabs>
          <w:tab w:val="left" w:pos="432"/>
          <w:tab w:val="left" w:pos="864"/>
        </w:tabs>
        <w:ind w:left="864"/>
      </w:pPr>
      <w:r w:rsidRPr="00217466">
        <w:t>(Without reference--January 12, 2021)</w:t>
      </w:r>
    </w:p>
    <w:p w:rsidR="0054377A" w:rsidRDefault="0054377A" w:rsidP="00B96AC4"/>
    <w:p w:rsidR="00CA20F6" w:rsidRPr="00BA2647" w:rsidRDefault="00CA20F6" w:rsidP="00CA20F6">
      <w:pPr>
        <w:pStyle w:val="BILLTITLE"/>
      </w:pPr>
      <w:r w:rsidRPr="00BA2647">
        <w:t>S.</w:t>
      </w:r>
      <w:r w:rsidRPr="00BA2647">
        <w:tab/>
        <w:t>909</w:t>
      </w:r>
      <w:r w:rsidRPr="00BA2647">
        <w:fldChar w:fldCharType="begin"/>
      </w:r>
      <w:r w:rsidRPr="00BA2647">
        <w:instrText xml:space="preserve"> XE "S. 909" \b </w:instrText>
      </w:r>
      <w:r w:rsidRPr="00BA2647">
        <w:fldChar w:fldCharType="end"/>
      </w:r>
      <w:r w:rsidRPr="00BA2647">
        <w:t xml:space="preserve">--Senator Williams:  </w:t>
      </w:r>
      <w:r w:rsidRPr="00BA2647">
        <w:rPr>
          <w:szCs w:val="30"/>
        </w:rPr>
        <w:t xml:space="preserve">A BILL </w:t>
      </w:r>
      <w:r w:rsidRPr="00BA2647">
        <w:t>TO AUTHORIZE THE MARION COUNTY COUNCIL TO POSTPONE FOR ONE ADDITIONAL YEAR THE IMPLEMENTATION OF ITS COUNTYWIDE PROPERTY TAX EQUALIZATION AND REASSESSMENT PROGRAM FOR THE 2023 TAX YEAR.</w:t>
      </w:r>
    </w:p>
    <w:p w:rsidR="00CA20F6" w:rsidRDefault="00CA20F6" w:rsidP="00CA20F6">
      <w:pPr>
        <w:pStyle w:val="CALENDARHISTORY"/>
      </w:pPr>
      <w:r>
        <w:t>(Without reference--December 06, 2021)</w:t>
      </w:r>
    </w:p>
    <w:p w:rsidR="00CA20F6" w:rsidRDefault="00CA20F6" w:rsidP="00B96AC4"/>
    <w:p w:rsidR="00CA20F6" w:rsidRPr="003E4DB4" w:rsidRDefault="00CA20F6" w:rsidP="00CA20F6">
      <w:pPr>
        <w:pStyle w:val="BILLTITLE"/>
        <w:rPr>
          <w:color w:val="000000" w:themeColor="text1"/>
        </w:rPr>
      </w:pPr>
      <w:r w:rsidRPr="003E4DB4">
        <w:t>S.</w:t>
      </w:r>
      <w:r w:rsidRPr="003E4DB4">
        <w:tab/>
        <w:t>910</w:t>
      </w:r>
      <w:r w:rsidRPr="003E4DB4">
        <w:fldChar w:fldCharType="begin"/>
      </w:r>
      <w:r w:rsidRPr="003E4DB4">
        <w:instrText xml:space="preserve"> XE "S. 910" \b </w:instrText>
      </w:r>
      <w:r w:rsidRPr="003E4DB4">
        <w:fldChar w:fldCharType="end"/>
      </w:r>
      <w:r w:rsidRPr="003E4DB4">
        <w:t xml:space="preserve">--Senator Grooms:  </w:t>
      </w:r>
      <w:r w:rsidRPr="003E4DB4">
        <w:rPr>
          <w:szCs w:val="30"/>
        </w:rPr>
        <w:t xml:space="preserve">A BILL </w:t>
      </w:r>
      <w:r w:rsidRPr="003E4DB4">
        <w:t xml:space="preserve">TO AMEND SECTIONS 1, 2, AND 3 OF ACT 518 OF 1982, AS LAST AMENDED BY ACT 408 OF 2012, RELATING TO THE COMPOSITION OF THE BERKELEY COUNTY SCHOOL DISTRICT BOARD OF EDUCATION, TO PROVIDE THAT </w:t>
      </w:r>
      <w:r w:rsidRPr="003E4DB4">
        <w:rPr>
          <w:color w:val="000000" w:themeColor="text1"/>
        </w:rPr>
        <w:t>EIGHT BOARD MEMBERS SHALL BE ELECTED IN NON-PARTISAN ELECTIONS FROM SINGLE</w:t>
      </w:r>
      <w:r w:rsidRPr="003E4DB4">
        <w:rPr>
          <w:color w:val="000000" w:themeColor="text1"/>
        </w:rPr>
        <w:noBreakHyphen/>
        <w:t xml:space="preserve">MEMBER DISTRICTS IN WHICH THEY ARE RESIDENTS, COTERMINOUS WITH COUNTY COUNCIL DISTRICTS AND SHARING THE </w:t>
      </w:r>
      <w:r w:rsidRPr="003E4DB4">
        <w:rPr>
          <w:color w:val="000000" w:themeColor="text1"/>
        </w:rPr>
        <w:lastRenderedPageBreak/>
        <w:t xml:space="preserve">CORRESPONDING DISTRICT NUMBERS; TO PROVIDE THAT ONE MEMBER SHALL BE ELECTED FROM THE COUNTY AT-LARGE; TO STAGGER TERMS OF OFFICE; AND TO REPEAL SECTION </w:t>
      </w:r>
      <w:proofErr w:type="spellStart"/>
      <w:r w:rsidRPr="003E4DB4">
        <w:rPr>
          <w:color w:val="000000" w:themeColor="text1"/>
        </w:rPr>
        <w:t>3A</w:t>
      </w:r>
      <w:proofErr w:type="spellEnd"/>
      <w:r w:rsidRPr="003E4DB4">
        <w:t xml:space="preserve"> OF ACT 518 OF 1982, AS LAST AMENDED BY ACT 296 OF 2012, RELATED TO APPORTIONING NINE SINGLE MEMBER SCHOOL BOARD DISTRICTS IN THE COUNTY</w:t>
      </w:r>
      <w:r w:rsidRPr="003E4DB4">
        <w:rPr>
          <w:color w:val="000000" w:themeColor="text1"/>
        </w:rPr>
        <w:t>.</w:t>
      </w:r>
    </w:p>
    <w:p w:rsidR="00CA20F6" w:rsidRDefault="00CA20F6" w:rsidP="00CA20F6">
      <w:pPr>
        <w:pStyle w:val="CALENDARHISTORY"/>
      </w:pPr>
      <w:r>
        <w:t>(Without reference--December 06, 2021)</w:t>
      </w:r>
    </w:p>
    <w:p w:rsidR="00CA20F6" w:rsidRDefault="00CA20F6" w:rsidP="00B96AC4"/>
    <w:p w:rsidR="00CA20F6" w:rsidRPr="008A4BDF" w:rsidRDefault="00CA20F6" w:rsidP="00CA20F6">
      <w:pPr>
        <w:pStyle w:val="BILLTITLE"/>
        <w:rPr>
          <w:u w:color="000000" w:themeColor="text1"/>
        </w:rPr>
      </w:pPr>
      <w:r w:rsidRPr="008A4BDF">
        <w:t>S.</w:t>
      </w:r>
      <w:r w:rsidRPr="008A4BDF">
        <w:tab/>
        <w:t>912</w:t>
      </w:r>
      <w:r w:rsidRPr="008A4BDF">
        <w:fldChar w:fldCharType="begin"/>
      </w:r>
      <w:r w:rsidRPr="008A4BDF">
        <w:instrText xml:space="preserve"> XE "S. 912" \b </w:instrText>
      </w:r>
      <w:r w:rsidRPr="008A4BDF">
        <w:fldChar w:fldCharType="end"/>
      </w:r>
      <w:r w:rsidRPr="008A4BDF">
        <w:t xml:space="preserve">--Senator Stephens:  </w:t>
      </w:r>
      <w:r w:rsidRPr="008A4BDF">
        <w:rPr>
          <w:szCs w:val="30"/>
        </w:rPr>
        <w:t xml:space="preserve">A BILL </w:t>
      </w:r>
      <w:r w:rsidRPr="008A4BDF">
        <w:rPr>
          <w:u w:color="000000" w:themeColor="text1"/>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8A4BDF">
        <w:rPr>
          <w:u w:color="000000" w:themeColor="text1"/>
        </w:rPr>
        <w:noBreakHyphen/>
        <w:t>2022.</w:t>
      </w:r>
    </w:p>
    <w:p w:rsidR="00CA20F6" w:rsidRDefault="00CA20F6" w:rsidP="00CA20F6">
      <w:pPr>
        <w:pStyle w:val="CALENDARHISTORY"/>
      </w:pPr>
      <w:r>
        <w:t>(Without reference--December 06, 2021)</w:t>
      </w:r>
    </w:p>
    <w:p w:rsidR="00CA20F6" w:rsidRDefault="00CA20F6" w:rsidP="00B96AC4"/>
    <w:p w:rsidR="00B96AC4" w:rsidRPr="00217466" w:rsidRDefault="00B96AC4" w:rsidP="00B96AC4">
      <w:r>
        <w:t xml:space="preserve"> </w:t>
      </w:r>
    </w:p>
    <w:p w:rsidR="00B96AC4" w:rsidRPr="00217466" w:rsidRDefault="00B96AC4" w:rsidP="00B96AC4">
      <w:pPr>
        <w:tabs>
          <w:tab w:val="left" w:pos="432"/>
          <w:tab w:val="left" w:pos="864"/>
        </w:tabs>
        <w:jc w:val="center"/>
        <w:rPr>
          <w:b/>
        </w:rPr>
      </w:pPr>
      <w:r w:rsidRPr="00217466">
        <w:rPr>
          <w:b/>
        </w:rPr>
        <w:t>MOTION PERIOD</w:t>
      </w:r>
    </w:p>
    <w:p w:rsidR="00B96AC4" w:rsidRPr="00217466" w:rsidRDefault="00B96AC4" w:rsidP="00B96AC4">
      <w:pPr>
        <w:tabs>
          <w:tab w:val="left" w:pos="432"/>
          <w:tab w:val="left" w:pos="864"/>
        </w:tabs>
      </w:pPr>
    </w:p>
    <w:p w:rsidR="0036113A" w:rsidRDefault="0036113A" w:rsidP="0062310D">
      <w:pPr>
        <w:tabs>
          <w:tab w:val="left" w:pos="432"/>
          <w:tab w:val="left" w:pos="864"/>
        </w:tabs>
      </w:pPr>
    </w:p>
    <w:p w:rsidR="00B96AC4" w:rsidRDefault="00B96AC4" w:rsidP="0062310D">
      <w:pPr>
        <w:tabs>
          <w:tab w:val="left" w:pos="432"/>
          <w:tab w:val="left" w:pos="864"/>
        </w:tabs>
      </w:pPr>
    </w:p>
    <w:p w:rsidR="00B96AC4" w:rsidRDefault="00B96AC4" w:rsidP="0062310D">
      <w:pPr>
        <w:tabs>
          <w:tab w:val="left" w:pos="432"/>
          <w:tab w:val="left" w:pos="864"/>
        </w:tabs>
      </w:pPr>
    </w:p>
    <w:p w:rsidR="00B96AC4" w:rsidRDefault="00B96AC4" w:rsidP="0062310D">
      <w:pPr>
        <w:tabs>
          <w:tab w:val="left" w:pos="432"/>
          <w:tab w:val="left" w:pos="864"/>
        </w:tabs>
      </w:pPr>
    </w:p>
    <w:p w:rsidR="00B96AC4" w:rsidRDefault="00B96AC4" w:rsidP="0062310D">
      <w:pPr>
        <w:tabs>
          <w:tab w:val="left" w:pos="432"/>
          <w:tab w:val="left" w:pos="864"/>
        </w:tabs>
      </w:pPr>
    </w:p>
    <w:p w:rsidR="00B96AC4" w:rsidRDefault="00B96AC4" w:rsidP="0062310D">
      <w:pPr>
        <w:tabs>
          <w:tab w:val="left" w:pos="432"/>
          <w:tab w:val="left" w:pos="864"/>
        </w:tabs>
      </w:pPr>
    </w:p>
    <w:p w:rsidR="00B96AC4" w:rsidRDefault="00B96AC4" w:rsidP="0062310D">
      <w:pPr>
        <w:tabs>
          <w:tab w:val="left" w:pos="432"/>
          <w:tab w:val="left" w:pos="864"/>
        </w:tabs>
      </w:pPr>
    </w:p>
    <w:p w:rsidR="00B96AC4" w:rsidRDefault="00B96AC4" w:rsidP="0062310D">
      <w:pPr>
        <w:tabs>
          <w:tab w:val="left" w:pos="432"/>
          <w:tab w:val="left" w:pos="864"/>
        </w:tabs>
      </w:pPr>
    </w:p>
    <w:p w:rsidR="00B96AC4" w:rsidRDefault="00B96AC4" w:rsidP="0062310D">
      <w:pPr>
        <w:tabs>
          <w:tab w:val="left" w:pos="432"/>
          <w:tab w:val="left" w:pos="864"/>
        </w:tabs>
      </w:pPr>
    </w:p>
    <w:p w:rsidR="00B96AC4" w:rsidRDefault="00B96AC4" w:rsidP="0062310D">
      <w:pPr>
        <w:tabs>
          <w:tab w:val="left" w:pos="432"/>
          <w:tab w:val="left" w:pos="864"/>
        </w:tabs>
      </w:pPr>
    </w:p>
    <w:p w:rsidR="00B96AC4" w:rsidRDefault="00B96AC4" w:rsidP="0062310D">
      <w:pPr>
        <w:tabs>
          <w:tab w:val="left" w:pos="432"/>
          <w:tab w:val="left" w:pos="864"/>
        </w:tabs>
      </w:pPr>
    </w:p>
    <w:p w:rsidR="00B96AC4" w:rsidRDefault="00B96AC4" w:rsidP="0062310D">
      <w:pPr>
        <w:tabs>
          <w:tab w:val="left" w:pos="432"/>
          <w:tab w:val="left" w:pos="864"/>
        </w:tabs>
      </w:pPr>
    </w:p>
    <w:p w:rsidR="00B96AC4" w:rsidRDefault="00B96AC4" w:rsidP="0062310D">
      <w:pPr>
        <w:tabs>
          <w:tab w:val="left" w:pos="432"/>
          <w:tab w:val="left" w:pos="864"/>
        </w:tabs>
      </w:pPr>
    </w:p>
    <w:p w:rsidR="00B96AC4" w:rsidRPr="00B96AC4" w:rsidRDefault="00B96AC4" w:rsidP="00B96AC4">
      <w:pPr>
        <w:pStyle w:val="CALENDARHEADING"/>
      </w:pPr>
    </w:p>
    <w:p w:rsidR="00B96AC4" w:rsidRDefault="00B96AC4" w:rsidP="00B96AC4">
      <w:pPr>
        <w:tabs>
          <w:tab w:val="left" w:pos="432"/>
          <w:tab w:val="left" w:pos="864"/>
        </w:tabs>
        <w:jc w:val="center"/>
      </w:pPr>
    </w:p>
    <w:p w:rsidR="00B96AC4" w:rsidRDefault="00B96AC4" w:rsidP="00B96AC4">
      <w:pPr>
        <w:tabs>
          <w:tab w:val="left" w:pos="432"/>
          <w:tab w:val="left" w:pos="864"/>
        </w:tabs>
        <w:jc w:val="center"/>
      </w:pPr>
    </w:p>
    <w:p w:rsidR="009E0002" w:rsidRDefault="009E0002" w:rsidP="00B96AC4">
      <w:pPr>
        <w:tabs>
          <w:tab w:val="left" w:pos="432"/>
          <w:tab w:val="left" w:pos="864"/>
        </w:tabs>
        <w:jc w:val="center"/>
      </w:pPr>
    </w:p>
    <w:p w:rsidR="00B96AC4" w:rsidRDefault="00B96AC4"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167AF" w:rsidRDefault="00E167AF" w:rsidP="0062310D">
      <w:pPr>
        <w:tabs>
          <w:tab w:val="left" w:pos="432"/>
          <w:tab w:val="left" w:pos="864"/>
        </w:tabs>
        <w:rPr>
          <w:noProof/>
        </w:rPr>
        <w:sectPr w:rsidR="00E167AF" w:rsidSect="00E167A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167AF" w:rsidRPr="00E167AF" w:rsidRDefault="00E167AF">
      <w:pPr>
        <w:pStyle w:val="Index1"/>
        <w:tabs>
          <w:tab w:val="right" w:leader="dot" w:pos="2798"/>
        </w:tabs>
        <w:rPr>
          <w:b/>
          <w:bCs/>
          <w:noProof/>
        </w:rPr>
      </w:pPr>
      <w:r w:rsidRPr="00E167AF">
        <w:rPr>
          <w:rFonts w:eastAsia="Calibri"/>
          <w:b/>
          <w:noProof/>
        </w:rPr>
        <w:t>S. 448</w:t>
      </w:r>
      <w:r w:rsidRPr="00E167AF">
        <w:rPr>
          <w:b/>
          <w:noProof/>
        </w:rPr>
        <w:tab/>
      </w:r>
      <w:r w:rsidRPr="00E167AF">
        <w:rPr>
          <w:b/>
          <w:bCs/>
          <w:noProof/>
        </w:rPr>
        <w:t>2</w:t>
      </w:r>
    </w:p>
    <w:p w:rsidR="00E167AF" w:rsidRPr="00E167AF" w:rsidRDefault="00E167AF">
      <w:pPr>
        <w:pStyle w:val="Index1"/>
        <w:tabs>
          <w:tab w:val="right" w:leader="dot" w:pos="2798"/>
        </w:tabs>
        <w:rPr>
          <w:b/>
          <w:bCs/>
          <w:noProof/>
        </w:rPr>
      </w:pPr>
      <w:r w:rsidRPr="00E167AF">
        <w:rPr>
          <w:b/>
          <w:noProof/>
        </w:rPr>
        <w:t>S. 865</w:t>
      </w:r>
      <w:r w:rsidRPr="00E167AF">
        <w:rPr>
          <w:b/>
          <w:noProof/>
        </w:rPr>
        <w:tab/>
      </w:r>
      <w:r w:rsidRPr="00E167AF">
        <w:rPr>
          <w:b/>
          <w:bCs/>
          <w:noProof/>
        </w:rPr>
        <w:t>1</w:t>
      </w:r>
    </w:p>
    <w:p w:rsidR="00E167AF" w:rsidRPr="00E167AF" w:rsidRDefault="00E167AF">
      <w:pPr>
        <w:pStyle w:val="Index1"/>
        <w:tabs>
          <w:tab w:val="right" w:leader="dot" w:pos="2798"/>
        </w:tabs>
        <w:rPr>
          <w:b/>
          <w:bCs/>
          <w:noProof/>
        </w:rPr>
      </w:pPr>
      <w:r w:rsidRPr="00E167AF">
        <w:rPr>
          <w:b/>
          <w:noProof/>
        </w:rPr>
        <w:t>S. 909</w:t>
      </w:r>
      <w:r w:rsidRPr="00E167AF">
        <w:rPr>
          <w:b/>
          <w:noProof/>
        </w:rPr>
        <w:tab/>
      </w:r>
      <w:r w:rsidRPr="00E167AF">
        <w:rPr>
          <w:b/>
          <w:bCs/>
          <w:noProof/>
        </w:rPr>
        <w:t>2</w:t>
      </w:r>
    </w:p>
    <w:p w:rsidR="00E167AF" w:rsidRPr="00E167AF" w:rsidRDefault="00E167AF">
      <w:pPr>
        <w:pStyle w:val="Index1"/>
        <w:tabs>
          <w:tab w:val="right" w:leader="dot" w:pos="2798"/>
        </w:tabs>
        <w:rPr>
          <w:b/>
          <w:bCs/>
          <w:noProof/>
        </w:rPr>
      </w:pPr>
      <w:r w:rsidRPr="00E167AF">
        <w:rPr>
          <w:b/>
          <w:noProof/>
        </w:rPr>
        <w:t>S. 910</w:t>
      </w:r>
      <w:r w:rsidRPr="00E167AF">
        <w:rPr>
          <w:b/>
          <w:noProof/>
        </w:rPr>
        <w:tab/>
      </w:r>
      <w:r w:rsidRPr="00E167AF">
        <w:rPr>
          <w:b/>
          <w:bCs/>
          <w:noProof/>
        </w:rPr>
        <w:t>2</w:t>
      </w:r>
    </w:p>
    <w:p w:rsidR="00E167AF" w:rsidRDefault="00E167AF">
      <w:pPr>
        <w:pStyle w:val="Index1"/>
        <w:tabs>
          <w:tab w:val="right" w:leader="dot" w:pos="2798"/>
        </w:tabs>
        <w:rPr>
          <w:b/>
          <w:bCs/>
          <w:noProof/>
        </w:rPr>
      </w:pPr>
      <w:r w:rsidRPr="00E167AF">
        <w:rPr>
          <w:b/>
          <w:noProof/>
        </w:rPr>
        <w:t>S. 912</w:t>
      </w:r>
      <w:r w:rsidRPr="00E167AF">
        <w:rPr>
          <w:b/>
          <w:noProof/>
        </w:rPr>
        <w:tab/>
      </w:r>
      <w:r w:rsidRPr="00E167AF">
        <w:rPr>
          <w:b/>
          <w:bCs/>
          <w:noProof/>
        </w:rPr>
        <w:t>3</w:t>
      </w:r>
    </w:p>
    <w:p w:rsidR="00E167AF" w:rsidRPr="00E167AF" w:rsidRDefault="00E167AF" w:rsidP="00E167AF"/>
    <w:p w:rsidR="00E167AF" w:rsidRPr="00E167AF" w:rsidRDefault="00E167AF">
      <w:pPr>
        <w:pStyle w:val="Index1"/>
        <w:tabs>
          <w:tab w:val="right" w:leader="dot" w:pos="2798"/>
        </w:tabs>
        <w:rPr>
          <w:b/>
          <w:bCs/>
          <w:noProof/>
        </w:rPr>
      </w:pPr>
      <w:r w:rsidRPr="00E167AF">
        <w:rPr>
          <w:b/>
          <w:noProof/>
        </w:rPr>
        <w:t>H. 4493</w:t>
      </w:r>
      <w:r w:rsidRPr="00E167AF">
        <w:rPr>
          <w:b/>
          <w:noProof/>
        </w:rPr>
        <w:tab/>
      </w:r>
      <w:r w:rsidRPr="00E167AF">
        <w:rPr>
          <w:b/>
          <w:bCs/>
          <w:noProof/>
        </w:rPr>
        <w:t>2</w:t>
      </w:r>
    </w:p>
    <w:p w:rsidR="00E167AF" w:rsidRDefault="00E167AF" w:rsidP="0062310D">
      <w:pPr>
        <w:tabs>
          <w:tab w:val="left" w:pos="432"/>
          <w:tab w:val="left" w:pos="864"/>
        </w:tabs>
        <w:rPr>
          <w:noProof/>
        </w:rPr>
        <w:sectPr w:rsidR="00E167AF" w:rsidSect="00E167AF">
          <w:type w:val="continuous"/>
          <w:pgSz w:w="12240" w:h="15840" w:code="1"/>
          <w:pgMar w:top="1008" w:right="4666" w:bottom="3499" w:left="1238" w:header="0" w:footer="3499" w:gutter="0"/>
          <w:cols w:num="2" w:space="720"/>
          <w:titlePg/>
          <w:docGrid w:linePitch="360"/>
        </w:sectPr>
      </w:pPr>
    </w:p>
    <w:p w:rsidR="0036113A" w:rsidRDefault="00E167AF"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167A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2C4" w:rsidRDefault="00CE42C4">
      <w:r>
        <w:separator/>
      </w:r>
    </w:p>
  </w:endnote>
  <w:endnote w:type="continuationSeparator" w:id="0">
    <w:p w:rsidR="00CE42C4" w:rsidRDefault="00CE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2C4" w:rsidRDefault="00CE42C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E58B3">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2C4" w:rsidRDefault="00CE4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2C4" w:rsidRDefault="00CE42C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E58B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2C4" w:rsidRDefault="00CE42C4">
      <w:r>
        <w:separator/>
      </w:r>
    </w:p>
  </w:footnote>
  <w:footnote w:type="continuationSeparator" w:id="0">
    <w:p w:rsidR="00CE42C4" w:rsidRDefault="00CE4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C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58B3"/>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67C03"/>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3682"/>
    <w:rsid w:val="00374379"/>
    <w:rsid w:val="00374CC2"/>
    <w:rsid w:val="003762F9"/>
    <w:rsid w:val="00382535"/>
    <w:rsid w:val="003855BB"/>
    <w:rsid w:val="00386172"/>
    <w:rsid w:val="003905D1"/>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2B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3F30"/>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377A"/>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2BF2"/>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0002"/>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654D"/>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6AC4"/>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0F6"/>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2C4"/>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7AF"/>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B7A6C"/>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7C900BA-1F3C-4862-AD18-36E16DC7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167A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AE3B9-8EBA-480B-9893-D9BF402D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654</Words>
  <Characters>3383</Characters>
  <Application>Microsoft Office Word</Application>
  <DocSecurity>0</DocSecurity>
  <Lines>172</Lines>
  <Paragraphs>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12/7/2021 - South Carolina Legislature Online</dc:title>
  <dc:creator>Lesley Stone</dc:creator>
  <cp:lastModifiedBy>Danny Crook</cp:lastModifiedBy>
  <cp:revision>2</cp:revision>
  <cp:lastPrinted>1998-10-08T15:15:00Z</cp:lastPrinted>
  <dcterms:created xsi:type="dcterms:W3CDTF">2021-12-06T20:58:00Z</dcterms:created>
  <dcterms:modified xsi:type="dcterms:W3CDTF">2021-12-06T20:58:00Z</dcterms:modified>
</cp:coreProperties>
</file>