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r>
      <w:r w:rsidR="005757A7">
        <w:rPr>
          <w:b/>
          <w:sz w:val="26"/>
          <w:szCs w:val="26"/>
        </w:rPr>
        <w:tab/>
        <w:t>NO. 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45pt" o:ole="" fillcolor="window">
            <v:imagedata r:id="rId7" o:title="" gain="2147483647f" blacklevel="15728f"/>
          </v:shape>
          <o:OLEObject Type="Embed" ProgID="Word.Picture.8" ShapeID="_x0000_i1025" DrawAspect="Content" ObjectID="_170462949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5757A7">
        <w:rPr>
          <w:b/>
        </w:rPr>
        <w:t>JANUARY 25</w:t>
      </w:r>
      <w:r w:rsidR="000A7610" w:rsidRPr="00854A6C">
        <w:rPr>
          <w:b/>
        </w:rPr>
        <w:t>, 20</w:t>
      </w:r>
      <w:r w:rsidR="002958C1">
        <w:rPr>
          <w:b/>
        </w:rPr>
        <w:t>22</w:t>
      </w:r>
    </w:p>
    <w:p w:rsidR="00DB74A4" w:rsidRDefault="00DB74A4"/>
    <w:p w:rsidR="00DB74A4" w:rsidRDefault="000A7610" w:rsidP="00947730">
      <w:pPr>
        <w:jc w:val="center"/>
        <w:rPr>
          <w:b/>
        </w:rPr>
      </w:pPr>
      <w:r>
        <w:br w:type="page"/>
      </w:r>
      <w:r w:rsidR="005757A7">
        <w:rPr>
          <w:b/>
        </w:rPr>
        <w:lastRenderedPageBreak/>
        <w:t>Tuesday, January 25</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96846" w:rsidRDefault="00796846" w:rsidP="00796846">
      <w:r>
        <w:t>Proverbs 14:32</w:t>
      </w:r>
    </w:p>
    <w:p w:rsidR="00796846" w:rsidRDefault="00796846" w:rsidP="00796846">
      <w:r>
        <w:tab/>
        <w:t>In Proverbs we read that:</w:t>
      </w:r>
      <w:r w:rsidR="005B6CEF">
        <w:rPr>
          <w:color w:val="auto"/>
        </w:rPr>
        <w:t xml:space="preserve"> </w:t>
      </w:r>
      <w:r>
        <w:t>“The wicked are overthrown by their evildoing, but the righteous find refuge</w:t>
      </w:r>
      <w:r>
        <w:rPr>
          <w:color w:val="auto"/>
        </w:rPr>
        <w:t xml:space="preserve"> </w:t>
      </w:r>
      <w:r>
        <w:t>in their integrity.”</w:t>
      </w:r>
      <w:r>
        <w:tab/>
      </w:r>
      <w:r>
        <w:tab/>
      </w:r>
      <w:r>
        <w:tab/>
      </w:r>
      <w:r>
        <w:tab/>
      </w:r>
      <w:r>
        <w:tab/>
      </w:r>
    </w:p>
    <w:p w:rsidR="00796846" w:rsidRDefault="00796846" w:rsidP="00796846">
      <w:r>
        <w:tab/>
        <w:t>Good friends, let us pray:  Gracious Lord, as we bow before You today, here in this sometimes unsetting world we live in, all the more do we find ourselves celebrating every example of integrity that we observe now and then.  What a precious and worthy trait integrity always turns out to be.  So, dear God, I wish to honor each Senator and every staff member who also values “integrity” in his or her life and work.  Indeed, may integrity always be one of the key hallmarks of everyone who labors in this Body, as it was in the life of the late Dr. Martin Luther King, Jr., whom we honored last week. Clearly, may integrity be a major part of our own lives, too.  In Your loving name we pray,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25100" w:rsidRPr="00725100" w:rsidRDefault="00725100" w:rsidP="00725100">
      <w:pPr>
        <w:pStyle w:val="Header"/>
        <w:tabs>
          <w:tab w:val="clear" w:pos="8640"/>
          <w:tab w:val="left" w:pos="4320"/>
        </w:tabs>
        <w:jc w:val="center"/>
      </w:pPr>
      <w:r>
        <w:rPr>
          <w:b/>
        </w:rPr>
        <w:t>Point of Quorum</w:t>
      </w:r>
    </w:p>
    <w:p w:rsidR="00725100" w:rsidRDefault="00725100">
      <w:pPr>
        <w:pStyle w:val="Header"/>
        <w:tabs>
          <w:tab w:val="clear" w:pos="8640"/>
          <w:tab w:val="left" w:pos="4320"/>
        </w:tabs>
      </w:pPr>
      <w:r>
        <w:tab/>
        <w:t>At 1</w:t>
      </w:r>
      <w:r w:rsidR="00243796">
        <w:t>2:04 P.M., Senator SETZLER</w:t>
      </w:r>
      <w:r>
        <w:t xml:space="preserve"> made the point that a quorum was not present.  It was ascertained that a quorum was not present.</w:t>
      </w:r>
    </w:p>
    <w:p w:rsidR="00725100" w:rsidRDefault="00725100">
      <w:pPr>
        <w:pStyle w:val="Header"/>
        <w:tabs>
          <w:tab w:val="clear" w:pos="8640"/>
          <w:tab w:val="left" w:pos="4320"/>
        </w:tabs>
      </w:pPr>
    </w:p>
    <w:p w:rsidR="00725100" w:rsidRPr="00725100" w:rsidRDefault="00725100" w:rsidP="00725100">
      <w:pPr>
        <w:pStyle w:val="Header"/>
        <w:tabs>
          <w:tab w:val="clear" w:pos="8640"/>
          <w:tab w:val="left" w:pos="4320"/>
        </w:tabs>
        <w:jc w:val="center"/>
      </w:pPr>
      <w:r>
        <w:rPr>
          <w:b/>
        </w:rPr>
        <w:t>Call of the Senate</w:t>
      </w:r>
    </w:p>
    <w:p w:rsidR="00725100" w:rsidRDefault="00725100">
      <w:pPr>
        <w:pStyle w:val="Header"/>
        <w:tabs>
          <w:tab w:val="clear" w:pos="8640"/>
          <w:tab w:val="left" w:pos="4320"/>
        </w:tabs>
      </w:pPr>
      <w:r>
        <w:tab/>
        <w:t xml:space="preserve">Senator </w:t>
      </w:r>
      <w:r w:rsidR="00243796">
        <w:t>SETZLER</w:t>
      </w:r>
      <w:r>
        <w:t xml:space="preserve"> moved that a Call of the Senate be made.  The following Senators answered the Call:</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Adams</w:t>
      </w:r>
      <w:r>
        <w:tab/>
      </w:r>
      <w:r w:rsidRPr="00243796">
        <w:t>Alexander</w:t>
      </w:r>
      <w:r>
        <w:tab/>
      </w:r>
      <w:r w:rsidRPr="00243796">
        <w:t>Allen</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Campsen</w:t>
      </w:r>
      <w:r>
        <w:tab/>
      </w:r>
      <w:r w:rsidRPr="00243796">
        <w:t>Cash</w:t>
      </w:r>
      <w:r>
        <w:tab/>
      </w:r>
      <w:r w:rsidRPr="00243796">
        <w:t>Climer</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Corbin</w:t>
      </w:r>
      <w:r>
        <w:tab/>
      </w:r>
      <w:r w:rsidRPr="00243796">
        <w:t>Davis</w:t>
      </w:r>
      <w:r>
        <w:tab/>
      </w:r>
      <w:r w:rsidRPr="00243796">
        <w:t>Fanning</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Garrett</w:t>
      </w:r>
      <w:r>
        <w:tab/>
      </w:r>
      <w:r w:rsidRPr="00243796">
        <w:t>Goldfinch</w:t>
      </w:r>
      <w:r>
        <w:tab/>
      </w:r>
      <w:r w:rsidRPr="00243796">
        <w:t>Grooms</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43796">
        <w:t>Harpootlian</w:t>
      </w:r>
      <w:r>
        <w:tab/>
      </w:r>
      <w:r w:rsidRPr="00243796">
        <w:t>Hembree</w:t>
      </w:r>
      <w:r>
        <w:tab/>
      </w:r>
      <w:r w:rsidRPr="00243796">
        <w:rPr>
          <w:i/>
        </w:rPr>
        <w:t>Johnson, Kevin</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rPr>
          <w:i/>
        </w:rPr>
        <w:t>Johnson, Michael</w:t>
      </w:r>
      <w:r>
        <w:rPr>
          <w:i/>
        </w:rPr>
        <w:tab/>
      </w:r>
      <w:r w:rsidRPr="00243796">
        <w:t>Kimbrell</w:t>
      </w:r>
      <w:r>
        <w:tab/>
      </w:r>
      <w:r w:rsidRPr="00243796">
        <w:t>Malloy</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Martin</w:t>
      </w:r>
      <w:r>
        <w:tab/>
      </w:r>
      <w:r w:rsidRPr="00243796">
        <w:t>Massey</w:t>
      </w:r>
      <w:r>
        <w:tab/>
      </w:r>
      <w:r w:rsidRPr="00243796">
        <w:t>McElveen</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Peeler</w:t>
      </w:r>
      <w:r>
        <w:tab/>
      </w:r>
      <w:r w:rsidRPr="00243796">
        <w:t>Rice</w:t>
      </w:r>
      <w:r>
        <w:tab/>
      </w:r>
      <w:r w:rsidRPr="00243796">
        <w:t>Scott</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Senn</w:t>
      </w:r>
      <w:r>
        <w:tab/>
      </w:r>
      <w:r w:rsidRPr="00243796">
        <w:t>Setzler</w:t>
      </w:r>
      <w:r>
        <w:tab/>
      </w:r>
      <w:r w:rsidRPr="00243796">
        <w:t>Shealy</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Stephens</w:t>
      </w:r>
      <w:r>
        <w:tab/>
      </w:r>
      <w:r w:rsidRPr="00243796">
        <w:t>Talley</w:t>
      </w:r>
      <w:r>
        <w:tab/>
      </w:r>
      <w:r w:rsidRPr="00243796">
        <w:t>Turner</w:t>
      </w:r>
    </w:p>
    <w:p w:rsidR="00243796" w:rsidRDefault="00243796" w:rsidP="00243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796">
        <w:t>Williams</w:t>
      </w:r>
      <w:r>
        <w:tab/>
      </w:r>
      <w:r w:rsidRPr="00243796">
        <w:t>Young</w:t>
      </w:r>
    </w:p>
    <w:p w:rsidR="00243796" w:rsidRDefault="00243796" w:rsidP="00243796">
      <w:pPr>
        <w:pStyle w:val="Header"/>
        <w:tabs>
          <w:tab w:val="clear" w:pos="8640"/>
          <w:tab w:val="left" w:pos="4320"/>
        </w:tabs>
      </w:pPr>
    </w:p>
    <w:p w:rsidR="00725100" w:rsidRDefault="00725100">
      <w:pPr>
        <w:pStyle w:val="Header"/>
        <w:tabs>
          <w:tab w:val="clear" w:pos="8640"/>
          <w:tab w:val="left" w:pos="4320"/>
        </w:tabs>
      </w:pPr>
      <w:r>
        <w:tab/>
        <w:t>A quorum being present, the Senate resumed.</w:t>
      </w:r>
    </w:p>
    <w:p w:rsidR="00725100" w:rsidRDefault="00725100">
      <w:pPr>
        <w:pStyle w:val="Header"/>
        <w:tabs>
          <w:tab w:val="clear" w:pos="8640"/>
          <w:tab w:val="left" w:pos="4320"/>
        </w:tabs>
      </w:pPr>
    </w:p>
    <w:p w:rsidR="00704356" w:rsidRPr="00704356" w:rsidRDefault="00704356" w:rsidP="00704356">
      <w:pPr>
        <w:jc w:val="center"/>
        <w:rPr>
          <w:color w:val="auto"/>
        </w:rPr>
      </w:pPr>
      <w:r w:rsidRPr="00704356">
        <w:rPr>
          <w:b/>
          <w:color w:val="auto"/>
        </w:rPr>
        <w:t>Leave of Absence</w:t>
      </w:r>
    </w:p>
    <w:p w:rsidR="00704356" w:rsidRPr="00704356" w:rsidRDefault="00704356" w:rsidP="00704356">
      <w:pPr>
        <w:rPr>
          <w:color w:val="auto"/>
        </w:rPr>
      </w:pPr>
      <w:r w:rsidRPr="00704356">
        <w:rPr>
          <w:color w:val="auto"/>
        </w:rPr>
        <w:tab/>
        <w:t>On motion of Senator TURNER, at 12:08 P.M.,</w:t>
      </w:r>
      <w:r w:rsidR="00771310">
        <w:rPr>
          <w:color w:val="auto"/>
        </w:rPr>
        <w:t xml:space="preserve"> Senators CROMER and BENNETT were</w:t>
      </w:r>
      <w:r w:rsidRPr="00704356">
        <w:rPr>
          <w:color w:val="auto"/>
        </w:rPr>
        <w:t xml:space="preserve"> granted a leave of absence for the week.</w:t>
      </w:r>
    </w:p>
    <w:p w:rsidR="00DB74A4" w:rsidRDefault="00DB74A4">
      <w:pPr>
        <w:pStyle w:val="Header"/>
        <w:tabs>
          <w:tab w:val="clear" w:pos="8640"/>
          <w:tab w:val="left" w:pos="4320"/>
        </w:tabs>
      </w:pPr>
    </w:p>
    <w:p w:rsidR="0011373C" w:rsidRPr="00D74583" w:rsidRDefault="0011373C" w:rsidP="0011373C">
      <w:pPr>
        <w:jc w:val="center"/>
      </w:pPr>
      <w:r>
        <w:rPr>
          <w:b/>
        </w:rPr>
        <w:t>Leave of Absence</w:t>
      </w:r>
    </w:p>
    <w:p w:rsidR="0011373C" w:rsidRDefault="0011373C" w:rsidP="0011373C">
      <w:r>
        <w:tab/>
        <w:t>On motion of Senator MATTHEWS, at 2:14 P.M., Senator HUTTO was granted a leave of absence for today.</w:t>
      </w:r>
    </w:p>
    <w:p w:rsidR="0011373C" w:rsidRDefault="0011373C" w:rsidP="0011373C"/>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3B6091">
        <w:t>CASH</w:t>
      </w:r>
      <w:r>
        <w:t xml:space="preserve"> rose for an Expression of Personal Interest.</w:t>
      </w:r>
    </w:p>
    <w:p w:rsidR="00771310" w:rsidRDefault="00771310">
      <w:pPr>
        <w:pStyle w:val="Header"/>
        <w:tabs>
          <w:tab w:val="clear" w:pos="8640"/>
          <w:tab w:val="left" w:pos="4320"/>
        </w:tabs>
      </w:pPr>
    </w:p>
    <w:p w:rsidR="00771310" w:rsidRDefault="00771310" w:rsidP="00771310">
      <w:pPr>
        <w:pStyle w:val="Header"/>
        <w:tabs>
          <w:tab w:val="clear" w:pos="8640"/>
          <w:tab w:val="left" w:pos="4320"/>
        </w:tabs>
        <w:jc w:val="center"/>
      </w:pPr>
      <w:r>
        <w:rPr>
          <w:b/>
        </w:rPr>
        <w:t>Remarks to be Printed</w:t>
      </w:r>
    </w:p>
    <w:p w:rsidR="00771310" w:rsidRDefault="00771310" w:rsidP="00771310">
      <w:pPr>
        <w:pStyle w:val="Header"/>
        <w:tabs>
          <w:tab w:val="clear" w:pos="8640"/>
          <w:tab w:val="left" w:pos="4320"/>
        </w:tabs>
      </w:pPr>
      <w:r>
        <w:tab/>
        <w:t>On motion of Senator RICE, with unanimous consent, the remarks of Senator CASH, when reduced to writing and made available to the Desk, would be printed in the Journal.</w:t>
      </w:r>
    </w:p>
    <w:p w:rsidR="00771310" w:rsidRPr="00771310" w:rsidRDefault="00771310" w:rsidP="00771310">
      <w:pPr>
        <w:pStyle w:val="Header"/>
        <w:tabs>
          <w:tab w:val="clear" w:pos="8640"/>
          <w:tab w:val="left" w:pos="4320"/>
        </w:tabs>
        <w:jc w:val="center"/>
      </w:pPr>
    </w:p>
    <w:p w:rsidR="009101EB" w:rsidRPr="009101EB" w:rsidRDefault="009101EB" w:rsidP="009101EB">
      <w:pPr>
        <w:pStyle w:val="Header"/>
        <w:tabs>
          <w:tab w:val="clear" w:pos="8640"/>
          <w:tab w:val="left" w:pos="4320"/>
        </w:tabs>
        <w:jc w:val="center"/>
      </w:pPr>
      <w:r>
        <w:rPr>
          <w:b/>
        </w:rPr>
        <w:t>Expression of Personal Interest</w:t>
      </w:r>
    </w:p>
    <w:p w:rsidR="009101EB" w:rsidRDefault="009101EB">
      <w:pPr>
        <w:pStyle w:val="Header"/>
        <w:tabs>
          <w:tab w:val="clear" w:pos="8640"/>
          <w:tab w:val="left" w:pos="4320"/>
        </w:tabs>
      </w:pPr>
      <w:r>
        <w:tab/>
        <w:t>Senator SENN rose for an Expression of Personal Interest.</w:t>
      </w:r>
    </w:p>
    <w:p w:rsidR="009101EB" w:rsidRDefault="009101E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13541" w:rsidRDefault="00A13541">
      <w:pPr>
        <w:pStyle w:val="Header"/>
        <w:tabs>
          <w:tab w:val="clear" w:pos="8640"/>
          <w:tab w:val="left" w:pos="4320"/>
        </w:tabs>
      </w:pPr>
      <w:r>
        <w:t>S. 219</w:t>
      </w:r>
      <w:r>
        <w:tab/>
      </w:r>
      <w:r>
        <w:tab/>
        <w:t>Sen. Young</w:t>
      </w:r>
    </w:p>
    <w:p w:rsidR="00771310" w:rsidRDefault="006362A1">
      <w:pPr>
        <w:pStyle w:val="Header"/>
        <w:tabs>
          <w:tab w:val="clear" w:pos="8640"/>
          <w:tab w:val="left" w:pos="4320"/>
        </w:tabs>
      </w:pPr>
      <w:r>
        <w:t>S. 290</w:t>
      </w:r>
      <w:r>
        <w:tab/>
      </w:r>
      <w:r>
        <w:tab/>
        <w:t>Sen. Fanning</w:t>
      </w:r>
    </w:p>
    <w:p w:rsidR="00DB74A4" w:rsidRDefault="00947730">
      <w:pPr>
        <w:pStyle w:val="Header"/>
        <w:tabs>
          <w:tab w:val="clear" w:pos="8640"/>
          <w:tab w:val="left" w:pos="4320"/>
        </w:tabs>
      </w:pPr>
      <w:r>
        <w:t>S. 583</w:t>
      </w:r>
      <w:r>
        <w:tab/>
      </w:r>
      <w:r>
        <w:tab/>
        <w:t>Sen. Campsen</w:t>
      </w:r>
    </w:p>
    <w:p w:rsidR="00506D51" w:rsidRDefault="00506D51">
      <w:pPr>
        <w:pStyle w:val="Header"/>
        <w:tabs>
          <w:tab w:val="clear" w:pos="8640"/>
          <w:tab w:val="left" w:pos="4320"/>
        </w:tabs>
      </w:pPr>
      <w:r>
        <w:t>S. 612</w:t>
      </w:r>
      <w:r>
        <w:tab/>
      </w:r>
      <w:r>
        <w:tab/>
        <w:t>Sen. Kimbrell</w:t>
      </w:r>
    </w:p>
    <w:p w:rsidR="007B75C3" w:rsidRDefault="007B75C3">
      <w:pPr>
        <w:pStyle w:val="Header"/>
        <w:tabs>
          <w:tab w:val="clear" w:pos="8640"/>
          <w:tab w:val="left" w:pos="4320"/>
        </w:tabs>
      </w:pPr>
      <w:r>
        <w:t>S. 903</w:t>
      </w:r>
      <w:r>
        <w:tab/>
      </w:r>
      <w:r>
        <w:tab/>
        <w:t>Sen. Gustafson</w:t>
      </w:r>
    </w:p>
    <w:p w:rsidR="007B75C3" w:rsidRDefault="007B75C3">
      <w:pPr>
        <w:pStyle w:val="Header"/>
        <w:tabs>
          <w:tab w:val="clear" w:pos="8640"/>
          <w:tab w:val="left" w:pos="4320"/>
        </w:tabs>
      </w:pPr>
      <w:r>
        <w:t>S. 986</w:t>
      </w:r>
      <w:r>
        <w:tab/>
      </w:r>
      <w:r>
        <w:tab/>
        <w:t>Sen. Grooms</w:t>
      </w:r>
    </w:p>
    <w:p w:rsidR="007B75C3" w:rsidRDefault="007B75C3">
      <w:pPr>
        <w:pStyle w:val="Header"/>
        <w:tabs>
          <w:tab w:val="clear" w:pos="8640"/>
          <w:tab w:val="left" w:pos="4320"/>
        </w:tabs>
      </w:pPr>
    </w:p>
    <w:p w:rsidR="007B75C3" w:rsidRDefault="007B75C3" w:rsidP="007B75C3">
      <w:pPr>
        <w:pStyle w:val="Header"/>
        <w:tabs>
          <w:tab w:val="left" w:pos="4320"/>
        </w:tabs>
        <w:ind w:left="216"/>
        <w:jc w:val="center"/>
        <w:rPr>
          <w:b/>
          <w:bCs/>
          <w:szCs w:val="22"/>
        </w:rPr>
      </w:pPr>
      <w:r>
        <w:rPr>
          <w:b/>
          <w:bCs/>
          <w:szCs w:val="22"/>
        </w:rPr>
        <w:t>CO-SPONSOR REMOVED</w:t>
      </w:r>
    </w:p>
    <w:p w:rsidR="007B75C3" w:rsidRDefault="007B75C3" w:rsidP="007B75C3">
      <w:pPr>
        <w:pStyle w:val="Header"/>
        <w:tabs>
          <w:tab w:val="left" w:pos="4320"/>
        </w:tabs>
        <w:rPr>
          <w:bCs/>
          <w:szCs w:val="22"/>
        </w:rPr>
      </w:pPr>
      <w:r>
        <w:rPr>
          <w:bCs/>
          <w:szCs w:val="22"/>
        </w:rPr>
        <w:tab/>
        <w:t>The following co-sponsor was removed from the respective Bills:</w:t>
      </w:r>
    </w:p>
    <w:p w:rsidR="007B75C3" w:rsidRDefault="007B75C3" w:rsidP="007B75C3">
      <w:pPr>
        <w:pStyle w:val="Header"/>
        <w:tabs>
          <w:tab w:val="left" w:pos="4320"/>
        </w:tabs>
        <w:rPr>
          <w:bCs/>
          <w:szCs w:val="22"/>
        </w:rPr>
      </w:pPr>
      <w:r>
        <w:rPr>
          <w:bCs/>
          <w:szCs w:val="22"/>
        </w:rPr>
        <w:t xml:space="preserve">S. 811 </w:t>
      </w:r>
      <w:r>
        <w:rPr>
          <w:bCs/>
          <w:szCs w:val="22"/>
        </w:rPr>
        <w:tab/>
      </w:r>
      <w:r>
        <w:rPr>
          <w:bCs/>
          <w:szCs w:val="22"/>
        </w:rPr>
        <w:tab/>
        <w:t>Sen. Gustafson</w:t>
      </w:r>
    </w:p>
    <w:p w:rsidR="007B75C3" w:rsidRDefault="007B75C3">
      <w:pPr>
        <w:pStyle w:val="Header"/>
        <w:tabs>
          <w:tab w:val="clear" w:pos="8640"/>
          <w:tab w:val="left" w:pos="4320"/>
        </w:tabs>
      </w:pPr>
      <w:r>
        <w:t>S. 935</w:t>
      </w:r>
      <w:r>
        <w:tab/>
      </w:r>
      <w:r>
        <w:tab/>
        <w:t>Sen. Gustafson</w:t>
      </w:r>
    </w:p>
    <w:p w:rsidR="00947730" w:rsidRDefault="00947730">
      <w:pPr>
        <w:pStyle w:val="Header"/>
        <w:tabs>
          <w:tab w:val="clear" w:pos="8640"/>
          <w:tab w:val="left" w:pos="4320"/>
        </w:tabs>
      </w:pPr>
    </w:p>
    <w:p w:rsidR="00425451" w:rsidRPr="00480FB3" w:rsidRDefault="00425451" w:rsidP="00425451">
      <w:pPr>
        <w:jc w:val="center"/>
        <w:rPr>
          <w:snapToGrid w:val="0"/>
          <w:color w:val="auto"/>
        </w:rPr>
      </w:pPr>
      <w:r>
        <w:rPr>
          <w:b/>
          <w:snapToGrid w:val="0"/>
          <w:color w:val="auto"/>
        </w:rPr>
        <w:t>RECALLED</w:t>
      </w:r>
    </w:p>
    <w:p w:rsidR="00425451" w:rsidRPr="00717133" w:rsidRDefault="00425451" w:rsidP="00425451">
      <w:pPr>
        <w:suppressAutoHyphens/>
      </w:pPr>
      <w:r>
        <w:rPr>
          <w:snapToGrid w:val="0"/>
          <w:color w:val="auto"/>
        </w:rPr>
        <w:tab/>
      </w:r>
      <w:r w:rsidRPr="00717133">
        <w:t>S. 917</w:t>
      </w:r>
      <w:r w:rsidRPr="00717133">
        <w:fldChar w:fldCharType="begin"/>
      </w:r>
      <w:r w:rsidRPr="00717133">
        <w:instrText xml:space="preserve"> XE "S. 917" \b </w:instrText>
      </w:r>
      <w:r w:rsidRPr="00717133">
        <w:fldChar w:fldCharType="end"/>
      </w:r>
      <w:r w:rsidRPr="00717133">
        <w:t xml:space="preserve"> -- Senator Goldfinch:  </w:t>
      </w:r>
      <w:r w:rsidRPr="00717133">
        <w:rPr>
          <w:szCs w:val="30"/>
        </w:rPr>
        <w:t xml:space="preserve">A CONCURRENT RESOLUTION </w:t>
      </w:r>
      <w:r w:rsidRPr="00717133">
        <w:rPr>
          <w:bCs/>
          <w:color w:val="000000" w:themeColor="text1"/>
          <w:szCs w:val="24"/>
          <w:u w:color="000000" w:themeColor="text1"/>
          <w:shd w:val="clear" w:color="auto" w:fill="FFFFFF"/>
        </w:rPr>
        <w:t xml:space="preserve">TO REQUEST THAT THE DEPARTMENT OF TRANSPORTATION NAME THE US 701 BRIDGE OVER THE GREAT PEE DEE RIVER THE </w:t>
      </w:r>
      <w:r>
        <w:rPr>
          <w:bCs/>
          <w:color w:val="000000" w:themeColor="text1"/>
          <w:szCs w:val="24"/>
          <w:u w:color="000000" w:themeColor="text1"/>
          <w:shd w:val="clear" w:color="auto" w:fill="FFFFFF"/>
        </w:rPr>
        <w:t>“</w:t>
      </w:r>
      <w:r w:rsidRPr="00717133">
        <w:rPr>
          <w:bCs/>
          <w:color w:val="000000" w:themeColor="text1"/>
          <w:szCs w:val="24"/>
          <w:u w:color="000000" w:themeColor="text1"/>
          <w:shd w:val="clear" w:color="auto" w:fill="FFFFFF"/>
        </w:rPr>
        <w:t>CHARLES A. HINSON MEMORIAL BRIDGE</w:t>
      </w:r>
      <w:r>
        <w:rPr>
          <w:bCs/>
          <w:color w:val="000000" w:themeColor="text1"/>
          <w:szCs w:val="24"/>
          <w:u w:color="000000" w:themeColor="text1"/>
          <w:shd w:val="clear" w:color="auto" w:fill="FFFFFF"/>
        </w:rPr>
        <w:t>”</w:t>
      </w:r>
      <w:r w:rsidRPr="00717133">
        <w:rPr>
          <w:bCs/>
          <w:color w:val="000000" w:themeColor="text1"/>
          <w:szCs w:val="24"/>
          <w:u w:color="000000" w:themeColor="text1"/>
          <w:shd w:val="clear" w:color="auto" w:fill="FFFFFF"/>
        </w:rPr>
        <w:t xml:space="preserve"> AND ERECT APPROPRIATE SIGNS OR MARKERS AT THIS LOCATION CONTAINING THE DESIGNATION.</w:t>
      </w:r>
    </w:p>
    <w:p w:rsidR="00425451" w:rsidRDefault="00425451" w:rsidP="00425451">
      <w:pPr>
        <w:rPr>
          <w:snapToGrid w:val="0"/>
          <w:color w:val="auto"/>
        </w:rPr>
      </w:pPr>
      <w:r>
        <w:rPr>
          <w:snapToGrid w:val="0"/>
          <w:color w:val="auto"/>
        </w:rPr>
        <w:tab/>
        <w:t>Senator GROOMS asked unanimous consent to make a motion to recall the Resolution from the Committee on Transportation.</w:t>
      </w:r>
    </w:p>
    <w:p w:rsidR="00425451" w:rsidRDefault="00425451" w:rsidP="00425451">
      <w:pPr>
        <w:rPr>
          <w:snapToGrid w:val="0"/>
          <w:color w:val="auto"/>
        </w:rPr>
      </w:pPr>
    </w:p>
    <w:p w:rsidR="00425451" w:rsidRDefault="00425451" w:rsidP="00425451">
      <w:pPr>
        <w:rPr>
          <w:snapToGrid w:val="0"/>
          <w:color w:val="auto"/>
        </w:rPr>
      </w:pPr>
      <w:r>
        <w:rPr>
          <w:snapToGrid w:val="0"/>
          <w:color w:val="auto"/>
        </w:rPr>
        <w:tab/>
        <w:t>The Resolution was recalled from the Committee on Transportation and ordered placed on the Calendar for consideration tomorrow.</w:t>
      </w:r>
    </w:p>
    <w:p w:rsidR="00425451" w:rsidRDefault="00425451">
      <w:pPr>
        <w:pStyle w:val="Header"/>
        <w:tabs>
          <w:tab w:val="clear" w:pos="8640"/>
          <w:tab w:val="left" w:pos="4320"/>
        </w:tabs>
      </w:pPr>
    </w:p>
    <w:p w:rsidR="00771310" w:rsidRPr="009A4155" w:rsidRDefault="00771310" w:rsidP="00771310">
      <w:pPr>
        <w:jc w:val="center"/>
        <w:rPr>
          <w:color w:val="auto"/>
        </w:rPr>
      </w:pPr>
      <w:r w:rsidRPr="009A4155">
        <w:rPr>
          <w:b/>
          <w:color w:val="auto"/>
        </w:rPr>
        <w:t>RECALLED AND ADOPTED</w:t>
      </w:r>
    </w:p>
    <w:p w:rsidR="00771310" w:rsidRPr="00513CA4" w:rsidRDefault="00771310" w:rsidP="00771310">
      <w:pPr>
        <w:suppressAutoHyphens/>
      </w:pPr>
      <w:r>
        <w:tab/>
      </w:r>
      <w:r w:rsidRPr="00513CA4">
        <w:t>S. 999</w:t>
      </w:r>
      <w:r w:rsidRPr="00513CA4">
        <w:fldChar w:fldCharType="begin"/>
      </w:r>
      <w:r w:rsidRPr="00513CA4">
        <w:instrText xml:space="preserve"> XE "S. 999" \b </w:instrText>
      </w:r>
      <w:r w:rsidRPr="00513CA4">
        <w:fldChar w:fldCharType="end"/>
      </w:r>
      <w:r w:rsidRPr="00513CA4">
        <w:t xml:space="preserve"> -- Senator Hembree:  </w:t>
      </w:r>
      <w:r w:rsidRPr="00513CA4">
        <w:rPr>
          <w:szCs w:val="30"/>
        </w:rPr>
        <w:t xml:space="preserve">A SENATE RESOLUTION </w:t>
      </w:r>
      <w:r w:rsidRPr="00513CA4">
        <w:rPr>
          <w:color w:val="000000" w:themeColor="text1"/>
          <w:szCs w:val="27"/>
          <w:u w:color="000000" w:themeColor="text1"/>
        </w:rPr>
        <w:t xml:space="preserve">TO DESIGNATE THE WEEK OF JANUARY 23 THROUGH JANUARY 29, 2022, AS </w:t>
      </w:r>
      <w:r>
        <w:rPr>
          <w:color w:val="000000" w:themeColor="text1"/>
          <w:szCs w:val="27"/>
          <w:u w:color="000000" w:themeColor="text1"/>
        </w:rPr>
        <w:t>“</w:t>
      </w:r>
      <w:r w:rsidRPr="00513CA4">
        <w:rPr>
          <w:color w:val="000000" w:themeColor="text1"/>
          <w:szCs w:val="27"/>
          <w:u w:color="000000" w:themeColor="text1"/>
        </w:rPr>
        <w:t>NATIONAL SCHOOL CHOICE WEEK</w:t>
      </w:r>
      <w:r>
        <w:rPr>
          <w:color w:val="000000" w:themeColor="text1"/>
          <w:szCs w:val="27"/>
          <w:u w:color="000000" w:themeColor="text1"/>
        </w:rPr>
        <w:t>”</w:t>
      </w:r>
      <w:r w:rsidRPr="00513CA4">
        <w:rPr>
          <w:color w:val="000000" w:themeColor="text1"/>
          <w:szCs w:val="27"/>
          <w:u w:color="000000" w:themeColor="text1"/>
        </w:rPr>
        <w:t xml:space="preserve"> IN SOUTH CAROLINA AND TO CONGRATULATE STUDENTS, PARENTS, TEACHERS, AND SCHOOL LEADERS FROM K</w:t>
      </w:r>
      <w:r w:rsidRPr="00513CA4">
        <w:rPr>
          <w:color w:val="000000" w:themeColor="text1"/>
          <w:szCs w:val="27"/>
          <w:u w:color="000000" w:themeColor="text1"/>
        </w:rPr>
        <w:noBreakHyphen/>
        <w:t>12 EDUCATIONAL ENVIRONMENTS OF ALL VARIETIES FOR THEIR PERSISTENCE, ACHIEVEMENTS, DEDICATION, AND CONTRIBUTIONS TO THEIR COMMUNITIES IN SOUTH CAROLINA.</w:t>
      </w:r>
    </w:p>
    <w:p w:rsidR="00771310" w:rsidRDefault="00771310" w:rsidP="00771310">
      <w:r>
        <w:tab/>
      </w:r>
    </w:p>
    <w:p w:rsidR="00771310" w:rsidRPr="0039538A" w:rsidRDefault="00771310" w:rsidP="00771310">
      <w:r>
        <w:tab/>
        <w:t>Senator HEMBREE asked unanimous consent to make a motion to recall the Resolution from the Committee on Education.</w:t>
      </w:r>
    </w:p>
    <w:p w:rsidR="00771310" w:rsidRDefault="00771310" w:rsidP="00771310">
      <w:r>
        <w:tab/>
        <w:t>The Resolution was recalled from the Committee on Education.</w:t>
      </w:r>
    </w:p>
    <w:p w:rsidR="00771310" w:rsidRDefault="00771310" w:rsidP="00771310"/>
    <w:p w:rsidR="00771310" w:rsidRDefault="00771310" w:rsidP="00771310">
      <w:r>
        <w:tab/>
        <w:t>Senator HEMBREE asked unanimous consent to make a motion to take the Resolution up for immediate consideration.</w:t>
      </w:r>
    </w:p>
    <w:p w:rsidR="00771310" w:rsidRDefault="00771310" w:rsidP="00771310">
      <w:r>
        <w:tab/>
        <w:t>There was no objection.</w:t>
      </w:r>
    </w:p>
    <w:p w:rsidR="00771310" w:rsidRDefault="00771310" w:rsidP="00771310"/>
    <w:p w:rsidR="00771310" w:rsidRDefault="00771310" w:rsidP="00771310">
      <w:r>
        <w:tab/>
        <w:t>The Senate proceeded to a consideration of the Resolution. The question then was the adoption of the Resolution.</w:t>
      </w:r>
    </w:p>
    <w:p w:rsidR="00771310" w:rsidRDefault="00771310" w:rsidP="00771310"/>
    <w:p w:rsidR="00771310" w:rsidRDefault="00771310" w:rsidP="00771310">
      <w:r>
        <w:tab/>
        <w:t>On motion of Senator HEMBREE, the Resolution was adopted and ordered sent to the House.</w:t>
      </w:r>
    </w:p>
    <w:p w:rsidR="00771310" w:rsidRDefault="00771310" w:rsidP="00771310">
      <w:pPr>
        <w:jc w:val="center"/>
        <w:rPr>
          <w:b/>
          <w:snapToGrid w:val="0"/>
          <w:color w:val="auto"/>
        </w:rPr>
      </w:pPr>
    </w:p>
    <w:p w:rsidR="00425451" w:rsidRPr="00480FB3" w:rsidRDefault="00425451" w:rsidP="00425451">
      <w:pPr>
        <w:jc w:val="center"/>
        <w:rPr>
          <w:snapToGrid w:val="0"/>
          <w:color w:val="auto"/>
        </w:rPr>
      </w:pPr>
      <w:r>
        <w:rPr>
          <w:b/>
          <w:snapToGrid w:val="0"/>
          <w:color w:val="auto"/>
        </w:rPr>
        <w:t>RECALLED</w:t>
      </w:r>
    </w:p>
    <w:p w:rsidR="00425451" w:rsidRPr="00DE4147" w:rsidRDefault="00425451" w:rsidP="00425451">
      <w:pPr>
        <w:suppressAutoHyphens/>
      </w:pPr>
      <w:r>
        <w:rPr>
          <w:snapToGrid w:val="0"/>
          <w:color w:val="auto"/>
        </w:rPr>
        <w:tab/>
      </w:r>
      <w:r w:rsidRPr="00DE4147">
        <w:t>S. 1001</w:t>
      </w:r>
      <w:r w:rsidRPr="00DE4147">
        <w:fldChar w:fldCharType="begin"/>
      </w:r>
      <w:r w:rsidRPr="00DE4147">
        <w:instrText xml:space="preserve"> XE "S. 1001" \b </w:instrText>
      </w:r>
      <w:r w:rsidRPr="00DE4147">
        <w:fldChar w:fldCharType="end"/>
      </w:r>
      <w:r w:rsidRPr="00DE4147">
        <w:t xml:space="preserve"> -- Senators Scott, Harpootlian, Jackson, McElveen and McLeod:  </w:t>
      </w:r>
      <w:r w:rsidRPr="00DE4147">
        <w:rPr>
          <w:szCs w:val="30"/>
        </w:rPr>
        <w:t xml:space="preserve">A CONCURRENT RESOLUTION </w:t>
      </w:r>
      <w:r w:rsidRPr="00DE4147">
        <w:t xml:space="preserve">TO REQUEST THE DEPARTMENT OF TRANSPORTATION NAME THE PORTION OF SOUTH CAROLINA HIGHWAY 215 (MONTICELLO ROAD) IN RICHLAND COUNTY FROM ITS INTERSECTION WITH ELLIOTT AVENUE TO ITS INTERSECTION WITH COLUMBIA COLLEGE DRIVE </w:t>
      </w:r>
      <w:r>
        <w:t>“</w:t>
      </w:r>
      <w:r w:rsidRPr="00DE4147">
        <w:t>GEORGE E. GLYMPH MEMORIAL HIGHWAY</w:t>
      </w:r>
      <w:r>
        <w:t>”</w:t>
      </w:r>
      <w:r w:rsidRPr="00DE4147">
        <w:t xml:space="preserve"> AND ERECT APPROPRIATE MARKERS OR SIGNS ALONG THIS THIS PORTION OF HIGHWAY CONTAINING THESE WORDS.</w:t>
      </w:r>
    </w:p>
    <w:p w:rsidR="00425451" w:rsidRDefault="00425451" w:rsidP="00425451">
      <w:pPr>
        <w:rPr>
          <w:snapToGrid w:val="0"/>
          <w:color w:val="auto"/>
        </w:rPr>
      </w:pPr>
      <w:r>
        <w:rPr>
          <w:snapToGrid w:val="0"/>
          <w:color w:val="auto"/>
        </w:rPr>
        <w:tab/>
        <w:t>Senator GROOMS asked unanimous consent to make a motion to recall the Resolution from the Committee on Transportation.</w:t>
      </w:r>
    </w:p>
    <w:p w:rsidR="00425451" w:rsidRDefault="00425451" w:rsidP="00425451">
      <w:pPr>
        <w:rPr>
          <w:snapToGrid w:val="0"/>
          <w:color w:val="auto"/>
        </w:rPr>
      </w:pPr>
    </w:p>
    <w:p w:rsidR="00425451" w:rsidRDefault="00425451" w:rsidP="00425451">
      <w:pPr>
        <w:rPr>
          <w:snapToGrid w:val="0"/>
          <w:color w:val="auto"/>
        </w:rPr>
      </w:pPr>
      <w:r>
        <w:rPr>
          <w:snapToGrid w:val="0"/>
          <w:color w:val="auto"/>
        </w:rPr>
        <w:tab/>
        <w:t>The Resolution was recalled from the Committee on Transportation and ordered placed on the Calendar for consideration tomorrow.</w:t>
      </w:r>
    </w:p>
    <w:p w:rsidR="00425451" w:rsidRDefault="00425451" w:rsidP="00771310">
      <w:pPr>
        <w:jc w:val="center"/>
        <w:rPr>
          <w:b/>
          <w:snapToGrid w:val="0"/>
          <w:color w:val="auto"/>
        </w:rPr>
      </w:pPr>
    </w:p>
    <w:p w:rsidR="00771310" w:rsidRPr="009A4155" w:rsidRDefault="00771310" w:rsidP="00771310">
      <w:pPr>
        <w:jc w:val="center"/>
        <w:rPr>
          <w:snapToGrid w:val="0"/>
          <w:color w:val="auto"/>
        </w:rPr>
      </w:pPr>
      <w:r>
        <w:rPr>
          <w:b/>
          <w:snapToGrid w:val="0"/>
          <w:color w:val="auto"/>
        </w:rPr>
        <w:t>RECALLED</w:t>
      </w:r>
    </w:p>
    <w:p w:rsidR="00771310" w:rsidRPr="001E3E48" w:rsidRDefault="00771310" w:rsidP="00771310">
      <w:pPr>
        <w:suppressAutoHyphens/>
      </w:pPr>
      <w:r>
        <w:rPr>
          <w:snapToGrid w:val="0"/>
          <w:color w:val="auto"/>
        </w:rPr>
        <w:tab/>
      </w:r>
      <w:r w:rsidRPr="001E3E48">
        <w:t>S. 1002</w:t>
      </w:r>
      <w:r w:rsidRPr="001E3E48">
        <w:fldChar w:fldCharType="begin"/>
      </w:r>
      <w:r w:rsidRPr="001E3E48">
        <w:instrText xml:space="preserve"> XE "S. 1002" \b </w:instrText>
      </w:r>
      <w:r w:rsidRPr="001E3E48">
        <w:fldChar w:fldCharType="end"/>
      </w:r>
      <w:r w:rsidRPr="001E3E48">
        <w:t xml:space="preserve"> -- Senator Stephens:  </w:t>
      </w:r>
      <w:r w:rsidRPr="001E3E48">
        <w:rPr>
          <w:szCs w:val="30"/>
        </w:rPr>
        <w:t xml:space="preserve">A CONCURRENT RESOLUTION </w:t>
      </w:r>
      <w:r w:rsidRPr="001E3E48">
        <w:t xml:space="preserve">TO REQUEST THE DEPARTMENT OF TRANSPORTATION NAME THE ENTIRE LENGTH OF QUAKER ROAD IN DORCHESTER COUNTY </w:t>
      </w:r>
      <w:r>
        <w:t>“</w:t>
      </w:r>
      <w:r w:rsidRPr="001E3E48">
        <w:t>JACK AND EMMA LEE GRUBER MEMORIAL HIGHWAY</w:t>
      </w:r>
      <w:r>
        <w:t>”</w:t>
      </w:r>
      <w:r w:rsidRPr="001E3E48">
        <w:t xml:space="preserve"> AND ERECT APPROPRIATE MARKERS OR SIGNS ALONG THIS HIGHWAY CONTAINING THESE WORDS.</w:t>
      </w:r>
    </w:p>
    <w:p w:rsidR="00771310" w:rsidRDefault="00771310" w:rsidP="00771310">
      <w:pPr>
        <w:rPr>
          <w:snapToGrid w:val="0"/>
          <w:color w:val="auto"/>
        </w:rPr>
      </w:pPr>
      <w:r>
        <w:rPr>
          <w:snapToGrid w:val="0"/>
          <w:color w:val="auto"/>
        </w:rPr>
        <w:tab/>
        <w:t>Senator GROOMS asked unanimous consent to make a motion to recall the Resolution from the Committee on Transportation.</w:t>
      </w:r>
    </w:p>
    <w:p w:rsidR="00771310" w:rsidRDefault="00771310" w:rsidP="00771310">
      <w:pPr>
        <w:rPr>
          <w:snapToGrid w:val="0"/>
          <w:color w:val="auto"/>
        </w:rPr>
      </w:pPr>
    </w:p>
    <w:p w:rsidR="00771310" w:rsidRDefault="00771310" w:rsidP="00771310">
      <w:pPr>
        <w:rPr>
          <w:snapToGrid w:val="0"/>
          <w:color w:val="auto"/>
        </w:rPr>
      </w:pPr>
      <w:r>
        <w:rPr>
          <w:snapToGrid w:val="0"/>
          <w:color w:val="auto"/>
        </w:rPr>
        <w:tab/>
        <w:t>The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A5231" w:rsidRDefault="006A5231" w:rsidP="006A5231"/>
    <w:p w:rsidR="006A5231" w:rsidRDefault="006A5231" w:rsidP="006A5231">
      <w:r>
        <w:tab/>
        <w:t>S. 1006</w:t>
      </w:r>
      <w:r>
        <w:fldChar w:fldCharType="begin"/>
      </w:r>
      <w:r>
        <w:instrText xml:space="preserve"> XE "</w:instrText>
      </w:r>
      <w:r>
        <w:tab/>
        <w:instrText>S. 1006" \b</w:instrText>
      </w:r>
      <w:r>
        <w:fldChar w:fldCharType="end"/>
      </w:r>
      <w:r>
        <w:t xml:space="preserve"> -- Senator Rice:  A CONCURRENT RESOLUTION TO DEMAND, AMONG OTHER THINGS, THAT CONGRESS FULFILL ITS CONSTITUTIONAL OBLIGATION BY SETTING A DATE IN CALENDAR YEAR 2022 FOR THE NATION'S FIRST ARTICLE V CONVENTION FOR PROPOSING AMENDMENTS TO THE UNITED STATES CONSTITUTION FOR THE PURPOSE OF IMPOSING FISCAL RESTRAINTS UPON THE FEDERAL GOVERNMENT.</w:t>
      </w:r>
    </w:p>
    <w:p w:rsidR="006A5231" w:rsidRDefault="006A5231" w:rsidP="006A5231">
      <w:r>
        <w:t>l:\council\bills\ar\8016zw22.docx</w:t>
      </w:r>
    </w:p>
    <w:p w:rsidR="006A5231" w:rsidRDefault="006A5231" w:rsidP="006A5231">
      <w:r>
        <w:tab/>
        <w:t>The Concurrent Resolution was introduced and referred to the Committee on Judiciary.</w:t>
      </w:r>
    </w:p>
    <w:p w:rsidR="006A5231" w:rsidRDefault="006A5231" w:rsidP="006A5231"/>
    <w:p w:rsidR="006A5231" w:rsidRDefault="006A5231" w:rsidP="006A5231">
      <w:r>
        <w:tab/>
        <w:t>S. 1007</w:t>
      </w:r>
      <w:r>
        <w:fldChar w:fldCharType="begin"/>
      </w:r>
      <w:r>
        <w:instrText xml:space="preserve"> XE "</w:instrText>
      </w:r>
      <w:r>
        <w:tab/>
        <w:instrText>S. 1007" \b</w:instrText>
      </w:r>
      <w:r>
        <w:fldChar w:fldCharType="end"/>
      </w:r>
      <w:r>
        <w:t xml:space="preserve"> -- Senators Young, Adams, Alexander, Allen, Bennett, Campsen, Cash, Climer, Corbin, Cromer, Davis, Fanning, Gambrell, Garrett, Goldfinch, Grooms, Gustafson, Harpootlian, Hembree, Hutto, Jackson, K. Johnson, M. Johnson, Kimbrell, Kimpson, Loftis, Malloy, Martin, Massey, Matthews, McElveen, McLeod, Peeler, Rankin, Rice, Sabb, Scott, Senn, Setzler, Shealy, Stephens, Talley, Turner, Verdin and Williams:  A SENATE RESOLUTION TO CONGRATULATE SILVER BLUFF HIGH SCHOOL FOOTBALL COACH DE'ANGELO BRYANT FOR BEING SELECTED AS THE SOUTH CAROLINA AA LOWER STATE COACH OF THE YEAR.</w:t>
      </w:r>
    </w:p>
    <w:p w:rsidR="006A5231" w:rsidRDefault="006A5231" w:rsidP="006A5231">
      <w:r>
        <w:t>l:\s-res\try\029de'a.kmm.try.docx</w:t>
      </w:r>
    </w:p>
    <w:p w:rsidR="006A5231" w:rsidRDefault="006A5231" w:rsidP="006A5231">
      <w:r>
        <w:tab/>
        <w:t>The Senate Resolution was adopted.</w:t>
      </w:r>
    </w:p>
    <w:p w:rsidR="006A5231" w:rsidRDefault="006A5231" w:rsidP="006A5231"/>
    <w:p w:rsidR="006A5231" w:rsidRDefault="006A5231" w:rsidP="006A5231">
      <w:r>
        <w:tab/>
        <w:t>S. 1008</w:t>
      </w:r>
      <w:r>
        <w:fldChar w:fldCharType="begin"/>
      </w:r>
      <w:r>
        <w:instrText xml:space="preserve"> XE "</w:instrText>
      </w:r>
      <w:r>
        <w:tab/>
        <w:instrText>S. 1008" \b</w:instrText>
      </w:r>
      <w:r>
        <w:fldChar w:fldCharType="end"/>
      </w:r>
      <w:r>
        <w:t xml:space="preserve"> -- Senator Gambrell:  A SENATE RESOLUTION TO RECOGNIZE AND HONOR GLENN GARY HOLLIDAY FOR TWENTY-SEVEN YEARS OF OUTSTANDING SERVICE TO THE ANDERSON COUNTY FIRE PROTECTION COMMISSION AND TO WISH HIM CONTINUED SUCCESS IN ALL HIS FUTURE ENDEAVORS.</w:t>
      </w:r>
    </w:p>
    <w:p w:rsidR="006A5231" w:rsidRDefault="006A5231" w:rsidP="006A5231">
      <w:r>
        <w:t>l:\council\bills\gm\24624zw22.docx</w:t>
      </w:r>
    </w:p>
    <w:p w:rsidR="006A5231" w:rsidRDefault="006A5231" w:rsidP="006A5231">
      <w:r>
        <w:tab/>
        <w:t>The Senate Resolution was adopted.</w:t>
      </w:r>
    </w:p>
    <w:p w:rsidR="006A5231" w:rsidRDefault="006A5231" w:rsidP="006A5231"/>
    <w:p w:rsidR="006A5231" w:rsidRDefault="006A5231" w:rsidP="006A5231">
      <w:r>
        <w:tab/>
        <w:t>S. 1009</w:t>
      </w:r>
      <w:r>
        <w:fldChar w:fldCharType="begin"/>
      </w:r>
      <w:r>
        <w:instrText xml:space="preserve"> XE "</w:instrText>
      </w:r>
      <w:r>
        <w:tab/>
        <w:instrText>S. 1009" \b</w:instrText>
      </w:r>
      <w:r>
        <w:fldChar w:fldCharType="end"/>
      </w:r>
      <w:r>
        <w:t xml:space="preserve"> -- Senator Corbin: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6A5231" w:rsidRDefault="006A5231" w:rsidP="006A5231">
      <w:r>
        <w:t>l:\s-res\tdc\012scho.kmm.tdc.docx</w:t>
      </w:r>
    </w:p>
    <w:p w:rsidR="006A5231" w:rsidRDefault="006A5231" w:rsidP="006A5231">
      <w:r>
        <w:tab/>
        <w:t>Read the first time and ordered placed on the Local and Uncontested Calendar.</w:t>
      </w:r>
    </w:p>
    <w:p w:rsidR="006A5231" w:rsidRDefault="006A5231" w:rsidP="006A5231"/>
    <w:p w:rsidR="006A5231" w:rsidRDefault="006A5231" w:rsidP="006A5231">
      <w:r>
        <w:tab/>
        <w:t>S. 1010</w:t>
      </w:r>
      <w:r>
        <w:fldChar w:fldCharType="begin"/>
      </w:r>
      <w:r>
        <w:instrText xml:space="preserve"> XE "</w:instrText>
      </w:r>
      <w:r>
        <w:tab/>
        <w:instrText>S. 1010" \b</w:instrText>
      </w:r>
      <w:r>
        <w:fldChar w:fldCharType="end"/>
      </w:r>
      <w:r>
        <w:t xml:space="preserve"> -- Senator Gambrell: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6A5231" w:rsidRDefault="006A5231" w:rsidP="006A5231">
      <w:r>
        <w:t>l:\council\bills\rt\17070ph22.docx</w:t>
      </w:r>
    </w:p>
    <w:p w:rsidR="006A5231" w:rsidRDefault="006A5231" w:rsidP="006A5231">
      <w:r>
        <w:tab/>
        <w:t>Read the first time and referred to the Committee on Agriculture and Natural Resources.</w:t>
      </w:r>
    </w:p>
    <w:p w:rsidR="006A5231" w:rsidRDefault="006A5231" w:rsidP="006A5231"/>
    <w:p w:rsidR="006A5231" w:rsidRDefault="006A5231" w:rsidP="006A5231">
      <w:r>
        <w:tab/>
        <w:t>S. 1011</w:t>
      </w:r>
      <w:r>
        <w:fldChar w:fldCharType="begin"/>
      </w:r>
      <w:r>
        <w:instrText xml:space="preserve"> XE "</w:instrText>
      </w:r>
      <w:r>
        <w:tab/>
        <w:instrText>S. 1011" \b</w:instrText>
      </w:r>
      <w:r>
        <w:fldChar w:fldCharType="end"/>
      </w:r>
      <w:r>
        <w:t xml:space="preserve"> -- Senators Senn and Shealy: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6A5231" w:rsidRDefault="006A5231" w:rsidP="006A5231">
      <w:r>
        <w:t>l:\council\bills\cc\16126vr22.docx</w:t>
      </w:r>
    </w:p>
    <w:p w:rsidR="006A5231" w:rsidRDefault="006A5231" w:rsidP="006A5231">
      <w:r>
        <w:tab/>
        <w:t>Read the first time and referred to the Committee on Medical Affairs.</w:t>
      </w:r>
    </w:p>
    <w:p w:rsidR="006A5231" w:rsidRDefault="006A5231" w:rsidP="006A5231"/>
    <w:p w:rsidR="006A5231" w:rsidRDefault="006A5231" w:rsidP="006A5231">
      <w:r>
        <w:tab/>
        <w:t>S. 1012</w:t>
      </w:r>
      <w:r>
        <w:fldChar w:fldCharType="begin"/>
      </w:r>
      <w:r>
        <w:instrText xml:space="preserve"> XE "</w:instrText>
      </w:r>
      <w:r>
        <w:tab/>
        <w:instrText>S. 1012" \b</w:instrText>
      </w:r>
      <w:r>
        <w:fldChar w:fldCharType="end"/>
      </w:r>
      <w:r>
        <w:t xml:space="preserve"> -- Senator Stephens:  A CONCURRENT RESOLUTION TO REQUEST THAT THE DEPARTMENT OF TRANSPORTATION NAME THE PORTION OF UNITED STATES HIGHWAY 78 IN ORANGEBURG COUNTY FROM ITS INTERSECTION WITH UNITED STATES HIGHWAY 21 IN THE TOWN OF BRANCHVILLE TO THE ORANGEBURG/DORCHESTER COUNTY LINE "BETTY HENDERSON HIGHWAY" AND ERECT APPROPRIATE MARKERS OR SIGNS AT THIS LOCATION CONTAINING THIS DESIGNATION.</w:t>
      </w:r>
    </w:p>
    <w:p w:rsidR="006A5231" w:rsidRDefault="006A5231" w:rsidP="006A5231">
      <w:r>
        <w:t>l:\s-res\vs\006bett.kmm.vs.docx</w:t>
      </w:r>
    </w:p>
    <w:p w:rsidR="006A5231" w:rsidRDefault="006A5231" w:rsidP="006A5231">
      <w:r>
        <w:tab/>
        <w:t>The Concurrent Resolution was introduced and referred to the Committee on Transportation.</w:t>
      </w:r>
    </w:p>
    <w:p w:rsidR="006A5231" w:rsidRDefault="006A5231" w:rsidP="006A5231"/>
    <w:p w:rsidR="006A5231" w:rsidRDefault="006A5231" w:rsidP="006A5231">
      <w:r>
        <w:tab/>
        <w:t>H. 3055</w:t>
      </w:r>
      <w:r>
        <w:fldChar w:fldCharType="begin"/>
      </w:r>
      <w:r>
        <w:instrText xml:space="preserve"> XE "</w:instrText>
      </w:r>
      <w:r>
        <w:tab/>
        <w:instrText>H. 3055" \b</w:instrText>
      </w:r>
      <w:r>
        <w:fldChar w:fldCharType="end"/>
      </w:r>
      <w:r>
        <w:t xml:space="preserve">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6A5231" w:rsidRDefault="006A5231" w:rsidP="006A5231">
      <w:r>
        <w:tab/>
        <w:t>Read the first time and referred to the Committee on Fish, Game and Forestry.</w:t>
      </w:r>
    </w:p>
    <w:p w:rsidR="006A5231" w:rsidRDefault="006A5231" w:rsidP="006A5231"/>
    <w:p w:rsidR="006A5231" w:rsidRDefault="006A5231" w:rsidP="006A5231">
      <w:r>
        <w:tab/>
        <w:t>H. 4793</w:t>
      </w:r>
      <w:r>
        <w:fldChar w:fldCharType="begin"/>
      </w:r>
      <w:r>
        <w:instrText xml:space="preserve"> XE "</w:instrText>
      </w:r>
      <w:r>
        <w:tab/>
        <w:instrText>H. 4793" \b</w:instrText>
      </w:r>
      <w:r>
        <w:fldChar w:fldCharType="end"/>
      </w:r>
      <w:r>
        <w:t xml:space="preserve"> -- Reps. Pope, King, Ligon and Simrill:  A JOINT RESOLUTION TO PROVIDE THAT THE GENERAL ASSEMBLY APPROVES ORDINANCE NUMBER 3421 ADOPTED ON SEPTEMBER 7, 2021, BY THE YORK COUNTY COUNCIL TO EXPAND THE CATAWBA INDIAN RESERVATION, AS REQUESTED BY THE CATAWBA INDIAN NATION.</w:t>
      </w:r>
    </w:p>
    <w:p w:rsidR="006A5231" w:rsidRDefault="006A5231" w:rsidP="006A5231">
      <w:r>
        <w:tab/>
        <w:t>Read the first time and referred to the Committee on Judiciary.</w:t>
      </w:r>
    </w:p>
    <w:p w:rsidR="006A5231" w:rsidRDefault="006A5231" w:rsidP="006A5231"/>
    <w:p w:rsidR="006A5231" w:rsidRDefault="006A5231" w:rsidP="006A5231">
      <w:r>
        <w:tab/>
        <w:t>H. 4815</w:t>
      </w:r>
      <w:r>
        <w:fldChar w:fldCharType="begin"/>
      </w:r>
      <w:r>
        <w:instrText xml:space="preserve"> XE "</w:instrText>
      </w:r>
      <w:r>
        <w:tab/>
        <w:instrText>H. 4815" \b</w:instrText>
      </w:r>
      <w:r>
        <w:fldChar w:fldCharType="end"/>
      </w:r>
      <w:r>
        <w:t xml:space="preserve"> -- Rep. G. M. Smith:  A JOINT RESOLUTION TO SUSPEND SECTION 1-11-705(I)(2), CODE OF LAWS OF SOUTH CAROLINA, 1976, FOR FISCAL YEAR 2021-2022 RELATING TO A TRANSFER OF FUNDS TO THE SOUTH CAROLINA RETIREE HEALTH INSURANCE TRUST FUND.</w:t>
      </w:r>
    </w:p>
    <w:p w:rsidR="006A5231" w:rsidRDefault="006A5231" w:rsidP="006A5231">
      <w:r>
        <w:tab/>
        <w:t>Read the first time and referred to the Committee on Finance.</w:t>
      </w:r>
    </w:p>
    <w:p w:rsidR="00004F5B" w:rsidRDefault="00004F5B">
      <w:pPr>
        <w:pStyle w:val="Header"/>
        <w:tabs>
          <w:tab w:val="clear" w:pos="8640"/>
          <w:tab w:val="left" w:pos="4320"/>
        </w:tabs>
      </w:pPr>
    </w:p>
    <w:p w:rsidR="00DB74A4" w:rsidRPr="004C52D6" w:rsidRDefault="000A7610">
      <w:pPr>
        <w:pStyle w:val="Header"/>
        <w:tabs>
          <w:tab w:val="clear" w:pos="8640"/>
          <w:tab w:val="left" w:pos="4320"/>
        </w:tabs>
        <w:jc w:val="center"/>
        <w:rPr>
          <w:color w:val="FF0000"/>
        </w:rPr>
      </w:pPr>
      <w:r>
        <w:rPr>
          <w:b/>
        </w:rPr>
        <w:t>REPORTS OF STANDING COMMITTEE</w:t>
      </w:r>
      <w:r w:rsidR="00425451">
        <w:rPr>
          <w:b/>
        </w:rPr>
        <w:t>S</w:t>
      </w:r>
    </w:p>
    <w:p w:rsidR="00DB74A4" w:rsidRDefault="004C52D6">
      <w:pPr>
        <w:pStyle w:val="Header"/>
        <w:tabs>
          <w:tab w:val="clear" w:pos="8640"/>
          <w:tab w:val="left" w:pos="4320"/>
        </w:tabs>
      </w:pPr>
      <w:r>
        <w:tab/>
        <w:t>Senator GROOMS from the Committee on Transportation submitted a favorable with amendment report on:</w:t>
      </w:r>
    </w:p>
    <w:p w:rsidR="004C52D6" w:rsidRPr="00F80D99" w:rsidRDefault="004C52D6" w:rsidP="004C52D6">
      <w:pPr>
        <w:suppressAutoHyphens/>
      </w:pPr>
      <w: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and Bennett</w:t>
      </w:r>
      <w:r w:rsidRPr="00F80D99">
        <w:t xml:space="preserve">:  </w:t>
      </w:r>
      <w:r w:rsidRPr="00F80D99">
        <w:rPr>
          <w:szCs w:val="30"/>
        </w:rPr>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S DRIVING RECORD FOR MOTOR VEHICLE DRIVING VIOLATIONS, TO PROVIDE THAT A SECOND OR SUBSEQUENT OFFENSE OF DISTRACTED DRIVING IS A TWO</w:t>
      </w:r>
      <w:r w:rsidRPr="00F80D99">
        <w:noBreakHyphen/>
        <w:t>POINT VIOLATION; TO PROVIDE THAT THE DEPARTMENT OF TRANSPORTATION SHALL NOTIFY MOTORISTS OF THE HANDS-FREE REQUIREMENTS AT CERTAIN POINTS ALONG THE STATE</w:t>
      </w:r>
      <w:r>
        <w:t>’</w:t>
      </w:r>
      <w:r w:rsidRPr="00F80D99">
        <w:t>S INTERSTATE HIGHWAYS; AND TO DEFINE NECESSARY TERMS.</w:t>
      </w:r>
    </w:p>
    <w:p w:rsidR="004C52D6" w:rsidRDefault="004C52D6">
      <w:pPr>
        <w:pStyle w:val="Header"/>
        <w:tabs>
          <w:tab w:val="clear" w:pos="8640"/>
          <w:tab w:val="left" w:pos="4320"/>
        </w:tabs>
      </w:pPr>
      <w:r>
        <w:tab/>
        <w:t>Ordered for consideration tomorrow.</w:t>
      </w:r>
    </w:p>
    <w:p w:rsidR="004C52D6" w:rsidRDefault="004C52D6">
      <w:pPr>
        <w:pStyle w:val="Header"/>
        <w:tabs>
          <w:tab w:val="clear" w:pos="8640"/>
          <w:tab w:val="left" w:pos="4320"/>
        </w:tabs>
      </w:pPr>
    </w:p>
    <w:p w:rsidR="004C52D6" w:rsidRDefault="004C52D6">
      <w:pPr>
        <w:pStyle w:val="Header"/>
        <w:tabs>
          <w:tab w:val="clear" w:pos="8640"/>
          <w:tab w:val="left" w:pos="4320"/>
        </w:tabs>
      </w:pPr>
      <w:r>
        <w:tab/>
        <w:t>Senator GROOMS from the Committee on Transportation submitted a favorable with amendment report on:</w:t>
      </w:r>
    </w:p>
    <w:p w:rsidR="004C52D6" w:rsidRPr="00113EA4" w:rsidRDefault="004C52D6" w:rsidP="004C52D6">
      <w:pPr>
        <w:suppressAutoHyphens/>
      </w:pPr>
      <w:r>
        <w:tab/>
      </w:r>
      <w:r w:rsidRPr="00113EA4">
        <w:t>S. 908</w:t>
      </w:r>
      <w:r w:rsidRPr="00113EA4">
        <w:fldChar w:fldCharType="begin"/>
      </w:r>
      <w:r w:rsidRPr="00113EA4">
        <w:instrText xml:space="preserve"> XE "S. 908" \b </w:instrText>
      </w:r>
      <w:r w:rsidRPr="00113EA4">
        <w:fldChar w:fldCharType="end"/>
      </w:r>
      <w:r w:rsidRPr="00113EA4">
        <w:t xml:space="preserve"> -- </w:t>
      </w:r>
      <w:r>
        <w:t>Senators Rankin and Grooms</w:t>
      </w:r>
      <w:r w:rsidRPr="00113EA4">
        <w:t xml:space="preserve">:  </w:t>
      </w:r>
      <w:r w:rsidRPr="00113EA4">
        <w:rPr>
          <w:szCs w:val="30"/>
        </w:rPr>
        <w:t xml:space="preserve">A BILL </w:t>
      </w:r>
      <w:r w:rsidRPr="00113EA4">
        <w:t>TO AMEND SECTION 56-5-4445 OF THE 1976 CODE, RELATING TO THE RESTRICTION OF ELEVATING OR LOWERING A MOTOR VEHICLE, TO PROHIBIT MOTOR VEHICLE MODIFICATIONS THAT RESULT IN THE MOTOR VEHICLE</w:t>
      </w:r>
      <w:r>
        <w:t>’</w:t>
      </w:r>
      <w:r w:rsidRPr="00113EA4">
        <w:t>S FRONT FENDER BEING RAISED FOUR OR MORE INCHES ABOVE THE HEIGHT OF THE REAR FENDER.</w:t>
      </w:r>
    </w:p>
    <w:p w:rsidR="004C52D6" w:rsidRDefault="004C52D6">
      <w:pPr>
        <w:pStyle w:val="Header"/>
        <w:tabs>
          <w:tab w:val="clear" w:pos="8640"/>
          <w:tab w:val="left" w:pos="4320"/>
        </w:tabs>
      </w:pPr>
      <w:r>
        <w:tab/>
        <w:t>Ordered for consideration tomorrow.</w:t>
      </w:r>
    </w:p>
    <w:p w:rsidR="004C52D6" w:rsidRDefault="004C52D6">
      <w:pPr>
        <w:pStyle w:val="Header"/>
        <w:tabs>
          <w:tab w:val="clear" w:pos="8640"/>
          <w:tab w:val="left" w:pos="4320"/>
        </w:tabs>
      </w:pPr>
    </w:p>
    <w:p w:rsidR="004C52D6" w:rsidRDefault="004C52D6">
      <w:pPr>
        <w:pStyle w:val="Header"/>
        <w:tabs>
          <w:tab w:val="clear" w:pos="8640"/>
          <w:tab w:val="left" w:pos="4320"/>
        </w:tabs>
      </w:pPr>
      <w:r>
        <w:tab/>
        <w:t>Senator GROOMS from the Committee on Transportation submitted a favorable with amendment report on:</w:t>
      </w:r>
    </w:p>
    <w:p w:rsidR="004C52D6" w:rsidRPr="00AA2990" w:rsidRDefault="004C52D6" w:rsidP="004C52D6">
      <w:pPr>
        <w:suppressAutoHyphens/>
      </w:pPr>
      <w:r>
        <w:tab/>
      </w:r>
      <w:r w:rsidRPr="00AA2990">
        <w:t>S. 947</w:t>
      </w:r>
      <w:r w:rsidRPr="00AA2990">
        <w:fldChar w:fldCharType="begin"/>
      </w:r>
      <w:r w:rsidRPr="00AA2990">
        <w:instrText xml:space="preserve"> XE "S. 947" \b </w:instrText>
      </w:r>
      <w:r w:rsidRPr="00AA2990">
        <w:fldChar w:fldCharType="end"/>
      </w:r>
      <w:r w:rsidRPr="00AA2990">
        <w:t xml:space="preserve"> -- Senators Grooms and Climer:  </w:t>
      </w:r>
      <w:r w:rsidRPr="00AA2990">
        <w:rPr>
          <w:szCs w:val="30"/>
        </w:rPr>
        <w:t xml:space="preserve">A BILL </w:t>
      </w:r>
      <w:r w:rsidRPr="00AA2990">
        <w:t xml:space="preserve">TO AMEND SECTION </w:t>
      </w:r>
      <w:r w:rsidRPr="00AA2990">
        <w:rPr>
          <w:color w:val="000000" w:themeColor="text1"/>
          <w:u w:color="000000" w:themeColor="text1"/>
          <w:lang w:val="en-PH"/>
        </w:rPr>
        <w:t>56</w:t>
      </w:r>
      <w:r w:rsidRPr="00AA2990">
        <w:rPr>
          <w:color w:val="000000" w:themeColor="text1"/>
          <w:u w:color="000000" w:themeColor="text1"/>
          <w:lang w:val="en-PH"/>
        </w:rPr>
        <w:noBreakHyphen/>
        <w:t>23</w:t>
      </w:r>
      <w:r w:rsidRPr="00AA2990">
        <w:rPr>
          <w:color w:val="000000" w:themeColor="text1"/>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4C52D6" w:rsidRDefault="004C52D6">
      <w:pPr>
        <w:pStyle w:val="Header"/>
        <w:tabs>
          <w:tab w:val="clear" w:pos="8640"/>
          <w:tab w:val="left" w:pos="4320"/>
        </w:tabs>
      </w:pPr>
      <w:r>
        <w:tab/>
        <w:t>Ordered for consideration tomorrow.</w:t>
      </w:r>
    </w:p>
    <w:p w:rsidR="0011373C" w:rsidRDefault="0011373C" w:rsidP="0011373C"/>
    <w:p w:rsidR="0011373C" w:rsidRDefault="00425451" w:rsidP="0011373C">
      <w:r>
        <w:tab/>
        <w:t xml:space="preserve">Senator SHEALY </w:t>
      </w:r>
      <w:r w:rsidR="0011373C">
        <w:t>from the Committee on Family and Veterans' Services polled out H. 3211 favorable:</w:t>
      </w:r>
    </w:p>
    <w:p w:rsidR="0011373C" w:rsidRPr="009A0115" w:rsidRDefault="0011373C" w:rsidP="006277E5">
      <w:pPr>
        <w:suppressAutoHyphens/>
      </w:pPr>
      <w:r>
        <w:tab/>
      </w:r>
      <w:r w:rsidRPr="009A0115">
        <w:t>H. 3211</w:t>
      </w:r>
      <w:r w:rsidRPr="009A0115">
        <w:fldChar w:fldCharType="begin"/>
      </w:r>
      <w:r w:rsidRPr="009A0115">
        <w:instrText xml:space="preserve"> XE </w:instrText>
      </w:r>
      <w:r>
        <w:instrText>“</w:instrText>
      </w:r>
      <w:r w:rsidRPr="009A0115">
        <w:instrText>H. 3211</w:instrText>
      </w:r>
      <w:r>
        <w:instrText>”</w:instrText>
      </w:r>
      <w:r w:rsidRPr="009A0115">
        <w:instrText xml:space="preserve"> \b </w:instrText>
      </w:r>
      <w:r w:rsidRPr="009A0115">
        <w:fldChar w:fldCharType="end"/>
      </w:r>
      <w:r w:rsidRPr="009A0115">
        <w:t xml:space="preserve"> -- Reps. Bernstein, Collins and Kimmons:  </w:t>
      </w:r>
      <w:r w:rsidRPr="009A0115">
        <w:rPr>
          <w:szCs w:val="30"/>
        </w:rPr>
        <w:t xml:space="preserve">A BILL </w:t>
      </w:r>
      <w:r w:rsidRPr="009A0115">
        <w:t>TO AMEND SECTION 63</w:t>
      </w:r>
      <w:r w:rsidRPr="009A0115">
        <w:noBreakHyphen/>
        <w:t>1</w:t>
      </w:r>
      <w:r w:rsidRPr="009A0115">
        <w:noBreakHyphen/>
        <w:t>50, AS AMENDED, CODE OF LAWS OF SOUTH CAROLINA, 1976, RELATING TO THE JOINT CITIZENS AND LEGISLATIVE COMMITTEE ON CHILDREN, SO AS TO REAUTHORIZE THE COMMITTEE THROUGH DECEMBER 31, 2030.</w:t>
      </w:r>
    </w:p>
    <w:p w:rsidR="0011373C" w:rsidRDefault="0011373C" w:rsidP="0011373C">
      <w:pPr>
        <w:jc w:val="center"/>
        <w:rPr>
          <w:b/>
        </w:rPr>
      </w:pPr>
      <w:r>
        <w:rPr>
          <w:b/>
        </w:rPr>
        <w:t>Poll of the Family and Veterans' Services Committee</w:t>
      </w:r>
    </w:p>
    <w:p w:rsidR="0011373C" w:rsidRDefault="0011373C" w:rsidP="0011373C">
      <w:pPr>
        <w:jc w:val="center"/>
      </w:pPr>
      <w:r>
        <w:rPr>
          <w:b/>
        </w:rPr>
        <w:t>Polled 16; Ayes 16; Nays 0</w:t>
      </w:r>
    </w:p>
    <w:p w:rsidR="0011373C" w:rsidRDefault="0011373C" w:rsidP="0011373C">
      <w:pPr>
        <w:jc w:val="center"/>
      </w:pPr>
    </w:p>
    <w:p w:rsidR="0011373C" w:rsidRPr="0011373C" w:rsidRDefault="0011373C" w:rsidP="0011373C">
      <w:pPr>
        <w:jc w:val="center"/>
      </w:pPr>
      <w:r>
        <w:rPr>
          <w:b/>
        </w:rPr>
        <w:t>AYES</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Shealy</w:t>
      </w:r>
      <w:r>
        <w:tab/>
        <w:t>Young</w:t>
      </w:r>
      <w:r>
        <w:tab/>
        <w:t>K. Johnson</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McElveen</w:t>
      </w:r>
      <w:r>
        <w:tab/>
        <w:t>Climer</w:t>
      </w:r>
      <w:r>
        <w:tab/>
        <w:t>Fanning</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McLeod</w:t>
      </w:r>
      <w:r>
        <w:tab/>
        <w:t>Talley</w:t>
      </w:r>
      <w:r>
        <w:tab/>
        <w:t>Gambrell</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Cash</w:t>
      </w:r>
      <w:r>
        <w:tab/>
        <w:t>Harpootlian</w:t>
      </w:r>
      <w:r>
        <w:tab/>
        <w:t>Adams</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Gustafson</w:t>
      </w:r>
      <w:r>
        <w:tab/>
        <w:t>M. Johnson</w:t>
      </w:r>
      <w:r>
        <w:tab/>
        <w:t>Kimbrell</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Stephens</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373C" w:rsidRP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Total--16</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373C" w:rsidRP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373C" w:rsidRPr="0011373C" w:rsidRDefault="0011373C" w:rsidP="001137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11373C" w:rsidRDefault="0011373C" w:rsidP="0011373C">
      <w:pPr>
        <w:jc w:val="center"/>
        <w:rPr>
          <w:b/>
        </w:rPr>
      </w:pPr>
    </w:p>
    <w:p w:rsidR="0011373C" w:rsidRPr="0011373C" w:rsidRDefault="0011373C" w:rsidP="0011373C">
      <w:pPr>
        <w:jc w:val="left"/>
      </w:pPr>
      <w:r w:rsidRPr="0011373C">
        <w:tab/>
        <w:t>Ordered for consideration tomorrow.</w:t>
      </w:r>
    </w:p>
    <w:p w:rsidR="0011373C" w:rsidRDefault="0011373C" w:rsidP="0011373C">
      <w:pPr>
        <w:jc w:val="center"/>
        <w:rPr>
          <w:b/>
        </w:rPr>
      </w:pPr>
    </w:p>
    <w:p w:rsidR="0011373C" w:rsidRPr="00D74583" w:rsidRDefault="0011373C" w:rsidP="0011373C">
      <w:pPr>
        <w:jc w:val="center"/>
      </w:pPr>
      <w:r>
        <w:rPr>
          <w:b/>
        </w:rPr>
        <w:t>Message from the House</w:t>
      </w:r>
    </w:p>
    <w:p w:rsidR="0011373C" w:rsidRDefault="0011373C" w:rsidP="0011373C">
      <w:r>
        <w:t>Columbia, S.C., January 25, 2022</w:t>
      </w:r>
    </w:p>
    <w:p w:rsidR="0011373C" w:rsidRDefault="0011373C" w:rsidP="0011373C"/>
    <w:p w:rsidR="0011373C" w:rsidRDefault="0011373C" w:rsidP="0011373C">
      <w:r>
        <w:t>Mr. President and Senators:</w:t>
      </w:r>
    </w:p>
    <w:p w:rsidR="0011373C" w:rsidRDefault="0011373C" w:rsidP="0011373C">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11373C" w:rsidRPr="00070549" w:rsidRDefault="0011373C" w:rsidP="0011373C">
      <w:pPr>
        <w:suppressAutoHyphens/>
      </w:pPr>
      <w:r>
        <w:tab/>
      </w:r>
      <w:r w:rsidRPr="00070549">
        <w:t>S. 525</w:t>
      </w:r>
      <w:r w:rsidRPr="00070549">
        <w:fldChar w:fldCharType="begin"/>
      </w:r>
      <w:r w:rsidRPr="00070549">
        <w:instrText xml:space="preserve"> XE "S. 525" \b </w:instrText>
      </w:r>
      <w:r w:rsidRPr="00070549">
        <w:fldChar w:fldCharType="end"/>
      </w:r>
      <w:r w:rsidRPr="00070549">
        <w:t xml:space="preserve"> -- Senators Gambrell, Verdin, Massey, Loftis, Garrett and Gustafson:  </w:t>
      </w:r>
      <w:r w:rsidRPr="00070549">
        <w:rPr>
          <w:szCs w:val="30"/>
        </w:rPr>
        <w:t xml:space="preserve">A BILL </w:t>
      </w:r>
      <w:r w:rsidRPr="00070549">
        <w:rPr>
          <w:color w:val="000000" w:themeColor="text1"/>
          <w:u w:color="000000" w:themeColor="text1"/>
        </w:rPr>
        <w:t>A BILL TO AMEND SECTIONS 44</w:t>
      </w:r>
      <w:r w:rsidRPr="00070549">
        <w:rPr>
          <w:color w:val="000000" w:themeColor="text1"/>
          <w:u w:color="000000" w:themeColor="text1"/>
        </w:rPr>
        <w:noBreakHyphen/>
        <w:t>96</w:t>
      </w:r>
      <w:r w:rsidRPr="00070549">
        <w:rPr>
          <w:color w:val="000000" w:themeColor="text1"/>
          <w:u w:color="000000" w:themeColor="text1"/>
        </w:rPr>
        <w:noBreakHyphen/>
        <w:t>40 AND 44</w:t>
      </w:r>
      <w:r w:rsidRPr="00070549">
        <w:rPr>
          <w:color w:val="000000" w:themeColor="text1"/>
          <w:u w:color="000000" w:themeColor="text1"/>
        </w:rPr>
        <w:noBreakHyphen/>
        <w:t>96</w:t>
      </w:r>
      <w:r w:rsidRPr="00070549">
        <w:rPr>
          <w:color w:val="000000" w:themeColor="text1"/>
          <w:u w:color="000000" w:themeColor="text1"/>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070549">
        <w:rPr>
          <w:color w:val="000000" w:themeColor="text1"/>
          <w:u w:color="000000" w:themeColor="text1"/>
        </w:rPr>
        <w:noBreakHyphen/>
        <w:t>96</w:t>
      </w:r>
      <w:r w:rsidRPr="00070549">
        <w:rPr>
          <w:color w:val="000000" w:themeColor="text1"/>
          <w:u w:color="000000" w:themeColor="text1"/>
        </w:rPr>
        <w:noBreakHyphen/>
        <w:t>290, RELATING TO SOLID WASTE MANAGEMENT PERMITTING, SO AS TO REQUIRE ADVANCED RECYCLING FACILITIES TO DEMONSTRATE FINANCIAL RESPONSIBILITY AS A CONDITION OF PERMITTING; TO AMEND SECTION 48</w:t>
      </w:r>
      <w:r w:rsidRPr="00070549">
        <w:rPr>
          <w:color w:val="000000" w:themeColor="text1"/>
          <w:u w:color="000000" w:themeColor="text1"/>
        </w:rPr>
        <w:noBreakHyphen/>
        <w:t>1</w:t>
      </w:r>
      <w:r w:rsidRPr="00070549">
        <w:rPr>
          <w:color w:val="000000" w:themeColor="text1"/>
          <w:u w:color="000000" w:themeColor="text1"/>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070549">
        <w:rPr>
          <w:color w:val="000000" w:themeColor="text1"/>
          <w:u w:color="000000" w:themeColor="text1"/>
        </w:rPr>
        <w:noBreakHyphen/>
        <w:t>OF</w:t>
      </w:r>
      <w:r w:rsidRPr="00070549">
        <w:rPr>
          <w:color w:val="000000" w:themeColor="text1"/>
          <w:u w:color="000000" w:themeColor="text1"/>
        </w:rPr>
        <w:noBreakHyphen/>
        <w:t>LIFE MANAGEMENT OF SOLAR PANELS AND THE DECOMMISSIONING OF CERTAIN SOLAR PROJECTS; TO PROVIDE SUNSET PROVISIONS FOR CERTAIN SECTIONS OF THE ACT; AND FOR OTHER PURPOSES.</w:t>
      </w:r>
    </w:p>
    <w:p w:rsidR="0011373C" w:rsidRDefault="0011373C" w:rsidP="0011373C">
      <w:r>
        <w:t>Very respectfully,</w:t>
      </w:r>
    </w:p>
    <w:p w:rsidR="0011373C" w:rsidRDefault="0011373C" w:rsidP="0011373C">
      <w:r>
        <w:t>Speaker of the House</w:t>
      </w:r>
    </w:p>
    <w:p w:rsidR="0011373C" w:rsidRDefault="0011373C" w:rsidP="0011373C">
      <w:r>
        <w:tab/>
        <w:t>Received as information.</w:t>
      </w:r>
    </w:p>
    <w:p w:rsidR="0011373C" w:rsidRDefault="0011373C" w:rsidP="0011373C"/>
    <w:p w:rsidR="00DB74A4" w:rsidRPr="00704356" w:rsidRDefault="00386B55" w:rsidP="00386B55">
      <w:pPr>
        <w:pStyle w:val="Header"/>
        <w:tabs>
          <w:tab w:val="clear" w:pos="8640"/>
          <w:tab w:val="left" w:pos="4320"/>
        </w:tabs>
        <w:jc w:val="center"/>
        <w:rPr>
          <w:color w:val="auto"/>
        </w:rPr>
      </w:pPr>
      <w:r w:rsidRPr="00704356">
        <w:rPr>
          <w:b/>
          <w:color w:val="auto"/>
        </w:rPr>
        <w:t>Message from the House</w:t>
      </w:r>
    </w:p>
    <w:p w:rsidR="00386B55" w:rsidRPr="00704356" w:rsidRDefault="00386B55">
      <w:pPr>
        <w:pStyle w:val="Header"/>
        <w:tabs>
          <w:tab w:val="clear" w:pos="8640"/>
          <w:tab w:val="left" w:pos="4320"/>
        </w:tabs>
        <w:rPr>
          <w:color w:val="auto"/>
        </w:rPr>
      </w:pPr>
      <w:r w:rsidRPr="00704356">
        <w:rPr>
          <w:color w:val="auto"/>
        </w:rPr>
        <w:t>Columbia, S.C., January 25, 2022</w:t>
      </w:r>
    </w:p>
    <w:p w:rsidR="00386B55" w:rsidRPr="00704356" w:rsidRDefault="00386B55">
      <w:pPr>
        <w:pStyle w:val="Header"/>
        <w:tabs>
          <w:tab w:val="clear" w:pos="8640"/>
          <w:tab w:val="left" w:pos="4320"/>
        </w:tabs>
        <w:rPr>
          <w:color w:val="auto"/>
        </w:rPr>
      </w:pPr>
    </w:p>
    <w:p w:rsidR="00386B55" w:rsidRPr="00704356" w:rsidRDefault="00386B55">
      <w:pPr>
        <w:pStyle w:val="Header"/>
        <w:tabs>
          <w:tab w:val="clear" w:pos="8640"/>
          <w:tab w:val="left" w:pos="4320"/>
        </w:tabs>
        <w:rPr>
          <w:color w:val="auto"/>
        </w:rPr>
      </w:pPr>
      <w:r w:rsidRPr="00704356">
        <w:rPr>
          <w:color w:val="auto"/>
        </w:rPr>
        <w:t>Mr. President and Senators:</w:t>
      </w:r>
    </w:p>
    <w:p w:rsidR="00386B55" w:rsidRPr="00704356" w:rsidRDefault="00386B55">
      <w:pPr>
        <w:pStyle w:val="Header"/>
        <w:tabs>
          <w:tab w:val="clear" w:pos="8640"/>
          <w:tab w:val="left" w:pos="4320"/>
        </w:tabs>
        <w:rPr>
          <w:color w:val="auto"/>
        </w:rPr>
      </w:pPr>
      <w:r w:rsidRPr="00704356">
        <w:rPr>
          <w:color w:val="auto"/>
        </w:rPr>
        <w:tab/>
        <w:t>The House respectfully informs your Honorable Body that it has returned the following Joint Resolution to the Senate with amendments:</w:t>
      </w:r>
    </w:p>
    <w:p w:rsidR="00386B55" w:rsidRPr="00704356" w:rsidRDefault="00386B55" w:rsidP="00386B55">
      <w:pPr>
        <w:suppressAutoHyphens/>
        <w:rPr>
          <w:color w:val="auto"/>
        </w:rPr>
      </w:pPr>
      <w:bookmarkStart w:id="1" w:name="StartOfClip"/>
      <w:bookmarkEnd w:id="1"/>
      <w:r w:rsidRPr="00704356">
        <w:rPr>
          <w:color w:val="auto"/>
        </w:rPr>
        <w:tab/>
        <w:t>S. 948</w:t>
      </w:r>
      <w:r w:rsidRPr="00704356">
        <w:rPr>
          <w:color w:val="auto"/>
        </w:rPr>
        <w:fldChar w:fldCharType="begin"/>
      </w:r>
      <w:r w:rsidRPr="00704356">
        <w:rPr>
          <w:color w:val="auto"/>
        </w:rPr>
        <w:instrText xml:space="preserve"> XE "S. 948" \b </w:instrText>
      </w:r>
      <w:r w:rsidRPr="00704356">
        <w:rPr>
          <w:color w:val="auto"/>
        </w:rPr>
        <w:fldChar w:fldCharType="end"/>
      </w:r>
      <w:r w:rsidRPr="00704356">
        <w:rPr>
          <w:color w:val="auto"/>
        </w:rPr>
        <w:t xml:space="preserve"> -- Senator Williams:  </w:t>
      </w:r>
      <w:r w:rsidRPr="00704356">
        <w:rPr>
          <w:color w:val="auto"/>
          <w:szCs w:val="30"/>
        </w:rPr>
        <w:t xml:space="preserve">A JOINT RESOLUTION </w:t>
      </w:r>
      <w:r w:rsidRPr="00704356">
        <w:rPr>
          <w:color w:val="auto"/>
        </w:rPr>
        <w:t>TO PROVIDE FOR THE DATE OF THE 2022 ELECTION FOR THE MARION COUNTY BOARD OF EDUCATION TO OCCUR ON THE SECOND TUESDAY OF MAY 2022.</w:t>
      </w:r>
    </w:p>
    <w:p w:rsidR="00386B55" w:rsidRPr="00704356" w:rsidRDefault="00386B55">
      <w:pPr>
        <w:pStyle w:val="Header"/>
        <w:tabs>
          <w:tab w:val="clear" w:pos="8640"/>
          <w:tab w:val="left" w:pos="4320"/>
        </w:tabs>
        <w:rPr>
          <w:color w:val="auto"/>
        </w:rPr>
      </w:pPr>
      <w:r w:rsidRPr="00704356">
        <w:rPr>
          <w:color w:val="auto"/>
        </w:rPr>
        <w:t>Very respectfully,</w:t>
      </w:r>
    </w:p>
    <w:p w:rsidR="00386B55" w:rsidRPr="00704356" w:rsidRDefault="00386B55">
      <w:pPr>
        <w:pStyle w:val="Header"/>
        <w:tabs>
          <w:tab w:val="clear" w:pos="8640"/>
          <w:tab w:val="left" w:pos="4320"/>
        </w:tabs>
        <w:rPr>
          <w:color w:val="auto"/>
        </w:rPr>
      </w:pPr>
      <w:r w:rsidRPr="00704356">
        <w:rPr>
          <w:color w:val="auto"/>
        </w:rPr>
        <w:t>Speaker of the House</w:t>
      </w:r>
    </w:p>
    <w:p w:rsidR="00386B55" w:rsidRPr="00704356" w:rsidRDefault="00386B55">
      <w:pPr>
        <w:pStyle w:val="Header"/>
        <w:tabs>
          <w:tab w:val="clear" w:pos="8640"/>
          <w:tab w:val="left" w:pos="4320"/>
        </w:tabs>
        <w:rPr>
          <w:color w:val="auto"/>
        </w:rPr>
      </w:pPr>
      <w:r w:rsidRPr="00704356">
        <w:rPr>
          <w:color w:val="auto"/>
        </w:rPr>
        <w:tab/>
        <w:t>Received as information.</w:t>
      </w:r>
    </w:p>
    <w:p w:rsidR="00386B55" w:rsidRDefault="00386B55">
      <w:pPr>
        <w:pStyle w:val="Header"/>
        <w:tabs>
          <w:tab w:val="clear" w:pos="8640"/>
          <w:tab w:val="left" w:pos="4320"/>
        </w:tabs>
        <w:rPr>
          <w:color w:val="FF0000"/>
        </w:rPr>
      </w:pPr>
    </w:p>
    <w:p w:rsidR="00704356" w:rsidRPr="00704356" w:rsidRDefault="00704356" w:rsidP="00704356">
      <w:pPr>
        <w:pStyle w:val="Header"/>
        <w:tabs>
          <w:tab w:val="clear" w:pos="8640"/>
          <w:tab w:val="left" w:pos="4320"/>
        </w:tabs>
        <w:jc w:val="center"/>
        <w:rPr>
          <w:color w:val="auto"/>
          <w:szCs w:val="22"/>
        </w:rPr>
      </w:pPr>
      <w:r w:rsidRPr="00704356">
        <w:rPr>
          <w:b/>
          <w:color w:val="auto"/>
          <w:szCs w:val="22"/>
        </w:rPr>
        <w:t>CONCURRENCE</w:t>
      </w:r>
    </w:p>
    <w:p w:rsidR="00704356" w:rsidRPr="009B39F0" w:rsidRDefault="00704356" w:rsidP="00704356">
      <w:pPr>
        <w:suppressAutoHyphens/>
      </w:pPr>
      <w:r>
        <w:rPr>
          <w:b/>
          <w:color w:val="7030A0"/>
          <w:szCs w:val="22"/>
        </w:rPr>
        <w:tab/>
      </w:r>
      <w:r w:rsidRPr="009B39F0">
        <w:t>S. 948</w:t>
      </w:r>
      <w:r w:rsidRPr="009B39F0">
        <w:fldChar w:fldCharType="begin"/>
      </w:r>
      <w:r w:rsidRPr="009B39F0">
        <w:instrText xml:space="preserve"> XE "S. 948" \b </w:instrText>
      </w:r>
      <w:r w:rsidRPr="009B39F0">
        <w:fldChar w:fldCharType="end"/>
      </w:r>
      <w:r w:rsidRPr="009B39F0">
        <w:t xml:space="preserve"> -- Senator Williams:  </w:t>
      </w:r>
      <w:r w:rsidRPr="009B39F0">
        <w:rPr>
          <w:szCs w:val="30"/>
        </w:rPr>
        <w:t xml:space="preserve">A JOINT RESOLUTION </w:t>
      </w:r>
      <w:r w:rsidRPr="009B39F0">
        <w:t>TO PROVIDE FOR THE DATE OF THE 2022 ELECTION FOR THE MARION COUNTY BOARD OF EDUCATION TO OCCUR ON THE SECOND TUESDAY OF MAY 2022.</w:t>
      </w:r>
    </w:p>
    <w:p w:rsidR="00704356" w:rsidRPr="00704356" w:rsidRDefault="00704356" w:rsidP="00704356">
      <w:pPr>
        <w:pStyle w:val="Header"/>
        <w:tabs>
          <w:tab w:val="clear" w:pos="8640"/>
          <w:tab w:val="left" w:pos="4320"/>
        </w:tabs>
        <w:rPr>
          <w:color w:val="auto"/>
          <w:szCs w:val="22"/>
        </w:rPr>
      </w:pPr>
      <w:r w:rsidRPr="0063614E">
        <w:rPr>
          <w:color w:val="7030A0"/>
          <w:szCs w:val="22"/>
        </w:rPr>
        <w:tab/>
      </w:r>
      <w:r w:rsidRPr="00704356">
        <w:rPr>
          <w:color w:val="auto"/>
          <w:szCs w:val="22"/>
        </w:rPr>
        <w:t xml:space="preserve">The House returned the </w:t>
      </w:r>
      <w:r w:rsidR="00911AF8">
        <w:rPr>
          <w:color w:val="auto"/>
          <w:szCs w:val="22"/>
        </w:rPr>
        <w:t>Joint Resolution</w:t>
      </w:r>
      <w:r w:rsidRPr="00704356">
        <w:rPr>
          <w:color w:val="auto"/>
          <w:szCs w:val="22"/>
        </w:rPr>
        <w:t xml:space="preserve"> with amendments, the question being concurrence in the House amendments.</w:t>
      </w:r>
    </w:p>
    <w:p w:rsidR="00704356" w:rsidRPr="0063614E" w:rsidRDefault="00704356" w:rsidP="00704356">
      <w:pPr>
        <w:pStyle w:val="Header"/>
        <w:tabs>
          <w:tab w:val="clear" w:pos="8640"/>
          <w:tab w:val="left" w:pos="4320"/>
        </w:tabs>
        <w:rPr>
          <w:color w:val="7030A0"/>
          <w:szCs w:val="22"/>
        </w:rPr>
      </w:pPr>
    </w:p>
    <w:p w:rsidR="00704356" w:rsidRPr="00704356" w:rsidRDefault="00704356" w:rsidP="00704356">
      <w:pPr>
        <w:pStyle w:val="Header"/>
        <w:tabs>
          <w:tab w:val="clear" w:pos="8640"/>
          <w:tab w:val="left" w:pos="4320"/>
        </w:tabs>
        <w:rPr>
          <w:color w:val="auto"/>
          <w:szCs w:val="22"/>
        </w:rPr>
      </w:pPr>
      <w:r w:rsidRPr="00704356">
        <w:rPr>
          <w:color w:val="auto"/>
          <w:szCs w:val="22"/>
        </w:rPr>
        <w:tab/>
        <w:t xml:space="preserve">On motion of Senator WILLIAMS, with unanimous consent, the </w:t>
      </w:r>
      <w:r w:rsidR="00911AF8">
        <w:rPr>
          <w:color w:val="auto"/>
          <w:szCs w:val="22"/>
        </w:rPr>
        <w:t>Joint Resolution</w:t>
      </w:r>
      <w:r w:rsidRPr="00704356">
        <w:rPr>
          <w:color w:val="auto"/>
          <w:szCs w:val="22"/>
        </w:rPr>
        <w:t xml:space="preserve"> was taken up for immediate consideration.</w:t>
      </w:r>
    </w:p>
    <w:p w:rsidR="00704356" w:rsidRPr="00704356" w:rsidRDefault="00704356" w:rsidP="00704356">
      <w:pPr>
        <w:pStyle w:val="Header"/>
        <w:tabs>
          <w:tab w:val="clear" w:pos="8640"/>
          <w:tab w:val="left" w:pos="4320"/>
        </w:tabs>
        <w:rPr>
          <w:color w:val="auto"/>
          <w:szCs w:val="22"/>
        </w:rPr>
      </w:pPr>
    </w:p>
    <w:p w:rsidR="00704356" w:rsidRPr="00704356" w:rsidRDefault="00704356" w:rsidP="00704356">
      <w:pPr>
        <w:pStyle w:val="Header"/>
        <w:tabs>
          <w:tab w:val="clear" w:pos="8640"/>
          <w:tab w:val="left" w:pos="4320"/>
        </w:tabs>
        <w:rPr>
          <w:color w:val="auto"/>
          <w:szCs w:val="22"/>
        </w:rPr>
      </w:pPr>
      <w:r w:rsidRPr="00704356">
        <w:rPr>
          <w:color w:val="auto"/>
          <w:szCs w:val="22"/>
        </w:rPr>
        <w:tab/>
        <w:t>On motion of Senator WILLIAMS, the Senate concurred in the House amendments and a message was sent to the House accordingly.  Ordered that the title be changed to that of an Act and the Act enrolled for Ratification.</w:t>
      </w:r>
    </w:p>
    <w:p w:rsidR="00DB74A4" w:rsidRDefault="000A7610">
      <w:pPr>
        <w:pStyle w:val="Header"/>
        <w:tabs>
          <w:tab w:val="clear" w:pos="8640"/>
          <w:tab w:val="left" w:pos="4320"/>
        </w:tabs>
      </w:pPr>
      <w:r>
        <w:rPr>
          <w:b/>
        </w:rPr>
        <w:t>THE SENATE PROCEEDED TO A CALL OF THE UNCONTESTED LOCAL AND STATEWIDE CALENDAR.</w:t>
      </w:r>
    </w:p>
    <w:p w:rsidR="003B6091" w:rsidRDefault="003B6091">
      <w:pPr>
        <w:pStyle w:val="Header"/>
        <w:tabs>
          <w:tab w:val="clear" w:pos="8640"/>
          <w:tab w:val="left" w:pos="4320"/>
        </w:tabs>
      </w:pPr>
    </w:p>
    <w:p w:rsidR="003B6091" w:rsidRPr="003B6091" w:rsidRDefault="003B6091" w:rsidP="003B6091">
      <w:pPr>
        <w:pStyle w:val="Header"/>
        <w:tabs>
          <w:tab w:val="clear" w:pos="8640"/>
          <w:tab w:val="left" w:pos="4320"/>
        </w:tabs>
        <w:jc w:val="center"/>
        <w:rPr>
          <w:b/>
        </w:rPr>
      </w:pPr>
      <w:r w:rsidRPr="003B6091">
        <w:rPr>
          <w:b/>
        </w:rPr>
        <w:t>CARRIED OVER</w:t>
      </w:r>
    </w:p>
    <w:p w:rsidR="003B6091" w:rsidRPr="00F43A20" w:rsidRDefault="003B6091" w:rsidP="003B6091">
      <w:pPr>
        <w:suppressAutoHyphens/>
      </w:pPr>
      <w:r>
        <w:tab/>
      </w:r>
      <w:r w:rsidRPr="00F43A20">
        <w:t>S. 966</w:t>
      </w:r>
      <w:r w:rsidRPr="00F43A20">
        <w:fldChar w:fldCharType="begin"/>
      </w:r>
      <w:r w:rsidRPr="00F43A20">
        <w:instrText xml:space="preserve"> XE "S. 966" \b </w:instrText>
      </w:r>
      <w:r w:rsidRPr="00F43A20">
        <w:fldChar w:fldCharType="end"/>
      </w:r>
      <w:r w:rsidRPr="00F43A20">
        <w:t xml:space="preserve"> -- Senators Rankin, Campsen, Sabb, Matthews, Talley and Harpootlian:  </w:t>
      </w:r>
      <w:r w:rsidRPr="00F43A20">
        <w:rPr>
          <w:szCs w:val="30"/>
        </w:rPr>
        <w:t xml:space="preserve">A BILL </w:t>
      </w:r>
      <w:r w:rsidRPr="00F43A20">
        <w:t>TO AMEND THE CODE OF LAWS OF SOUTH CAROLINA, 1976, BY ADDING SECTION 7</w:t>
      </w:r>
      <w:r w:rsidRPr="00F43A20">
        <w:noBreakHyphen/>
        <w:t>19</w:t>
      </w:r>
      <w:r w:rsidRPr="00F43A20">
        <w:noBreakHyphen/>
        <w:t>45 SO AS TO ESTABLISH ELECTION DISTRICTS FROM WHICH THE MEMBERS OF THE CONGRESSIONAL DISTRICTS ARE ELECTED BEGINNING WITH THE 2022 GENERAL ELECTION; TO REPEAL SECTION 7</w:t>
      </w:r>
      <w:r w:rsidRPr="00F43A20">
        <w:noBreakHyphen/>
        <w:t>19</w:t>
      </w:r>
      <w:r w:rsidRPr="00F43A20">
        <w:noBreakHyphen/>
        <w:t xml:space="preserve">35 RELATING TO ELECTION DISTRICTS FROM WHICH MEMBERS OF THE CONGRESSIONAL DISTRICTS WERE FORMERLY ELECTED; </w:t>
      </w:r>
      <w:r w:rsidRPr="00F43A20">
        <w:rPr>
          <w:color w:val="000000" w:themeColor="text1"/>
          <w:u w:color="000000" w:themeColor="text1"/>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F43A20">
        <w:t>.</w:t>
      </w:r>
    </w:p>
    <w:p w:rsidR="00DB74A4" w:rsidRDefault="003B6091">
      <w:pPr>
        <w:pStyle w:val="Header"/>
        <w:tabs>
          <w:tab w:val="clear" w:pos="8640"/>
          <w:tab w:val="left" w:pos="4320"/>
        </w:tabs>
      </w:pPr>
      <w:r>
        <w:tab/>
        <w:t>The Senate proceeded to a consideration of the Bill, the question being the second reading of the Bill.</w:t>
      </w:r>
    </w:p>
    <w:p w:rsidR="003B6091" w:rsidRDefault="003B6091">
      <w:pPr>
        <w:pStyle w:val="Header"/>
        <w:tabs>
          <w:tab w:val="clear" w:pos="8640"/>
          <w:tab w:val="left" w:pos="4320"/>
        </w:tabs>
      </w:pPr>
    </w:p>
    <w:p w:rsidR="003B6091" w:rsidRDefault="003B6091">
      <w:pPr>
        <w:pStyle w:val="Header"/>
        <w:tabs>
          <w:tab w:val="clear" w:pos="8640"/>
          <w:tab w:val="left" w:pos="4320"/>
        </w:tabs>
      </w:pPr>
      <w:r>
        <w:tab/>
        <w:t>On motion of Senator MASSEY, the Bill was carried over.</w:t>
      </w:r>
    </w:p>
    <w:p w:rsidR="003B6091" w:rsidRDefault="003B6091">
      <w:pPr>
        <w:pStyle w:val="Header"/>
        <w:tabs>
          <w:tab w:val="clear" w:pos="8640"/>
          <w:tab w:val="left" w:pos="4320"/>
        </w:tabs>
      </w:pPr>
    </w:p>
    <w:p w:rsidR="00704356" w:rsidRDefault="00704356" w:rsidP="00704356">
      <w:pPr>
        <w:jc w:val="center"/>
        <w:rPr>
          <w:b/>
        </w:rPr>
      </w:pPr>
      <w:r>
        <w:rPr>
          <w:b/>
        </w:rPr>
        <w:t>OBJECTION</w:t>
      </w:r>
    </w:p>
    <w:p w:rsidR="00704356" w:rsidRPr="008652B9" w:rsidRDefault="00704356" w:rsidP="00704356">
      <w:pPr>
        <w:suppressAutoHyphens/>
      </w:pPr>
      <w:r>
        <w:rPr>
          <w:b/>
        </w:rP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260 OF THE 1976 CODE, RELATING TO EXEMPTIONS FROM CERTAIN REQUIREMENTS FOR STATE OFFICERS AND EMPLOYEES, TO PROVIDE THAT EMPLOYEES OF CERTAIN RESEARCH UNIVERSITIES AND NON-RESEARCH, FOUR</w:t>
      </w:r>
      <w:r w:rsidRPr="008652B9">
        <w:rPr>
          <w:u w:color="000000" w:themeColor="text1"/>
        </w:rPr>
        <w:noBreakHyphen/>
        <w:t xml:space="preserve">YEAR COLLEGES AND UNIVERSITIES ARE EXEMPT; </w:t>
      </w:r>
      <w:r w:rsidRPr="008652B9">
        <w:t>TO AMEND SECTION 11-35-710(A)(6) OF THE 1976 CODE, RELATING TO EXEMPTIONS FROM THE SOUTH CAROLINA CONSOLIDATED PROCUREMENT CODE, TO PROVIDE THAT THE STATE FISCAL ACCOUNTABILITY AUTHORITY MAY EXEMPT PRIVATE GIFTS, AUXILIARY DIVISIONS, AND OTHER SALES AND SERVICES</w:t>
      </w:r>
      <w:r w:rsidRPr="008652B9">
        <w:rPr>
          <w:color w:val="000000" w:themeColor="text1"/>
          <w:u w:color="000000" w:themeColor="text1"/>
        </w:rPr>
        <w:t>; AND TO DEFINE NECESSARY TERMS.</w:t>
      </w:r>
    </w:p>
    <w:p w:rsidR="00704356" w:rsidRPr="00761F35" w:rsidRDefault="00704356" w:rsidP="00004F5B">
      <w:r w:rsidRPr="00761F35">
        <w:tab/>
        <w:t xml:space="preserve">Senator </w:t>
      </w:r>
      <w:r>
        <w:t>MALLOY</w:t>
      </w:r>
      <w:r w:rsidR="00911AF8">
        <w:t xml:space="preserve"> objected</w:t>
      </w:r>
      <w:r w:rsidRPr="00761F35">
        <w:t xml:space="preserve"> to the consideration of the Bill.</w:t>
      </w:r>
    </w:p>
    <w:p w:rsidR="00704356" w:rsidRDefault="00704356">
      <w:pPr>
        <w:pStyle w:val="Header"/>
        <w:tabs>
          <w:tab w:val="clear" w:pos="8640"/>
          <w:tab w:val="left" w:pos="4320"/>
        </w:tabs>
      </w:pPr>
    </w:p>
    <w:p w:rsidR="00704356" w:rsidRDefault="00704356" w:rsidP="00704356">
      <w:pPr>
        <w:jc w:val="center"/>
        <w:rPr>
          <w:b/>
        </w:rPr>
      </w:pPr>
      <w:r>
        <w:rPr>
          <w:b/>
        </w:rPr>
        <w:t>OBJECTION</w:t>
      </w:r>
    </w:p>
    <w:p w:rsidR="00704356" w:rsidRPr="003725C9" w:rsidRDefault="00704356" w:rsidP="00704356">
      <w:pPr>
        <w:suppressAutoHyphens/>
      </w:pPr>
      <w:r>
        <w:rPr>
          <w:b/>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704356" w:rsidRPr="00761F35" w:rsidRDefault="00704356" w:rsidP="00004F5B">
      <w:r w:rsidRPr="00761F35">
        <w:tab/>
        <w:t xml:space="preserve">Senator </w:t>
      </w:r>
      <w:r>
        <w:t>MALLOY</w:t>
      </w:r>
      <w:r w:rsidR="00911AF8">
        <w:t xml:space="preserve"> objected</w:t>
      </w:r>
      <w:r w:rsidRPr="00761F35">
        <w:t xml:space="preserve"> to the consideration of the Bill.</w:t>
      </w:r>
    </w:p>
    <w:p w:rsidR="00704356" w:rsidRDefault="00704356" w:rsidP="00004F5B">
      <w:pPr>
        <w:pStyle w:val="Header"/>
        <w:tabs>
          <w:tab w:val="clear" w:pos="8640"/>
          <w:tab w:val="left" w:pos="4320"/>
        </w:tabs>
      </w:pPr>
    </w:p>
    <w:p w:rsidR="00704356" w:rsidRDefault="00704356" w:rsidP="00704356">
      <w:pPr>
        <w:jc w:val="center"/>
        <w:rPr>
          <w:b/>
        </w:rPr>
      </w:pPr>
      <w:r>
        <w:rPr>
          <w:b/>
        </w:rPr>
        <w:t>OBJECTION</w:t>
      </w:r>
    </w:p>
    <w:p w:rsidR="00704356" w:rsidRPr="00AE5ED2" w:rsidRDefault="00704356" w:rsidP="00704356">
      <w:r>
        <w:rPr>
          <w:b/>
        </w:rPr>
        <w:tab/>
      </w:r>
      <w:r w:rsidRPr="00AE5ED2">
        <w:t>H. 3243</w:t>
      </w:r>
      <w:r w:rsidRPr="00AE5ED2">
        <w:fldChar w:fldCharType="begin"/>
      </w:r>
      <w:r w:rsidRPr="00AE5ED2">
        <w:instrText xml:space="preserve"> XE </w:instrText>
      </w:r>
      <w:r>
        <w:instrText>“</w:instrText>
      </w:r>
      <w:r w:rsidRPr="00AE5ED2">
        <w:instrText>H. 3243</w:instrText>
      </w:r>
      <w:r>
        <w:instrText>”</w:instrText>
      </w:r>
      <w:r w:rsidRPr="00AE5ED2">
        <w:instrText xml:space="preserve"> \b </w:instrText>
      </w:r>
      <w:r w:rsidRPr="00AE5ED2">
        <w:fldChar w:fldCharType="end"/>
      </w:r>
      <w:r w:rsidRPr="00AE5ED2">
        <w:t xml:space="preserve"> -- </w:t>
      </w:r>
      <w:r>
        <w:t>Reps. Collins, Bernstein, Kimmons, Forrest, Herbkersman, Erickson, W. Cox, Elliott, Carter, Cobb</w:t>
      </w:r>
      <w:r>
        <w:noBreakHyphen/>
        <w:t>Hunter, Rutherford, King, Henegan, Wheeler, Thigpen, Pendarvis, Rose, Bamberg, Dillard, McKnight, Garvin, Stavrinakis, Ott, Weeks, Atkinson, R. Williams, Jefferson, Kirby, J.L. Johnson, Cogswell, Caskey, Matthews, S. Williams and Anderson</w:t>
      </w:r>
      <w:r w:rsidRPr="00AE5ED2">
        <w:t xml:space="preserve">:  </w:t>
      </w:r>
      <w:r w:rsidRPr="00AE5ED2">
        <w:rPr>
          <w:szCs w:val="30"/>
        </w:rPr>
        <w:t xml:space="preserve">A BILL </w:t>
      </w:r>
      <w:r w:rsidRPr="00AE5ED2">
        <w:t>TO AMEND THE CODE OF LAWS OF SOUTH CAROLINA, 1976, BY ADDING SECTION 41</w:t>
      </w:r>
      <w:r w:rsidRPr="00AE5ED2">
        <w:noBreakHyphen/>
        <w:t>1</w:t>
      </w:r>
      <w:r w:rsidRPr="00AE5ED2">
        <w:noBreakHyphen/>
        <w:t xml:space="preserve">35 SO AS TO PROVIDE PEOPLE WHO ARE LAWFULLY PRESENT IN THIS STATE AND ARE NOT PRECLUDED FROM ESTABLISHING RESIDENCY UNDER FEDERAL IMMIGRATION LAW MAY </w:t>
      </w:r>
      <w:r w:rsidRPr="00AE5ED2">
        <w:rPr>
          <w:color w:val="000000" w:themeColor="text1"/>
          <w:u w:color="000000" w:themeColor="text1"/>
        </w:rPr>
        <w:t>ESTABLISH RESIDENCY AND BE ELIGIBLE FOR OCCUPATIONAL OR PROFESSIONAL LICENSURE UNDER THE PROVISIONS OF THIS CHAPTER, PROVIDED OTHER LICENSURE REQUIREMENTS ARE MET.</w:t>
      </w:r>
    </w:p>
    <w:p w:rsidR="00704356" w:rsidRPr="00761F35" w:rsidRDefault="00911AF8" w:rsidP="00004F5B">
      <w:r>
        <w:tab/>
        <w:t>Senator KIMBRELL objected</w:t>
      </w:r>
      <w:r w:rsidR="00704356" w:rsidRPr="00761F35">
        <w:t xml:space="preserve"> to the consideration of the Bill.</w:t>
      </w:r>
    </w:p>
    <w:p w:rsidR="00704356" w:rsidRDefault="00704356" w:rsidP="00704356">
      <w:pPr>
        <w:jc w:val="center"/>
        <w:rPr>
          <w:b/>
        </w:rPr>
      </w:pPr>
    </w:p>
    <w:p w:rsidR="00704356" w:rsidRPr="004761C5" w:rsidRDefault="00704356" w:rsidP="00704356">
      <w:pPr>
        <w:pStyle w:val="Header"/>
        <w:tabs>
          <w:tab w:val="clear" w:pos="8640"/>
          <w:tab w:val="left" w:pos="4320"/>
        </w:tabs>
        <w:jc w:val="center"/>
        <w:rPr>
          <w:b/>
          <w:color w:val="auto"/>
          <w:szCs w:val="22"/>
        </w:rPr>
      </w:pPr>
      <w:r w:rsidRPr="004761C5">
        <w:rPr>
          <w:b/>
          <w:color w:val="auto"/>
          <w:szCs w:val="22"/>
        </w:rPr>
        <w:t>AMENDED, READ THE SECOND TIME</w:t>
      </w:r>
    </w:p>
    <w:p w:rsidR="00704356" w:rsidRPr="00917DA6" w:rsidRDefault="00704356" w:rsidP="00704356">
      <w:r>
        <w:rPr>
          <w:snapToGrid w:val="0"/>
          <w:color w:val="auto"/>
          <w:szCs w:val="22"/>
        </w:rPr>
        <w:tab/>
      </w:r>
      <w:r w:rsidRPr="00917DA6">
        <w:t>H. 3255</w:t>
      </w:r>
      <w:r w:rsidRPr="00917DA6">
        <w:fldChar w:fldCharType="begin"/>
      </w:r>
      <w:r w:rsidRPr="00917DA6">
        <w:instrText xml:space="preserve"> XE </w:instrText>
      </w:r>
      <w:r>
        <w:instrText>“</w:instrText>
      </w:r>
      <w:r w:rsidRPr="00917DA6">
        <w:instrText>H. 3255</w:instrText>
      </w:r>
      <w:r>
        <w:instrText>”</w:instrText>
      </w:r>
      <w:r w:rsidRPr="00917DA6">
        <w:instrText xml:space="preserve"> \b </w:instrText>
      </w:r>
      <w:r w:rsidRPr="00917DA6">
        <w:fldChar w:fldCharType="end"/>
      </w:r>
      <w:r w:rsidRPr="00917DA6">
        <w:t xml:space="preserve"> -- </w:t>
      </w:r>
      <w:r>
        <w:t>Reps. West, Kirby, Erickson and Bradley</w:t>
      </w:r>
      <w:r w:rsidRPr="00917DA6">
        <w:t xml:space="preserve">:  </w:t>
      </w:r>
      <w:r w:rsidRPr="00917DA6">
        <w:rPr>
          <w:szCs w:val="30"/>
        </w:rPr>
        <w:t xml:space="preserve">A BILL </w:t>
      </w:r>
      <w:r w:rsidRPr="00917DA6">
        <w:rPr>
          <w:color w:val="000000" w:themeColor="text1"/>
          <w:u w:color="000000" w:themeColor="text1"/>
        </w:rPr>
        <w:t>TO AMEND SECTION 40</w:t>
      </w:r>
      <w:r w:rsidRPr="00917DA6">
        <w:rPr>
          <w:color w:val="000000" w:themeColor="text1"/>
          <w:u w:color="000000" w:themeColor="text1"/>
        </w:rPr>
        <w:noBreakHyphen/>
        <w:t>60</w:t>
      </w:r>
      <w:r w:rsidRPr="00917DA6">
        <w:rPr>
          <w:color w:val="000000" w:themeColor="text1"/>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917DA6">
        <w:rPr>
          <w:color w:val="000000" w:themeColor="text1"/>
          <w:u w:color="000000" w:themeColor="text1"/>
        </w:rPr>
        <w:noBreakHyphen/>
        <w:t>60</w:t>
      </w:r>
      <w:r w:rsidRPr="00917DA6">
        <w:rPr>
          <w:color w:val="000000" w:themeColor="text1"/>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917DA6">
        <w:rPr>
          <w:color w:val="000000" w:themeColor="text1"/>
          <w:u w:color="000000" w:themeColor="text1"/>
        </w:rPr>
        <w:noBreakHyphen/>
        <w:t>60</w:t>
      </w:r>
      <w:r w:rsidRPr="00917DA6">
        <w:rPr>
          <w:color w:val="000000" w:themeColor="text1"/>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917DA6">
        <w:rPr>
          <w:color w:val="000000" w:themeColor="text1"/>
          <w:u w:color="000000" w:themeColor="text1"/>
        </w:rPr>
        <w:noBreakHyphen/>
        <w:t>60</w:t>
      </w:r>
      <w:r w:rsidRPr="00917DA6">
        <w:rPr>
          <w:color w:val="000000" w:themeColor="text1"/>
          <w:u w:color="000000" w:themeColor="text1"/>
        </w:rPr>
        <w:noBreakHyphen/>
        <w:t>34, RELATING TO REQUIREMENTS CONCERNING APPRENTICE APPRAISERS AND APPRAISER SUPERVISING APPRENTICES, SO AS TO REVISE VARIOUS REQUIREMENTS;  TO AMEND SECTION 40</w:t>
      </w:r>
      <w:r w:rsidRPr="00917DA6">
        <w:rPr>
          <w:color w:val="000000" w:themeColor="text1"/>
          <w:u w:color="000000" w:themeColor="text1"/>
        </w:rPr>
        <w:noBreakHyphen/>
        <w:t>60</w:t>
      </w:r>
      <w:r w:rsidRPr="00917DA6">
        <w:rPr>
          <w:color w:val="000000" w:themeColor="text1"/>
          <w:u w:color="000000" w:themeColor="text1"/>
        </w:rPr>
        <w:noBreakHyphen/>
        <w:t>35, RELATING TO CONTINUING EDUCATION REQUIREMENTS, SO AS TO IMPOSE CERTAIN REPORTING REQUIREMENTS ON LICENSEES; TO AMEND SECTION 40</w:t>
      </w:r>
      <w:r w:rsidRPr="00917DA6">
        <w:rPr>
          <w:color w:val="000000" w:themeColor="text1"/>
          <w:u w:color="000000" w:themeColor="text1"/>
        </w:rPr>
        <w:noBreakHyphen/>
        <w:t>60</w:t>
      </w:r>
      <w:r w:rsidRPr="00917DA6">
        <w:rPr>
          <w:color w:val="000000" w:themeColor="text1"/>
          <w:u w:color="000000" w:themeColor="text1"/>
        </w:rPr>
        <w:noBreakHyphen/>
        <w:t>36, RELATING TO CONTINUING EDUCATION PROVIDERS, SO AS TO IMPOSE CERTAIN REPORTING REQUIREMENTS ON PROVIDERS; TO AMEND SECTION 40</w:t>
      </w:r>
      <w:r w:rsidRPr="00917DA6">
        <w:rPr>
          <w:color w:val="000000" w:themeColor="text1"/>
          <w:u w:color="000000" w:themeColor="text1"/>
        </w:rPr>
        <w:noBreakHyphen/>
        <w:t>60</w:t>
      </w:r>
      <w:r w:rsidRPr="00917DA6">
        <w:rPr>
          <w:color w:val="000000" w:themeColor="text1"/>
          <w:u w:color="000000" w:themeColor="text1"/>
        </w:rPr>
        <w:noBreakHyphen/>
        <w:t>37, RELATING TO QUALIFICATION REQUIREMENT WAIVERS FOR RECIPROCAL APPLICATIONS FOR APPRAISERS FROM OTHER JURISDICTIONS, SO AS TO MAKE A TECHNICAL CORRECTION; TO AMEND SECTION 40</w:t>
      </w:r>
      <w:r w:rsidRPr="00917DA6">
        <w:rPr>
          <w:color w:val="000000" w:themeColor="text1"/>
          <w:u w:color="000000" w:themeColor="text1"/>
        </w:rPr>
        <w:noBreakHyphen/>
        <w:t>60</w:t>
      </w:r>
      <w:r w:rsidRPr="00917DA6">
        <w:rPr>
          <w:color w:val="000000" w:themeColor="text1"/>
          <w:u w:color="000000" w:themeColor="text1"/>
        </w:rPr>
        <w:noBreakHyphen/>
        <w:t>40, RELATING TO APPRAISER CONTACT INFORMATION THAT MUST BE MAINTAINED ON FILE WITH THE BOARD, SO AS TO INCLUDE EMAIL ADDRESSES OF LICENSEES; TO AMEND SECTION 40</w:t>
      </w:r>
      <w:r w:rsidRPr="00917DA6">
        <w:rPr>
          <w:color w:val="000000" w:themeColor="text1"/>
          <w:u w:color="000000" w:themeColor="text1"/>
        </w:rPr>
        <w:noBreakHyphen/>
        <w:t>60</w:t>
      </w:r>
      <w:r w:rsidRPr="00917DA6">
        <w:rPr>
          <w:color w:val="000000" w:themeColor="text1"/>
          <w:u w:color="000000" w:themeColor="text1"/>
        </w:rPr>
        <w:noBreakHyphen/>
        <w:t>320, RELATING TO DEFINITIONS IN THE REAL ESTATE APPRAISER LICENSE AND CERTIFICATION ACT, SO AS TO REVISE THE DEFINITION OF AN APPRAISAL PANEL; TO AMEND SECTION 40</w:t>
      </w:r>
      <w:r w:rsidRPr="00917DA6">
        <w:rPr>
          <w:color w:val="000000" w:themeColor="text1"/>
          <w:u w:color="000000" w:themeColor="text1"/>
        </w:rPr>
        <w:noBreakHyphen/>
        <w:t>60</w:t>
      </w:r>
      <w:r w:rsidRPr="00917DA6">
        <w:rPr>
          <w:color w:val="000000" w:themeColor="text1"/>
          <w:u w:color="000000" w:themeColor="text1"/>
        </w:rPr>
        <w:noBreakHyphen/>
        <w:t>330, AS AMENDED, RELATING TO REGISTRATION REQUIREMENTS, SO AS TO REVISE REQUIREMENTS CONCERNING CERTAIN FINANCIAL INFORMATION; TO AMEND SECTION 40</w:t>
      </w:r>
      <w:r w:rsidRPr="00917DA6">
        <w:rPr>
          <w:color w:val="000000" w:themeColor="text1"/>
          <w:u w:color="000000" w:themeColor="text1"/>
        </w:rPr>
        <w:noBreakHyphen/>
        <w:t>60</w:t>
      </w:r>
      <w:r w:rsidRPr="00917DA6">
        <w:rPr>
          <w:color w:val="000000" w:themeColor="text1"/>
          <w:u w:color="000000" w:themeColor="text1"/>
        </w:rPr>
        <w:noBreakHyphen/>
        <w:t>360, RELATING TO THE PROMULGATION OF REGULATIONS, SO AS TO SPECIFY CERTAIN REQUIRED REGULATIONS; TO AMEND SECTION 40</w:t>
      </w:r>
      <w:r w:rsidRPr="00917DA6">
        <w:rPr>
          <w:color w:val="000000" w:themeColor="text1"/>
          <w:u w:color="000000" w:themeColor="text1"/>
        </w:rPr>
        <w:noBreakHyphen/>
        <w:t>60</w:t>
      </w:r>
      <w:r w:rsidRPr="00917DA6">
        <w:rPr>
          <w:color w:val="000000" w:themeColor="text1"/>
          <w:u w:color="000000" w:themeColor="text1"/>
        </w:rPr>
        <w:noBreakHyphen/>
        <w:t>420, RELATING TO RECORD</w:t>
      </w:r>
      <w:r w:rsidRPr="00917DA6">
        <w:rPr>
          <w:color w:val="000000" w:themeColor="text1"/>
          <w:u w:color="000000" w:themeColor="text1"/>
        </w:rPr>
        <w:noBreakHyphen/>
        <w:t>KEEPING REQUIREMENTS FOR REGISTRATION RENEWAL, SO AS TO REVISE REQUIREMENTS CONCERNING RECORDS THAT APPRAISAL MANAGEMENT COMPANIES MUST PROVIDE; AND TO AMEND SECTION 40</w:t>
      </w:r>
      <w:r w:rsidRPr="00917DA6">
        <w:rPr>
          <w:color w:val="000000" w:themeColor="text1"/>
          <w:u w:color="000000" w:themeColor="text1"/>
        </w:rPr>
        <w:noBreakHyphen/>
        <w:t>60</w:t>
      </w:r>
      <w:r w:rsidRPr="00917DA6">
        <w:rPr>
          <w:color w:val="000000" w:themeColor="text1"/>
          <w:u w:color="000000" w:themeColor="text1"/>
        </w:rPr>
        <w:noBreakHyphen/>
        <w:t>450, RELATING TO REQUIREMENTS CONCERNING COMPENSATION OF APPRAISERS BY APPRAISAL MANAGEMENT COMPANIES, SO AS TO CLARIFY THE APPLICABLE GOVERNING FEDERAL REGULATIONS.</w:t>
      </w:r>
    </w:p>
    <w:p w:rsidR="00704356" w:rsidRDefault="00704356" w:rsidP="00004F5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04356" w:rsidRDefault="00704356" w:rsidP="00704356">
      <w:pPr>
        <w:jc w:val="left"/>
        <w:rPr>
          <w:snapToGrid w:val="0"/>
          <w:color w:val="auto"/>
          <w:szCs w:val="22"/>
        </w:rPr>
      </w:pPr>
    </w:p>
    <w:p w:rsidR="00704356" w:rsidRDefault="00704356" w:rsidP="00704356">
      <w:pPr>
        <w:rPr>
          <w:snapToGrid w:val="0"/>
        </w:rPr>
      </w:pPr>
      <w:r>
        <w:rPr>
          <w:snapToGrid w:val="0"/>
        </w:rPr>
        <w:tab/>
        <w:t>Senator SCOTT proposed the following amendment (AHB\</w:t>
      </w:r>
      <w:r>
        <w:rPr>
          <w:snapToGrid w:val="0"/>
        </w:rPr>
        <w:br/>
        <w:t>3255C001.BH.AHB21)</w:t>
      </w:r>
      <w:r w:rsidRPr="004761C5">
        <w:rPr>
          <w:snapToGrid w:val="0"/>
        </w:rPr>
        <w:t>,  which was adopted</w:t>
      </w:r>
      <w:r>
        <w:rPr>
          <w:snapToGrid w:val="0"/>
        </w:rPr>
        <w:t>:</w:t>
      </w:r>
    </w:p>
    <w:p w:rsidR="00704356" w:rsidRPr="009E530A" w:rsidRDefault="00704356" w:rsidP="00704356">
      <w:pPr>
        <w:rPr>
          <w:snapToGrid w:val="0"/>
          <w:color w:val="auto"/>
        </w:rPr>
      </w:pPr>
      <w:r w:rsidRPr="009E530A">
        <w:rPr>
          <w:snapToGrid w:val="0"/>
          <w:color w:val="auto"/>
        </w:rPr>
        <w:tab/>
        <w:t>Amend the bill, as and if amended, by adding an appropriately numbered SECTION to read:</w:t>
      </w:r>
    </w:p>
    <w:p w:rsidR="00704356" w:rsidRPr="009E530A" w:rsidRDefault="00704356" w:rsidP="00704356">
      <w:pPr>
        <w:rPr>
          <w:color w:val="auto"/>
          <w:u w:color="000000" w:themeColor="text1"/>
        </w:rPr>
      </w:pPr>
      <w:r>
        <w:rPr>
          <w:snapToGrid w:val="0"/>
        </w:rPr>
        <w:tab/>
      </w:r>
      <w:r w:rsidRPr="009E530A">
        <w:rPr>
          <w:snapToGrid w:val="0"/>
          <w:color w:val="auto"/>
        </w:rPr>
        <w:t>/</w:t>
      </w:r>
      <w:r w:rsidRPr="009E530A">
        <w:rPr>
          <w:snapToGrid w:val="0"/>
          <w:color w:val="auto"/>
        </w:rPr>
        <w:tab/>
        <w:t>SECTION</w:t>
      </w:r>
      <w:r w:rsidRPr="009E530A">
        <w:rPr>
          <w:snapToGrid w:val="0"/>
          <w:color w:val="auto"/>
        </w:rPr>
        <w:tab/>
        <w:t>___.</w:t>
      </w:r>
      <w:r w:rsidRPr="009E530A">
        <w:rPr>
          <w:snapToGrid w:val="0"/>
          <w:color w:val="auto"/>
        </w:rPr>
        <w:tab/>
      </w:r>
      <w:r w:rsidRPr="009E530A">
        <w:rPr>
          <w:color w:val="auto"/>
          <w:u w:color="000000" w:themeColor="text1"/>
        </w:rPr>
        <w:t>Section 40</w:t>
      </w:r>
      <w:r w:rsidRPr="009E530A">
        <w:rPr>
          <w:color w:val="auto"/>
          <w:u w:color="000000" w:themeColor="text1"/>
        </w:rPr>
        <w:noBreakHyphen/>
        <w:t>57</w:t>
      </w:r>
      <w:r w:rsidRPr="009E530A">
        <w:rPr>
          <w:color w:val="auto"/>
          <w:u w:color="000000" w:themeColor="text1"/>
        </w:rPr>
        <w:noBreakHyphen/>
        <w:t>340(B) of the 1976 Code is amended to read:</w:t>
      </w:r>
    </w:p>
    <w:p w:rsidR="00704356" w:rsidRPr="009E530A" w:rsidRDefault="00704356" w:rsidP="00704356">
      <w:pPr>
        <w:rPr>
          <w:color w:val="auto"/>
          <w:u w:color="000000" w:themeColor="text1"/>
        </w:rPr>
      </w:pPr>
      <w:r w:rsidRPr="009E530A">
        <w:rPr>
          <w:color w:val="auto"/>
          <w:u w:color="000000" w:themeColor="text1"/>
        </w:rPr>
        <w:tab/>
        <w:t>“(B)</w:t>
      </w:r>
      <w:r w:rsidRPr="009E530A">
        <w:rPr>
          <w:color w:val="auto"/>
          <w:u w:val="single" w:color="000000" w:themeColor="text1"/>
        </w:rPr>
        <w:t>(1)</w:t>
      </w:r>
      <w:r w:rsidRPr="009E530A">
        <w:rPr>
          <w:color w:val="auto"/>
          <w:u w:color="000000" w:themeColor="text1"/>
        </w:rPr>
        <w:tab/>
      </w:r>
      <w:r w:rsidRPr="009E530A">
        <w:rPr>
          <w:color w:val="auto"/>
          <w:u w:color="000000" w:themeColor="text1"/>
        </w:rPr>
        <w:tab/>
        <w:t>Exempt from the biennial continuing education required by subsection (A) are a:</w:t>
      </w:r>
    </w:p>
    <w:p w:rsidR="00704356" w:rsidRPr="009E530A" w:rsidRDefault="00704356" w:rsidP="00704356">
      <w:pPr>
        <w:rPr>
          <w:color w:val="auto"/>
          <w:u w:color="000000" w:themeColor="text1"/>
        </w:rPr>
      </w:pPr>
      <w:r w:rsidRPr="009E530A">
        <w:rPr>
          <w:color w:val="auto"/>
          <w:u w:color="000000" w:themeColor="text1"/>
        </w:rPr>
        <w:tab/>
      </w:r>
      <w:r w:rsidRPr="009E530A">
        <w:rPr>
          <w:color w:val="auto"/>
          <w:u w:color="000000" w:themeColor="text1"/>
        </w:rPr>
        <w:tab/>
      </w:r>
      <w:r w:rsidRPr="009E530A">
        <w:rPr>
          <w:strike/>
          <w:color w:val="auto"/>
          <w:u w:color="000000" w:themeColor="text1"/>
        </w:rPr>
        <w:t>(1)</w:t>
      </w:r>
      <w:r w:rsidRPr="009E530A">
        <w:rPr>
          <w:color w:val="auto"/>
          <w:u w:val="single" w:color="000000" w:themeColor="text1"/>
        </w:rPr>
        <w:t>(a)</w:t>
      </w:r>
      <w:r w:rsidRPr="009E530A">
        <w:rPr>
          <w:color w:val="auto"/>
          <w:u w:color="000000" w:themeColor="text1"/>
        </w:rPr>
        <w:tab/>
        <w:t>salesperson who successfully completes a post</w:t>
      </w:r>
      <w:r w:rsidRPr="009E530A">
        <w:rPr>
          <w:color w:val="auto"/>
          <w:u w:color="000000" w:themeColor="text1"/>
        </w:rPr>
        <w:noBreakHyphen/>
        <w:t>licensing course or takes a broker course is exempt for the renewal period during which the course was taken;</w:t>
      </w:r>
    </w:p>
    <w:p w:rsidR="00704356" w:rsidRPr="009E530A" w:rsidRDefault="00704356" w:rsidP="00704356">
      <w:pPr>
        <w:rPr>
          <w:color w:val="auto"/>
          <w:u w:color="000000" w:themeColor="text1"/>
        </w:rPr>
      </w:pPr>
      <w:r w:rsidRPr="009E530A">
        <w:rPr>
          <w:color w:val="auto"/>
          <w:u w:color="000000" w:themeColor="text1"/>
        </w:rPr>
        <w:tab/>
      </w:r>
      <w:r w:rsidRPr="009E530A">
        <w:rPr>
          <w:color w:val="auto"/>
          <w:u w:color="000000" w:themeColor="text1"/>
        </w:rPr>
        <w:tab/>
      </w:r>
      <w:r w:rsidRPr="009E530A">
        <w:rPr>
          <w:strike/>
          <w:color w:val="auto"/>
          <w:u w:color="000000" w:themeColor="text1"/>
        </w:rPr>
        <w:t>(2)</w:t>
      </w:r>
      <w:r w:rsidRPr="009E530A">
        <w:rPr>
          <w:color w:val="auto"/>
          <w:u w:val="single" w:color="000000" w:themeColor="text1"/>
        </w:rPr>
        <w:t>(b)</w:t>
      </w:r>
      <w:r w:rsidRPr="009E530A">
        <w:rPr>
          <w:color w:val="auto"/>
          <w:u w:color="000000" w:themeColor="text1"/>
        </w:rPr>
        <w:tab/>
        <w:t>licensee while on inactive status;</w:t>
      </w:r>
    </w:p>
    <w:p w:rsidR="00704356" w:rsidRPr="009E530A" w:rsidRDefault="00704356" w:rsidP="00704356">
      <w:pPr>
        <w:rPr>
          <w:color w:val="auto"/>
          <w:u w:color="000000" w:themeColor="text1"/>
        </w:rPr>
      </w:pPr>
      <w:r w:rsidRPr="009E530A">
        <w:rPr>
          <w:color w:val="auto"/>
          <w:u w:color="000000" w:themeColor="text1"/>
        </w:rPr>
        <w:tab/>
      </w:r>
      <w:r w:rsidRPr="009E530A">
        <w:rPr>
          <w:color w:val="auto"/>
          <w:u w:color="000000" w:themeColor="text1"/>
        </w:rPr>
        <w:tab/>
      </w:r>
      <w:r w:rsidRPr="009E530A">
        <w:rPr>
          <w:strike/>
          <w:color w:val="auto"/>
          <w:u w:color="000000" w:themeColor="text1"/>
        </w:rPr>
        <w:t>(3)</w:t>
      </w:r>
      <w:r w:rsidRPr="009E530A">
        <w:rPr>
          <w:color w:val="auto"/>
          <w:u w:val="single" w:color="000000" w:themeColor="text1"/>
        </w:rPr>
        <w:t>(c)</w:t>
      </w:r>
      <w:r w:rsidRPr="009E530A">
        <w:rPr>
          <w:color w:val="auto"/>
          <w:u w:color="000000" w:themeColor="text1"/>
        </w:rPr>
        <w:tab/>
        <w:t xml:space="preserve">nonresident broker or salesperson who has successfully satisfied the continuing education requirements in their jurisdiction of residence may be exempt with approval of the commission; </w:t>
      </w:r>
    </w:p>
    <w:p w:rsidR="00704356" w:rsidRPr="009E530A" w:rsidRDefault="00704356" w:rsidP="00704356">
      <w:pPr>
        <w:rPr>
          <w:color w:val="auto"/>
          <w:u w:color="000000" w:themeColor="text1"/>
        </w:rPr>
      </w:pPr>
      <w:r w:rsidRPr="009E530A">
        <w:rPr>
          <w:color w:val="auto"/>
          <w:u w:color="000000" w:themeColor="text1"/>
        </w:rPr>
        <w:tab/>
      </w:r>
      <w:r w:rsidRPr="009E530A">
        <w:rPr>
          <w:color w:val="auto"/>
          <w:u w:color="000000" w:themeColor="text1"/>
        </w:rPr>
        <w:tab/>
      </w:r>
      <w:r w:rsidRPr="009E530A">
        <w:rPr>
          <w:strike/>
          <w:color w:val="auto"/>
          <w:u w:color="000000" w:themeColor="text1"/>
        </w:rPr>
        <w:t>(4)</w:t>
      </w:r>
      <w:r w:rsidRPr="009E530A">
        <w:rPr>
          <w:color w:val="auto"/>
          <w:u w:val="single" w:color="000000" w:themeColor="text1"/>
        </w:rPr>
        <w:t>(d)</w:t>
      </w:r>
      <w:r w:rsidRPr="009E530A">
        <w:rPr>
          <w:color w:val="auto"/>
          <w:u w:color="000000" w:themeColor="text1"/>
        </w:rPr>
        <w:tab/>
      </w:r>
      <w:r w:rsidRPr="009E530A">
        <w:rPr>
          <w:color w:val="auto"/>
          <w:u w:val="single" w:color="000000" w:themeColor="text1"/>
        </w:rPr>
        <w:t>broker or salesperson with twenty</w:t>
      </w:r>
      <w:r w:rsidRPr="009E530A">
        <w:rPr>
          <w:color w:val="auto"/>
          <w:u w:val="single" w:color="000000" w:themeColor="text1"/>
        </w:rPr>
        <w:noBreakHyphen/>
        <w:t>five years or more of experience in South Carolina who is sixty</w:t>
      </w:r>
      <w:r w:rsidRPr="009E530A">
        <w:rPr>
          <w:color w:val="auto"/>
          <w:u w:val="single" w:color="000000" w:themeColor="text1"/>
        </w:rPr>
        <w:noBreakHyphen/>
        <w:t xml:space="preserve">five years of age or more is exempt from the continuing education requirements of this chapter; </w:t>
      </w:r>
      <w:r w:rsidRPr="009E530A">
        <w:rPr>
          <w:color w:val="auto"/>
          <w:u w:color="000000" w:themeColor="text1"/>
        </w:rPr>
        <w:t>or</w:t>
      </w:r>
    </w:p>
    <w:p w:rsidR="00704356" w:rsidRPr="009E530A" w:rsidRDefault="00704356" w:rsidP="00704356">
      <w:pPr>
        <w:rPr>
          <w:color w:val="auto"/>
          <w:u w:color="000000" w:themeColor="text1"/>
        </w:rPr>
      </w:pPr>
      <w:r w:rsidRPr="009E530A">
        <w:rPr>
          <w:color w:val="auto"/>
          <w:u w:color="000000" w:themeColor="text1"/>
        </w:rPr>
        <w:tab/>
      </w:r>
      <w:r w:rsidRPr="009E530A">
        <w:rPr>
          <w:color w:val="auto"/>
          <w:u w:color="000000" w:themeColor="text1"/>
        </w:rPr>
        <w:tab/>
      </w:r>
      <w:r w:rsidRPr="009E530A">
        <w:rPr>
          <w:color w:val="auto"/>
          <w:u w:color="000000" w:themeColor="text1"/>
        </w:rPr>
        <w:tab/>
      </w:r>
      <w:r w:rsidRPr="009E530A">
        <w:rPr>
          <w:color w:val="auto"/>
          <w:u w:val="single" w:color="000000" w:themeColor="text1"/>
        </w:rPr>
        <w:t>(e)</w:t>
      </w:r>
      <w:r w:rsidRPr="009E530A">
        <w:rPr>
          <w:color w:val="auto"/>
          <w:u w:color="000000" w:themeColor="text1"/>
        </w:rPr>
        <w:tab/>
        <w:t>broker or salesperson with a minimum of twenty</w:t>
      </w:r>
      <w:r w:rsidRPr="009E530A">
        <w:rPr>
          <w:color w:val="auto"/>
          <w:u w:color="000000" w:themeColor="text1"/>
        </w:rPr>
        <w:noBreakHyphen/>
        <w:t xml:space="preserve">five years of licensure </w:t>
      </w:r>
      <w:r w:rsidRPr="009E530A">
        <w:rPr>
          <w:color w:val="auto"/>
          <w:u w:val="single" w:color="000000" w:themeColor="text1"/>
        </w:rPr>
        <w:t>in South Carolina</w:t>
      </w:r>
      <w:r w:rsidRPr="009E530A">
        <w:rPr>
          <w:color w:val="auto"/>
          <w:u w:color="000000" w:themeColor="text1"/>
        </w:rPr>
        <w:t xml:space="preserve"> may apply to be granted an experience</w:t>
      </w:r>
      <w:r w:rsidRPr="009E530A">
        <w:rPr>
          <w:color w:val="auto"/>
          <w:u w:color="000000" w:themeColor="text1"/>
        </w:rPr>
        <w:noBreakHyphen/>
        <w:t xml:space="preserve">based partial continuing education waiver, and upon granting of the waiver, is required to complete only the mandatory four hour core course biennially to maintain active licensure. </w:t>
      </w:r>
    </w:p>
    <w:p w:rsidR="00704356" w:rsidRPr="009E530A" w:rsidRDefault="00704356" w:rsidP="00704356">
      <w:pPr>
        <w:rPr>
          <w:color w:val="auto"/>
          <w:u w:color="000000" w:themeColor="text1"/>
        </w:rPr>
      </w:pPr>
      <w:r w:rsidRPr="009E530A">
        <w:rPr>
          <w:color w:val="auto"/>
          <w:u w:color="000000" w:themeColor="text1"/>
        </w:rPr>
        <w:tab/>
      </w:r>
      <w:r w:rsidRPr="009E530A">
        <w:rPr>
          <w:color w:val="auto"/>
          <w:u w:color="000000" w:themeColor="text1"/>
        </w:rPr>
        <w:tab/>
      </w:r>
      <w:r w:rsidRPr="009E530A">
        <w:rPr>
          <w:color w:val="auto"/>
          <w:u w:val="single" w:color="000000" w:themeColor="text1"/>
        </w:rPr>
        <w:t>(2)</w:t>
      </w:r>
      <w:r w:rsidRPr="009E530A">
        <w:rPr>
          <w:color w:val="auto"/>
          <w:u w:color="000000" w:themeColor="text1"/>
        </w:rPr>
        <w:tab/>
        <w:t>A broker</w:t>
      </w:r>
      <w:r w:rsidRPr="009E530A">
        <w:rPr>
          <w:color w:val="auto"/>
          <w:u w:color="000000" w:themeColor="text1"/>
        </w:rPr>
        <w:noBreakHyphen/>
        <w:t>in</w:t>
      </w:r>
      <w:r w:rsidRPr="009E530A">
        <w:rPr>
          <w:color w:val="auto"/>
          <w:u w:color="000000" w:themeColor="text1"/>
        </w:rPr>
        <w:noBreakHyphen/>
        <w:t>charge who has been granted a partial continuing education waiver is required to take the four hour core course and the mandated four hour broker</w:t>
      </w:r>
      <w:r w:rsidRPr="009E530A">
        <w:rPr>
          <w:color w:val="auto"/>
          <w:u w:color="000000" w:themeColor="text1"/>
        </w:rPr>
        <w:noBreakHyphen/>
        <w:t>in</w:t>
      </w:r>
      <w:r w:rsidRPr="009E530A">
        <w:rPr>
          <w:color w:val="auto"/>
          <w:u w:color="000000" w:themeColor="text1"/>
        </w:rPr>
        <w:noBreakHyphen/>
        <w:t>charge course biennially. A licensee who previously has been granted a full continuing education waiver by the commission is exempt from the continuing education requirements of this chapter.”</w:t>
      </w:r>
      <w:r>
        <w:rPr>
          <w:u w:color="000000" w:themeColor="text1"/>
        </w:rPr>
        <w:tab/>
      </w:r>
      <w:r w:rsidRPr="009E530A">
        <w:rPr>
          <w:color w:val="auto"/>
          <w:u w:color="000000" w:themeColor="text1"/>
        </w:rPr>
        <w:t>/</w:t>
      </w:r>
    </w:p>
    <w:p w:rsidR="00704356" w:rsidRPr="009E530A" w:rsidRDefault="00704356" w:rsidP="00704356">
      <w:pPr>
        <w:rPr>
          <w:snapToGrid w:val="0"/>
          <w:color w:val="auto"/>
        </w:rPr>
      </w:pPr>
      <w:r w:rsidRPr="009E530A">
        <w:rPr>
          <w:snapToGrid w:val="0"/>
          <w:color w:val="auto"/>
        </w:rPr>
        <w:tab/>
        <w:t>Renumber sections to conform.</w:t>
      </w:r>
    </w:p>
    <w:p w:rsidR="00704356" w:rsidRDefault="00704356" w:rsidP="00704356">
      <w:pPr>
        <w:rPr>
          <w:snapToGrid w:val="0"/>
          <w:color w:val="auto"/>
        </w:rPr>
      </w:pPr>
      <w:r w:rsidRPr="009E530A">
        <w:rPr>
          <w:snapToGrid w:val="0"/>
          <w:color w:val="auto"/>
        </w:rPr>
        <w:tab/>
        <w:t>Amend title to conform.</w:t>
      </w:r>
    </w:p>
    <w:p w:rsidR="00425451" w:rsidRDefault="00425451" w:rsidP="00704356">
      <w:pPr>
        <w:rPr>
          <w:snapToGrid w:val="0"/>
          <w:color w:val="auto"/>
        </w:rPr>
      </w:pPr>
    </w:p>
    <w:p w:rsidR="00704356" w:rsidRDefault="00704356" w:rsidP="00004F5B">
      <w:pPr>
        <w:rPr>
          <w:snapToGrid w:val="0"/>
          <w:color w:val="auto"/>
          <w:szCs w:val="22"/>
        </w:rPr>
      </w:pPr>
      <w:r>
        <w:rPr>
          <w:snapToGrid w:val="0"/>
          <w:color w:val="auto"/>
          <w:szCs w:val="22"/>
        </w:rPr>
        <w:tab/>
        <w:t xml:space="preserve">Senator DAVIS explained the </w:t>
      </w:r>
      <w:r w:rsidR="00004F5B">
        <w:rPr>
          <w:snapToGrid w:val="0"/>
          <w:color w:val="auto"/>
          <w:szCs w:val="22"/>
        </w:rPr>
        <w:t>amendment</w:t>
      </w:r>
      <w:r>
        <w:rPr>
          <w:snapToGrid w:val="0"/>
          <w:color w:val="auto"/>
          <w:szCs w:val="22"/>
        </w:rPr>
        <w:t>.</w:t>
      </w:r>
    </w:p>
    <w:p w:rsidR="00004F5B" w:rsidRDefault="00004F5B" w:rsidP="00004F5B">
      <w:pPr>
        <w:rPr>
          <w:snapToGrid w:val="0"/>
          <w:color w:val="auto"/>
          <w:szCs w:val="22"/>
        </w:rPr>
      </w:pPr>
    </w:p>
    <w:p w:rsidR="00004F5B" w:rsidRDefault="00004F5B" w:rsidP="00004F5B">
      <w:pPr>
        <w:rPr>
          <w:snapToGrid w:val="0"/>
          <w:color w:val="auto"/>
          <w:szCs w:val="22"/>
        </w:rPr>
      </w:pPr>
      <w:r>
        <w:rPr>
          <w:snapToGrid w:val="0"/>
          <w:color w:val="auto"/>
          <w:szCs w:val="22"/>
        </w:rPr>
        <w:tab/>
        <w:t>The amendment was adopted.</w:t>
      </w:r>
    </w:p>
    <w:p w:rsidR="00004F5B" w:rsidRDefault="00004F5B" w:rsidP="00704356">
      <w:pPr>
        <w:jc w:val="left"/>
        <w:rPr>
          <w:snapToGrid w:val="0"/>
          <w:color w:val="auto"/>
          <w:szCs w:val="22"/>
        </w:rPr>
      </w:pPr>
    </w:p>
    <w:p w:rsidR="00704356" w:rsidRPr="004761C5" w:rsidRDefault="00704356" w:rsidP="00704356">
      <w:pPr>
        <w:pStyle w:val="Header"/>
        <w:rPr>
          <w:bCs/>
          <w:color w:val="auto"/>
          <w:szCs w:val="22"/>
        </w:rPr>
      </w:pPr>
      <w:r w:rsidRPr="004761C5">
        <w:rPr>
          <w:bCs/>
          <w:color w:val="auto"/>
          <w:szCs w:val="22"/>
        </w:rPr>
        <w:tab/>
        <w:t>The question then was second reading of the Bill.</w:t>
      </w:r>
    </w:p>
    <w:p w:rsidR="00704356" w:rsidRPr="004761C5" w:rsidRDefault="00704356" w:rsidP="00704356">
      <w:pPr>
        <w:pStyle w:val="Header"/>
        <w:rPr>
          <w:bCs/>
          <w:color w:val="auto"/>
          <w:szCs w:val="22"/>
        </w:rPr>
      </w:pPr>
    </w:p>
    <w:p w:rsidR="00704356" w:rsidRPr="004761C5" w:rsidRDefault="00704356" w:rsidP="00704356">
      <w:pPr>
        <w:pStyle w:val="Header"/>
        <w:rPr>
          <w:bCs/>
          <w:color w:val="auto"/>
          <w:szCs w:val="22"/>
        </w:rPr>
      </w:pPr>
      <w:r w:rsidRPr="004761C5">
        <w:rPr>
          <w:bCs/>
          <w:color w:val="auto"/>
          <w:szCs w:val="22"/>
        </w:rPr>
        <w:tab/>
        <w:t>The "ayes" and "nays" were demanded and taken, resulting as follows:</w:t>
      </w:r>
    </w:p>
    <w:p w:rsidR="00704356" w:rsidRPr="00704356" w:rsidRDefault="00704356" w:rsidP="00704356">
      <w:pPr>
        <w:pStyle w:val="Header"/>
        <w:tabs>
          <w:tab w:val="clear" w:pos="8640"/>
          <w:tab w:val="left" w:pos="4320"/>
        </w:tabs>
        <w:jc w:val="center"/>
        <w:rPr>
          <w:b/>
          <w:bCs/>
          <w:color w:val="auto"/>
          <w:szCs w:val="22"/>
        </w:rPr>
      </w:pPr>
      <w:r w:rsidRPr="00704356">
        <w:rPr>
          <w:b/>
          <w:bCs/>
          <w:color w:val="auto"/>
          <w:szCs w:val="22"/>
        </w:rPr>
        <w:t>Ayes 36; Nays 0</w:t>
      </w:r>
    </w:p>
    <w:p w:rsidR="00704356" w:rsidRDefault="00704356" w:rsidP="00704356">
      <w:pPr>
        <w:pStyle w:val="Header"/>
        <w:tabs>
          <w:tab w:val="clear" w:pos="8640"/>
          <w:tab w:val="left" w:pos="4320"/>
        </w:tabs>
        <w:jc w:val="left"/>
        <w:rPr>
          <w:color w:val="auto"/>
          <w:szCs w:val="22"/>
        </w:rPr>
      </w:pP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04356">
        <w:rPr>
          <w:b/>
          <w:color w:val="auto"/>
          <w:szCs w:val="22"/>
        </w:rPr>
        <w:t>AYES</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Adams</w:t>
      </w:r>
      <w:r>
        <w:rPr>
          <w:color w:val="auto"/>
          <w:szCs w:val="22"/>
        </w:rPr>
        <w:tab/>
      </w:r>
      <w:r w:rsidRPr="00704356">
        <w:rPr>
          <w:color w:val="auto"/>
          <w:szCs w:val="22"/>
        </w:rPr>
        <w:t>Alexander</w:t>
      </w:r>
      <w:r>
        <w:rPr>
          <w:color w:val="auto"/>
          <w:szCs w:val="22"/>
        </w:rPr>
        <w:tab/>
      </w:r>
      <w:r w:rsidRPr="00704356">
        <w:rPr>
          <w:color w:val="auto"/>
          <w:szCs w:val="22"/>
        </w:rPr>
        <w:t>Allen</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Campsen</w:t>
      </w:r>
      <w:r>
        <w:rPr>
          <w:color w:val="auto"/>
          <w:szCs w:val="22"/>
        </w:rPr>
        <w:tab/>
      </w:r>
      <w:r w:rsidRPr="00704356">
        <w:rPr>
          <w:color w:val="auto"/>
          <w:szCs w:val="22"/>
        </w:rPr>
        <w:t>Cash</w:t>
      </w:r>
      <w:r>
        <w:rPr>
          <w:color w:val="auto"/>
          <w:szCs w:val="22"/>
        </w:rPr>
        <w:tab/>
      </w:r>
      <w:r w:rsidRPr="00704356">
        <w:rPr>
          <w:color w:val="auto"/>
          <w:szCs w:val="22"/>
        </w:rPr>
        <w:t>Climer</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Corbin</w:t>
      </w:r>
      <w:r>
        <w:rPr>
          <w:color w:val="auto"/>
          <w:szCs w:val="22"/>
        </w:rPr>
        <w:tab/>
      </w:r>
      <w:r w:rsidRPr="00704356">
        <w:rPr>
          <w:color w:val="auto"/>
          <w:szCs w:val="22"/>
        </w:rPr>
        <w:t>Davis</w:t>
      </w:r>
      <w:r>
        <w:rPr>
          <w:color w:val="auto"/>
          <w:szCs w:val="22"/>
        </w:rPr>
        <w:tab/>
      </w:r>
      <w:r w:rsidRPr="00704356">
        <w:rPr>
          <w:color w:val="auto"/>
          <w:szCs w:val="22"/>
        </w:rPr>
        <w:t>Fanning</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Garrett</w:t>
      </w:r>
      <w:r>
        <w:rPr>
          <w:color w:val="auto"/>
          <w:szCs w:val="22"/>
        </w:rPr>
        <w:tab/>
      </w:r>
      <w:r w:rsidRPr="00704356">
        <w:rPr>
          <w:color w:val="auto"/>
          <w:szCs w:val="22"/>
        </w:rPr>
        <w:t>Goldfinch</w:t>
      </w:r>
      <w:r>
        <w:rPr>
          <w:color w:val="auto"/>
          <w:szCs w:val="22"/>
        </w:rPr>
        <w:tab/>
      </w:r>
      <w:r w:rsidRPr="00704356">
        <w:rPr>
          <w:color w:val="auto"/>
          <w:szCs w:val="22"/>
        </w:rPr>
        <w:t>Grooms</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Gustafson</w:t>
      </w:r>
      <w:r>
        <w:rPr>
          <w:color w:val="auto"/>
          <w:szCs w:val="22"/>
        </w:rPr>
        <w:tab/>
      </w:r>
      <w:r w:rsidRPr="00704356">
        <w:rPr>
          <w:color w:val="auto"/>
          <w:szCs w:val="22"/>
        </w:rPr>
        <w:t>Harpootlian</w:t>
      </w:r>
      <w:r>
        <w:rPr>
          <w:color w:val="auto"/>
          <w:szCs w:val="22"/>
        </w:rPr>
        <w:tab/>
      </w:r>
      <w:r w:rsidRPr="00704356">
        <w:rPr>
          <w:color w:val="auto"/>
          <w:szCs w:val="22"/>
        </w:rPr>
        <w:t>Hembree</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i/>
          <w:color w:val="auto"/>
          <w:szCs w:val="22"/>
        </w:rPr>
        <w:t>Johnson, Kevin</w:t>
      </w:r>
      <w:r>
        <w:rPr>
          <w:i/>
          <w:color w:val="auto"/>
          <w:szCs w:val="22"/>
        </w:rPr>
        <w:tab/>
      </w:r>
      <w:r w:rsidRPr="00704356">
        <w:rPr>
          <w:i/>
          <w:color w:val="auto"/>
          <w:szCs w:val="22"/>
        </w:rPr>
        <w:t>Johnson, Michael</w:t>
      </w:r>
      <w:r>
        <w:rPr>
          <w:i/>
          <w:color w:val="auto"/>
          <w:szCs w:val="22"/>
        </w:rPr>
        <w:tab/>
      </w:r>
      <w:r w:rsidRPr="00704356">
        <w:rPr>
          <w:color w:val="auto"/>
          <w:szCs w:val="22"/>
        </w:rPr>
        <w:t>Kimbrell</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Kimpson</w:t>
      </w:r>
      <w:r>
        <w:rPr>
          <w:color w:val="auto"/>
          <w:szCs w:val="22"/>
        </w:rPr>
        <w:tab/>
      </w:r>
      <w:r w:rsidRPr="00704356">
        <w:rPr>
          <w:color w:val="auto"/>
          <w:szCs w:val="22"/>
        </w:rPr>
        <w:t>Loftis</w:t>
      </w:r>
      <w:r>
        <w:rPr>
          <w:color w:val="auto"/>
          <w:szCs w:val="22"/>
        </w:rPr>
        <w:tab/>
      </w:r>
      <w:r w:rsidRPr="00704356">
        <w:rPr>
          <w:color w:val="auto"/>
          <w:szCs w:val="22"/>
        </w:rPr>
        <w:t>Malloy</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Martin</w:t>
      </w:r>
      <w:r>
        <w:rPr>
          <w:color w:val="auto"/>
          <w:szCs w:val="22"/>
        </w:rPr>
        <w:tab/>
      </w:r>
      <w:r w:rsidRPr="00704356">
        <w:rPr>
          <w:color w:val="auto"/>
          <w:szCs w:val="22"/>
        </w:rPr>
        <w:t>McElveen</w:t>
      </w:r>
      <w:r>
        <w:rPr>
          <w:color w:val="auto"/>
          <w:szCs w:val="22"/>
        </w:rPr>
        <w:tab/>
      </w:r>
      <w:r w:rsidRPr="00704356">
        <w:rPr>
          <w:color w:val="auto"/>
          <w:szCs w:val="22"/>
        </w:rPr>
        <w:t>Peeler</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Rankin</w:t>
      </w:r>
      <w:r>
        <w:rPr>
          <w:color w:val="auto"/>
          <w:szCs w:val="22"/>
        </w:rPr>
        <w:tab/>
      </w:r>
      <w:r w:rsidRPr="00704356">
        <w:rPr>
          <w:color w:val="auto"/>
          <w:szCs w:val="22"/>
        </w:rPr>
        <w:t>Rice</w:t>
      </w:r>
      <w:r>
        <w:rPr>
          <w:color w:val="auto"/>
          <w:szCs w:val="22"/>
        </w:rPr>
        <w:tab/>
      </w:r>
      <w:r w:rsidRPr="00704356">
        <w:rPr>
          <w:color w:val="auto"/>
          <w:szCs w:val="22"/>
        </w:rPr>
        <w:t>Sabb</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Scott</w:t>
      </w:r>
      <w:r>
        <w:rPr>
          <w:color w:val="auto"/>
          <w:szCs w:val="22"/>
        </w:rPr>
        <w:tab/>
      </w:r>
      <w:r w:rsidRPr="00704356">
        <w:rPr>
          <w:color w:val="auto"/>
          <w:szCs w:val="22"/>
        </w:rPr>
        <w:t>Senn</w:t>
      </w:r>
      <w:r>
        <w:rPr>
          <w:color w:val="auto"/>
          <w:szCs w:val="22"/>
        </w:rPr>
        <w:tab/>
      </w:r>
      <w:r w:rsidRPr="00704356">
        <w:rPr>
          <w:color w:val="auto"/>
          <w:szCs w:val="22"/>
        </w:rPr>
        <w:t>Setzler</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Shealy</w:t>
      </w:r>
      <w:r>
        <w:rPr>
          <w:color w:val="auto"/>
          <w:szCs w:val="22"/>
        </w:rPr>
        <w:tab/>
      </w:r>
      <w:r w:rsidRPr="00704356">
        <w:rPr>
          <w:color w:val="auto"/>
          <w:szCs w:val="22"/>
        </w:rPr>
        <w:t>Stephens</w:t>
      </w:r>
      <w:r>
        <w:rPr>
          <w:color w:val="auto"/>
          <w:szCs w:val="22"/>
        </w:rPr>
        <w:tab/>
      </w:r>
      <w:r w:rsidRPr="00704356">
        <w:rPr>
          <w:color w:val="auto"/>
          <w:szCs w:val="22"/>
        </w:rPr>
        <w:t>Talley</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4356">
        <w:rPr>
          <w:color w:val="auto"/>
          <w:szCs w:val="22"/>
        </w:rPr>
        <w:t>Turner</w:t>
      </w:r>
      <w:r>
        <w:rPr>
          <w:color w:val="auto"/>
          <w:szCs w:val="22"/>
        </w:rPr>
        <w:tab/>
      </w:r>
      <w:r w:rsidRPr="00704356">
        <w:rPr>
          <w:color w:val="auto"/>
          <w:szCs w:val="22"/>
        </w:rPr>
        <w:t>Williams</w:t>
      </w:r>
      <w:r>
        <w:rPr>
          <w:color w:val="auto"/>
          <w:szCs w:val="22"/>
        </w:rPr>
        <w:tab/>
      </w:r>
      <w:r w:rsidRPr="00704356">
        <w:rPr>
          <w:color w:val="auto"/>
          <w:szCs w:val="22"/>
        </w:rPr>
        <w:t>Young</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04356" w:rsidRP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04356">
        <w:rPr>
          <w:b/>
          <w:color w:val="auto"/>
          <w:szCs w:val="22"/>
        </w:rPr>
        <w:t>Total--36</w:t>
      </w:r>
    </w:p>
    <w:p w:rsidR="00704356" w:rsidRPr="00704356" w:rsidRDefault="00704356" w:rsidP="00704356">
      <w:pPr>
        <w:pStyle w:val="Header"/>
        <w:tabs>
          <w:tab w:val="clear" w:pos="8640"/>
          <w:tab w:val="left" w:pos="4320"/>
        </w:tabs>
        <w:rPr>
          <w:color w:val="auto"/>
          <w:szCs w:val="22"/>
        </w:rPr>
      </w:pP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04356">
        <w:rPr>
          <w:b/>
          <w:color w:val="auto"/>
          <w:szCs w:val="22"/>
        </w:rPr>
        <w:t>NAYS</w:t>
      </w:r>
    </w:p>
    <w:p w:rsid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704356" w:rsidRPr="00704356" w:rsidRDefault="00704356" w:rsidP="00704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04356">
        <w:rPr>
          <w:b/>
          <w:color w:val="auto"/>
          <w:szCs w:val="22"/>
        </w:rPr>
        <w:t>Total--0</w:t>
      </w:r>
    </w:p>
    <w:p w:rsidR="00704356" w:rsidRPr="00704356" w:rsidRDefault="00704356" w:rsidP="00704356">
      <w:pPr>
        <w:pStyle w:val="Header"/>
        <w:tabs>
          <w:tab w:val="clear" w:pos="8640"/>
          <w:tab w:val="left" w:pos="4320"/>
        </w:tabs>
        <w:rPr>
          <w:color w:val="auto"/>
          <w:szCs w:val="22"/>
        </w:rPr>
      </w:pPr>
    </w:p>
    <w:p w:rsidR="00704356" w:rsidRPr="004761C5" w:rsidRDefault="00704356" w:rsidP="00004F5B">
      <w:pPr>
        <w:pStyle w:val="Header"/>
        <w:tabs>
          <w:tab w:val="clear" w:pos="8640"/>
          <w:tab w:val="left" w:pos="4320"/>
        </w:tabs>
        <w:rPr>
          <w:color w:val="auto"/>
          <w:szCs w:val="22"/>
        </w:rPr>
      </w:pPr>
      <w:r w:rsidRPr="004761C5">
        <w:rPr>
          <w:color w:val="auto"/>
          <w:szCs w:val="22"/>
        </w:rPr>
        <w:tab/>
        <w:t>There being no further amendments, the Bill</w:t>
      </w:r>
      <w:r w:rsidR="00004F5B">
        <w:rPr>
          <w:color w:val="auto"/>
          <w:szCs w:val="22"/>
        </w:rPr>
        <w:t xml:space="preserve">, as amended, </w:t>
      </w:r>
      <w:r w:rsidRPr="004761C5">
        <w:rPr>
          <w:color w:val="auto"/>
          <w:szCs w:val="22"/>
        </w:rPr>
        <w:t>was read the second time, passed and ordered to a third reading.</w:t>
      </w:r>
    </w:p>
    <w:p w:rsidR="00704356" w:rsidRDefault="00704356" w:rsidP="00004F5B">
      <w:pPr>
        <w:pStyle w:val="Header"/>
        <w:tabs>
          <w:tab w:val="clear" w:pos="8640"/>
          <w:tab w:val="left" w:pos="4320"/>
        </w:tabs>
        <w:rPr>
          <w:b/>
          <w:color w:val="7030A0"/>
          <w:szCs w:val="22"/>
        </w:rPr>
      </w:pPr>
    </w:p>
    <w:p w:rsidR="00704356" w:rsidRDefault="00704356" w:rsidP="00704356">
      <w:pPr>
        <w:jc w:val="center"/>
        <w:rPr>
          <w:b/>
        </w:rPr>
      </w:pPr>
      <w:r>
        <w:rPr>
          <w:b/>
        </w:rPr>
        <w:t>OBJECTION</w:t>
      </w:r>
    </w:p>
    <w:p w:rsidR="00704356" w:rsidRPr="00DF6C2D" w:rsidRDefault="00704356" w:rsidP="00704356">
      <w:r>
        <w:rPr>
          <w:b/>
        </w:rPr>
        <w:tab/>
      </w:r>
      <w:r w:rsidRPr="00DF6C2D">
        <w:t>H. 3466</w:t>
      </w:r>
      <w:r w:rsidRPr="00DF6C2D">
        <w:fldChar w:fldCharType="begin"/>
      </w:r>
      <w:r w:rsidRPr="00DF6C2D">
        <w:instrText xml:space="preserve"> XE "H. 3466" \b </w:instrText>
      </w:r>
      <w:r w:rsidRPr="00DF6C2D">
        <w:fldChar w:fldCharType="end"/>
      </w:r>
      <w:r w:rsidRPr="00DF6C2D">
        <w:t xml:space="preserve"> -- </w:t>
      </w:r>
      <w:r>
        <w:t>Reps. Long, McGarry, Pope, Forrest, Magnuson and Jones</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704356" w:rsidRPr="00761F35" w:rsidRDefault="00704356" w:rsidP="00004F5B">
      <w:r w:rsidRPr="00761F35">
        <w:tab/>
        <w:t xml:space="preserve">Senator </w:t>
      </w:r>
      <w:r>
        <w:t>SENN</w:t>
      </w:r>
      <w:r w:rsidR="00911AF8">
        <w:t xml:space="preserve"> objected</w:t>
      </w:r>
      <w:r w:rsidRPr="00761F35">
        <w:t xml:space="preserve"> to the consideration of the Bill.</w:t>
      </w:r>
    </w:p>
    <w:p w:rsidR="00704356" w:rsidRDefault="00704356" w:rsidP="00704356">
      <w:pPr>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004F5B">
        <w:t>12</w:t>
      </w:r>
      <w:r w:rsidR="002B73E5">
        <w:t>:</w:t>
      </w:r>
      <w:r w:rsidR="00004F5B">
        <w:t>26</w:t>
      </w:r>
      <w:r w:rsidR="002B73E5">
        <w:t xml:space="preserve">  P.M., o</w:t>
      </w:r>
      <w:r>
        <w:t xml:space="preserve">n motion of Senator </w:t>
      </w:r>
      <w:r w:rsidR="00004F5B">
        <w:t>HEMBREE</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004F5B" w:rsidRPr="00D37658" w:rsidRDefault="00EC5000" w:rsidP="00004F5B">
      <w:pPr>
        <w:jc w:val="center"/>
        <w:rPr>
          <w:b/>
          <w:snapToGrid w:val="0"/>
          <w:color w:val="auto"/>
        </w:rPr>
      </w:pPr>
      <w:r>
        <w:rPr>
          <w:b/>
          <w:snapToGrid w:val="0"/>
          <w:color w:val="auto"/>
        </w:rPr>
        <w:t xml:space="preserve">AMENDED, </w:t>
      </w:r>
      <w:r w:rsidRPr="00D37658">
        <w:rPr>
          <w:b/>
          <w:snapToGrid w:val="0"/>
          <w:color w:val="auto"/>
        </w:rPr>
        <w:t>READ THE THIRD TIME</w:t>
      </w:r>
    </w:p>
    <w:p w:rsidR="00004F5B" w:rsidRDefault="00004F5B" w:rsidP="00004F5B">
      <w:pPr>
        <w:suppressAutoHyphens/>
      </w:pPr>
      <w:r>
        <w:tab/>
        <w:t>S. 290</w:t>
      </w:r>
      <w:r>
        <w:fldChar w:fldCharType="begin"/>
      </w:r>
      <w:r>
        <w:instrText xml:space="preserve"> XE “S. 290” \b </w:instrText>
      </w:r>
      <w:r>
        <w:fldChar w:fldCharType="end"/>
      </w:r>
      <w:r>
        <w:t xml:space="preserve"> -- Senators Climer, Senn, Campsen, Loftis, Rice, Peeler, Turner, Davis, Gustafson, Grooms, M. Johnson, Garrett and Fanning:  </w:t>
      </w:r>
      <w:r>
        <w:rPr>
          <w:szCs w:val="30"/>
        </w:rPr>
        <w:t xml:space="preserve">A BILL </w:t>
      </w:r>
      <w:r>
        <w:t>TO AMEND SECTIONS 44-7-110, 44-7-120, 44-7-130, 44-7-140, 44-7-150, AND 44-7-320 OF THE 1976 CODE, ALL RELATING TO THE REGULATION OF HEALTH CARE FACILITIES IN THE STATE, TO ELIMINATE REFERENCES TO CERTIFICATE OF NEED REQUIREMENTS; TO REPEAL SECTIONS 44-7-160, 44-7-170, 44</w:t>
      </w:r>
      <w:r>
        <w:noBreakHyphen/>
        <w:t>7</w:t>
      </w:r>
      <w:r>
        <w:noBreakHyphen/>
        <w:t>180, 44</w:t>
      </w:r>
      <w:r>
        <w:noBreakHyphen/>
        <w:t>7</w:t>
      </w:r>
      <w:r>
        <w:noBreakHyphen/>
        <w:t>190, 44</w:t>
      </w:r>
      <w:r>
        <w:noBreakHyphen/>
        <w:t>7</w:t>
      </w:r>
      <w:r>
        <w:noBreakHyphen/>
        <w:t>200, 44</w:t>
      </w:r>
      <w:r>
        <w:noBreakHyphen/>
        <w:t>7</w:t>
      </w:r>
      <w:r>
        <w:noBreakHyphen/>
        <w:t>210, 44</w:t>
      </w:r>
      <w:r>
        <w:noBreakHyphen/>
        <w:t>7</w:t>
      </w:r>
      <w:r>
        <w:noBreakHyphen/>
        <w:t>220, 44</w:t>
      </w:r>
      <w:r>
        <w:noBreakHyphen/>
        <w:t>7</w:t>
      </w:r>
      <w:r>
        <w:noBreakHyphen/>
        <w:t>225, 44</w:t>
      </w:r>
      <w:r>
        <w:noBreakHyphen/>
        <w:t>7</w:t>
      </w:r>
      <w:r>
        <w:noBreakHyphen/>
        <w:t>230, AND 44-7-240 OF THE 1976 CODE, ALL RELATING TO THE CERTIFICATE OF NEED PROGRAM; AND TO RENAME ARTICLE 3, CHAPTER 7, TITLE 44 OF THE 1976 CODE AS THE “STATE HEALTH FACILITY LICENSURE ACT”.</w:t>
      </w:r>
    </w:p>
    <w:p w:rsidR="00004F5B" w:rsidRDefault="00004F5B" w:rsidP="00004F5B">
      <w:pPr>
        <w:suppressAutoHyphens/>
      </w:pPr>
      <w:r>
        <w:rPr>
          <w:szCs w:val="22"/>
        </w:rPr>
        <w:tab/>
      </w:r>
      <w:r>
        <w:t>The Senate proceeded to a consideration of the Bill, the question being the third reading of the Bill.</w:t>
      </w:r>
    </w:p>
    <w:p w:rsidR="00004F5B" w:rsidRDefault="00004F5B" w:rsidP="00004F5B">
      <w:pPr>
        <w:suppressAutoHyphens/>
      </w:pPr>
    </w:p>
    <w:p w:rsidR="00004F5B" w:rsidRPr="009A4155" w:rsidRDefault="00004F5B" w:rsidP="00425451">
      <w:pPr>
        <w:keepNext/>
        <w:keepLines/>
        <w:suppressAutoHyphens/>
        <w:jc w:val="center"/>
      </w:pPr>
      <w:r>
        <w:rPr>
          <w:b/>
        </w:rPr>
        <w:t>Amendment No. 9</w:t>
      </w:r>
      <w:r>
        <w:rPr>
          <w:b/>
        </w:rPr>
        <w:fldChar w:fldCharType="begin"/>
      </w:r>
      <w:r>
        <w:instrText xml:space="preserve"> XE "Amendment No. 9" \b </w:instrText>
      </w:r>
      <w:r>
        <w:rPr>
          <w:b/>
        </w:rPr>
        <w:fldChar w:fldCharType="end"/>
      </w:r>
    </w:p>
    <w:p w:rsidR="00004F5B" w:rsidRDefault="00004F5B" w:rsidP="00425451">
      <w:pPr>
        <w:keepNext/>
        <w:keepLines/>
        <w:rPr>
          <w:snapToGrid w:val="0"/>
        </w:rPr>
      </w:pPr>
      <w:r>
        <w:rPr>
          <w:snapToGrid w:val="0"/>
        </w:rPr>
        <w:tab/>
        <w:t>Senators TALLEY and CLIMER proposed the following amendment (290R011.SP.SFT)</w:t>
      </w:r>
      <w:r w:rsidRPr="00004F5B">
        <w:rPr>
          <w:snapToGrid w:val="0"/>
        </w:rPr>
        <w:t>,which was carried over</w:t>
      </w:r>
      <w:r w:rsidR="00D37658">
        <w:rPr>
          <w:snapToGrid w:val="0"/>
        </w:rPr>
        <w:t xml:space="preserve"> and subsequently adopted</w:t>
      </w:r>
      <w:r>
        <w:rPr>
          <w:snapToGrid w:val="0"/>
        </w:rPr>
        <w:t>:</w:t>
      </w:r>
    </w:p>
    <w:p w:rsidR="00004F5B" w:rsidRPr="00FF494A" w:rsidRDefault="00004F5B" w:rsidP="00004F5B">
      <w:pPr>
        <w:rPr>
          <w:snapToGrid w:val="0"/>
          <w:color w:val="auto"/>
        </w:rPr>
      </w:pPr>
      <w:r w:rsidRPr="00FF494A">
        <w:rPr>
          <w:snapToGrid w:val="0"/>
          <w:color w:val="auto"/>
        </w:rPr>
        <w:tab/>
        <w:t>Amend the bill, as and if amended, beginning on page 11, by striking SECTION 9 and inserting:</w:t>
      </w:r>
    </w:p>
    <w:p w:rsidR="00004F5B" w:rsidRPr="00FF494A" w:rsidRDefault="00004F5B" w:rsidP="00004F5B">
      <w:pPr>
        <w:rPr>
          <w:color w:val="auto"/>
        </w:rPr>
      </w:pPr>
      <w:r w:rsidRPr="00FF494A">
        <w:rPr>
          <w:snapToGrid w:val="0"/>
          <w:color w:val="auto"/>
        </w:rPr>
        <w:tab/>
      </w:r>
      <w:r w:rsidRPr="00FF494A">
        <w:rPr>
          <w:snapToGrid w:val="0"/>
          <w:color w:val="auto"/>
        </w:rPr>
        <w:tab/>
        <w:t>/SECTION</w:t>
      </w:r>
      <w:r w:rsidRPr="00FF494A">
        <w:rPr>
          <w:snapToGrid w:val="0"/>
          <w:color w:val="auto"/>
        </w:rPr>
        <w:tab/>
        <w:t>9.</w:t>
      </w:r>
      <w:r w:rsidRPr="00FF494A">
        <w:rPr>
          <w:snapToGrid w:val="0"/>
          <w:color w:val="auto"/>
        </w:rPr>
        <w:tab/>
      </w:r>
      <w:r w:rsidRPr="00FF494A">
        <w:rPr>
          <w:color w:val="auto"/>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FF494A">
        <w:rPr>
          <w:color w:val="auto"/>
        </w:rPr>
        <w:tab/>
      </w:r>
      <w:r w:rsidRPr="00FF494A">
        <w:rPr>
          <w:color w:val="auto"/>
        </w:rPr>
        <w:tab/>
        <w:t>/</w:t>
      </w:r>
    </w:p>
    <w:p w:rsidR="00004F5B" w:rsidRPr="00FF494A" w:rsidRDefault="00004F5B" w:rsidP="00004F5B">
      <w:pPr>
        <w:rPr>
          <w:snapToGrid w:val="0"/>
          <w:color w:val="auto"/>
        </w:rPr>
      </w:pPr>
      <w:r w:rsidRPr="00FF494A">
        <w:rPr>
          <w:snapToGrid w:val="0"/>
          <w:color w:val="auto"/>
        </w:rPr>
        <w:tab/>
        <w:t>Renumber sections to conform.</w:t>
      </w:r>
    </w:p>
    <w:p w:rsidR="00004F5B" w:rsidRDefault="00004F5B" w:rsidP="00004F5B">
      <w:pPr>
        <w:rPr>
          <w:snapToGrid w:val="0"/>
        </w:rPr>
      </w:pPr>
      <w:r w:rsidRPr="00FF494A">
        <w:rPr>
          <w:snapToGrid w:val="0"/>
          <w:color w:val="auto"/>
        </w:rPr>
        <w:tab/>
        <w:t>Amend title to conform.</w:t>
      </w:r>
    </w:p>
    <w:p w:rsidR="00004F5B" w:rsidRPr="00FF494A" w:rsidRDefault="00004F5B" w:rsidP="00004F5B">
      <w:pPr>
        <w:rPr>
          <w:snapToGrid w:val="0"/>
          <w:color w:val="auto"/>
        </w:rPr>
      </w:pPr>
    </w:p>
    <w:p w:rsidR="00004F5B" w:rsidRDefault="00004F5B" w:rsidP="00004F5B">
      <w:pPr>
        <w:suppressAutoHyphens/>
      </w:pPr>
      <w:r>
        <w:tab/>
        <w:t>Senator CLIMER explained the amendment.</w:t>
      </w:r>
    </w:p>
    <w:p w:rsidR="00004F5B" w:rsidRDefault="00004F5B" w:rsidP="00004F5B">
      <w:pPr>
        <w:suppressAutoHyphens/>
      </w:pPr>
    </w:p>
    <w:p w:rsidR="00004F5B" w:rsidRDefault="00004F5B" w:rsidP="00004F5B">
      <w:pPr>
        <w:suppressAutoHyphens/>
      </w:pPr>
      <w:r>
        <w:tab/>
      </w:r>
      <w:r w:rsidR="00425451">
        <w:t>The amendment was adopted.</w:t>
      </w:r>
    </w:p>
    <w:p w:rsidR="00004F5B" w:rsidRDefault="00004F5B" w:rsidP="00004F5B">
      <w:pPr>
        <w:suppressAutoHyphens/>
      </w:pPr>
    </w:p>
    <w:p w:rsidR="00004F5B" w:rsidRPr="00E10B81" w:rsidRDefault="00004F5B" w:rsidP="00004F5B">
      <w:pPr>
        <w:jc w:val="center"/>
        <w:rPr>
          <w:snapToGrid w:val="0"/>
          <w:color w:val="auto"/>
        </w:rPr>
      </w:pPr>
      <w:r>
        <w:rPr>
          <w:b/>
          <w:snapToGrid w:val="0"/>
          <w:color w:val="auto"/>
        </w:rPr>
        <w:t>Amendment No. 10</w:t>
      </w:r>
      <w:r>
        <w:rPr>
          <w:b/>
          <w:snapToGrid w:val="0"/>
          <w:color w:val="auto"/>
        </w:rPr>
        <w:fldChar w:fldCharType="begin"/>
      </w:r>
      <w:r>
        <w:instrText xml:space="preserve"> XE "Amendment No. 10" \b </w:instrText>
      </w:r>
      <w:r>
        <w:rPr>
          <w:b/>
          <w:snapToGrid w:val="0"/>
          <w:color w:val="auto"/>
        </w:rPr>
        <w:fldChar w:fldCharType="end"/>
      </w:r>
    </w:p>
    <w:p w:rsidR="00004F5B" w:rsidRDefault="00BC15E4" w:rsidP="00004F5B">
      <w:pPr>
        <w:rPr>
          <w:snapToGrid w:val="0"/>
        </w:rPr>
      </w:pPr>
      <w:r>
        <w:rPr>
          <w:snapToGrid w:val="0"/>
        </w:rPr>
        <w:tab/>
        <w:t>Senators MALLOY,</w:t>
      </w:r>
      <w:r w:rsidR="00004F5B">
        <w:rPr>
          <w:snapToGrid w:val="0"/>
        </w:rPr>
        <w:t xml:space="preserve"> DAVIS</w:t>
      </w:r>
      <w:r w:rsidR="00A91F7F">
        <w:rPr>
          <w:snapToGrid w:val="0"/>
        </w:rPr>
        <w:t>,</w:t>
      </w:r>
      <w:r>
        <w:rPr>
          <w:snapToGrid w:val="0"/>
        </w:rPr>
        <w:t xml:space="preserve"> CLIMER</w:t>
      </w:r>
      <w:r w:rsidR="00CF68AB">
        <w:rPr>
          <w:snapToGrid w:val="0"/>
        </w:rPr>
        <w:t>,</w:t>
      </w:r>
      <w:r w:rsidR="00A91F7F">
        <w:rPr>
          <w:snapToGrid w:val="0"/>
        </w:rPr>
        <w:t xml:space="preserve"> </w:t>
      </w:r>
      <w:r w:rsidR="00CF68AB">
        <w:rPr>
          <w:snapToGrid w:val="0"/>
        </w:rPr>
        <w:t xml:space="preserve">GUSTAFSON, </w:t>
      </w:r>
      <w:r w:rsidR="00A91F7F">
        <w:rPr>
          <w:snapToGrid w:val="0"/>
        </w:rPr>
        <w:t>ALEXANDER</w:t>
      </w:r>
      <w:r w:rsidR="00004F5B">
        <w:rPr>
          <w:snapToGrid w:val="0"/>
        </w:rPr>
        <w:t xml:space="preserve"> </w:t>
      </w:r>
      <w:r w:rsidR="00CF68AB">
        <w:rPr>
          <w:snapToGrid w:val="0"/>
        </w:rPr>
        <w:t xml:space="preserve">and FANNING </w:t>
      </w:r>
      <w:r w:rsidR="00004F5B">
        <w:rPr>
          <w:snapToGrid w:val="0"/>
        </w:rPr>
        <w:t>proposed the following amendment (290R009.SP.TD)</w:t>
      </w:r>
      <w:r w:rsidR="00EC5000" w:rsidRPr="00EC5000">
        <w:rPr>
          <w:snapToGrid w:val="0"/>
        </w:rPr>
        <w:t>, which was adopted</w:t>
      </w:r>
      <w:r w:rsidR="00004F5B">
        <w:rPr>
          <w:snapToGrid w:val="0"/>
        </w:rPr>
        <w:t>:</w:t>
      </w:r>
    </w:p>
    <w:p w:rsidR="00004F5B" w:rsidRPr="00005A7E" w:rsidRDefault="00004F5B" w:rsidP="00004F5B">
      <w:pPr>
        <w:rPr>
          <w:snapToGrid w:val="0"/>
          <w:color w:val="auto"/>
        </w:rPr>
      </w:pPr>
      <w:r w:rsidRPr="00005A7E">
        <w:rPr>
          <w:snapToGrid w:val="0"/>
          <w:color w:val="auto"/>
        </w:rPr>
        <w:tab/>
        <w:t>Amend the bill, as and if amended, by adding an appropriately numbered new SECTION to read:</w:t>
      </w:r>
    </w:p>
    <w:p w:rsidR="00004F5B" w:rsidRPr="00005A7E" w:rsidRDefault="00004F5B" w:rsidP="00004F5B">
      <w:pPr>
        <w:rPr>
          <w:snapToGrid w:val="0"/>
          <w:color w:val="auto"/>
        </w:rPr>
      </w:pPr>
      <w:r w:rsidRPr="00005A7E">
        <w:rPr>
          <w:snapToGrid w:val="0"/>
          <w:color w:val="auto"/>
        </w:rPr>
        <w:tab/>
      </w:r>
      <w:r w:rsidRPr="00005A7E">
        <w:rPr>
          <w:snapToGrid w:val="0"/>
          <w:color w:val="auto"/>
        </w:rPr>
        <w:tab/>
        <w:t>/</w:t>
      </w:r>
      <w:r w:rsidRPr="00005A7E">
        <w:rPr>
          <w:snapToGrid w:val="0"/>
          <w:color w:val="auto"/>
        </w:rPr>
        <w:tab/>
        <w:t>SECTION</w:t>
      </w:r>
      <w:r w:rsidRPr="00005A7E">
        <w:rPr>
          <w:snapToGrid w:val="0"/>
          <w:color w:val="auto"/>
        </w:rPr>
        <w:tab/>
        <w:t>__.</w:t>
      </w:r>
      <w:r w:rsidRPr="00005A7E">
        <w:rPr>
          <w:snapToGrid w:val="0"/>
          <w:color w:val="auto"/>
        </w:rPr>
        <w:tab/>
        <w:t>(A)</w:t>
      </w:r>
      <w:r w:rsidRPr="00005A7E">
        <w:rPr>
          <w:snapToGrid w:val="0"/>
          <w:color w:val="auto"/>
        </w:rPr>
        <w:tab/>
        <w:t>There is created the Certificate of Need Study committee to examine the effect of the repeal of the Certificate of Need program on the quality and quantity of access to healthcare in rural portions of South Carolina. For the purposes of the study committee, “rural” means those areas considered “rural” by the United States Census Bureau, using factors including, but not limited to, population and population density.</w:t>
      </w:r>
    </w:p>
    <w:p w:rsidR="00004F5B" w:rsidRPr="00005A7E" w:rsidRDefault="00004F5B" w:rsidP="00004F5B">
      <w:pPr>
        <w:rPr>
          <w:snapToGrid w:val="0"/>
          <w:color w:val="auto"/>
        </w:rPr>
      </w:pPr>
      <w:r w:rsidRPr="00005A7E">
        <w:rPr>
          <w:snapToGrid w:val="0"/>
          <w:color w:val="auto"/>
        </w:rPr>
        <w:tab/>
        <w:t>(B)(1)</w:t>
      </w:r>
      <w:r w:rsidRPr="00005A7E">
        <w:rPr>
          <w:snapToGrid w:val="0"/>
          <w:color w:val="auto"/>
        </w:rPr>
        <w:tab/>
        <w:t>The study committee shall be composed of six members to include three members of the Senate, as appointed by the President of the Senate, and three members of the House of Representatives, as appointed by the Speaker of the House of Representatives.</w:t>
      </w:r>
    </w:p>
    <w:p w:rsidR="00004F5B" w:rsidRPr="00005A7E" w:rsidRDefault="00004F5B" w:rsidP="00004F5B">
      <w:pPr>
        <w:rPr>
          <w:snapToGrid w:val="0"/>
          <w:color w:val="auto"/>
        </w:rPr>
      </w:pPr>
      <w:r w:rsidRPr="00005A7E">
        <w:rPr>
          <w:snapToGrid w:val="0"/>
          <w:color w:val="auto"/>
        </w:rPr>
        <w:tab/>
      </w:r>
      <w:r w:rsidRPr="00005A7E">
        <w:rPr>
          <w:snapToGrid w:val="0"/>
          <w:color w:val="auto"/>
        </w:rPr>
        <w:tab/>
        <w:t>(2)</w:t>
      </w:r>
      <w:r w:rsidRPr="00005A7E">
        <w:rPr>
          <w:snapToGrid w:val="0"/>
          <w:color w:val="auto"/>
        </w:rPr>
        <w:tab/>
        <w:t>The study committee shall meet as soon as practicable to organize and elect a co-chairman from the Senate and the House of Representatives. The co-chairmen shall be elected by a majority vote of the study committee members.</w:t>
      </w:r>
    </w:p>
    <w:p w:rsidR="00004F5B" w:rsidRPr="00005A7E" w:rsidRDefault="00004F5B" w:rsidP="00004F5B">
      <w:pPr>
        <w:rPr>
          <w:snapToGrid w:val="0"/>
          <w:color w:val="auto"/>
        </w:rPr>
      </w:pPr>
      <w:r w:rsidRPr="00005A7E">
        <w:rPr>
          <w:snapToGrid w:val="0"/>
          <w:color w:val="auto"/>
        </w:rPr>
        <w:tab/>
      </w:r>
      <w:r w:rsidRPr="00005A7E">
        <w:rPr>
          <w:snapToGrid w:val="0"/>
          <w:color w:val="auto"/>
        </w:rPr>
        <w:tab/>
        <w:t>(3)</w:t>
      </w:r>
      <w:r w:rsidRPr="00005A7E">
        <w:rPr>
          <w:snapToGrid w:val="0"/>
          <w:color w:val="auto"/>
        </w:rPr>
        <w:tab/>
        <w:t>The study committee shall consult with a non-voting advisory board as needed. The non-voting advisory board shall include one representative from the South Carolina Hospital Association, the South Carolina Medical Association, the Department of Health and Environmental Control, and the Department of Health and Human Services.</w:t>
      </w:r>
    </w:p>
    <w:p w:rsidR="00004F5B" w:rsidRPr="00005A7E" w:rsidRDefault="00004F5B" w:rsidP="00004F5B">
      <w:pPr>
        <w:rPr>
          <w:snapToGrid w:val="0"/>
          <w:color w:val="auto"/>
        </w:rPr>
      </w:pPr>
      <w:r w:rsidRPr="00005A7E">
        <w:rPr>
          <w:snapToGrid w:val="0"/>
          <w:color w:val="auto"/>
        </w:rPr>
        <w:tab/>
        <w:t>(C)(1)</w:t>
      </w:r>
      <w:r w:rsidRPr="00005A7E">
        <w:rPr>
          <w:snapToGrid w:val="0"/>
          <w:color w:val="auto"/>
        </w:rPr>
        <w:tab/>
        <w:t>The study committee shall:</w:t>
      </w:r>
    </w:p>
    <w:p w:rsidR="00004F5B" w:rsidRPr="00005A7E" w:rsidRDefault="00004F5B" w:rsidP="00004F5B">
      <w:pPr>
        <w:rPr>
          <w:snapToGrid w:val="0"/>
          <w:color w:val="auto"/>
        </w:rPr>
      </w:pPr>
      <w:r w:rsidRPr="00005A7E">
        <w:rPr>
          <w:snapToGrid w:val="0"/>
          <w:color w:val="auto"/>
        </w:rPr>
        <w:tab/>
      </w:r>
      <w:r w:rsidRPr="00005A7E">
        <w:rPr>
          <w:snapToGrid w:val="0"/>
          <w:color w:val="auto"/>
        </w:rPr>
        <w:tab/>
      </w:r>
      <w:r w:rsidRPr="00005A7E">
        <w:rPr>
          <w:snapToGrid w:val="0"/>
          <w:color w:val="auto"/>
        </w:rPr>
        <w:tab/>
        <w:t>(a)</w:t>
      </w:r>
      <w:r w:rsidRPr="00005A7E">
        <w:rPr>
          <w:snapToGrid w:val="0"/>
          <w:color w:val="auto"/>
        </w:rPr>
        <w:tab/>
        <w:t xml:space="preserve">examine the effect that the repeal of the Certificate of Need program has on the quality and quantity of access to healthcare in rural portions of the state; </w:t>
      </w:r>
    </w:p>
    <w:p w:rsidR="00004F5B" w:rsidRPr="00005A7E" w:rsidRDefault="00004F5B" w:rsidP="00004F5B">
      <w:pPr>
        <w:rPr>
          <w:snapToGrid w:val="0"/>
          <w:color w:val="auto"/>
        </w:rPr>
      </w:pPr>
      <w:r w:rsidRPr="00005A7E">
        <w:rPr>
          <w:snapToGrid w:val="0"/>
          <w:color w:val="auto"/>
        </w:rPr>
        <w:tab/>
      </w:r>
      <w:r w:rsidRPr="00005A7E">
        <w:rPr>
          <w:snapToGrid w:val="0"/>
          <w:color w:val="auto"/>
        </w:rPr>
        <w:tab/>
      </w:r>
      <w:r w:rsidRPr="00005A7E">
        <w:rPr>
          <w:snapToGrid w:val="0"/>
          <w:color w:val="auto"/>
        </w:rPr>
        <w:tab/>
        <w:t>(b)</w:t>
      </w:r>
      <w:r w:rsidRPr="00005A7E">
        <w:rPr>
          <w:snapToGrid w:val="0"/>
          <w:color w:val="auto"/>
        </w:rPr>
        <w:tab/>
        <w:t>prepare a report of its work and findings to the General Assembly that may include recommendations for action on any of the rural healthcare access measures studied. Recommendations may include legislative, regulatory, or policy changes to address any identified trends associated with the decrease in the quality and quantity of access to healthcare in the rural portions of the state. A recommendation for action shall be based upon a finding by a majority of the voting members that one or more measures would promote the quality and quantity of healthcare access to rural areas; and</w:t>
      </w:r>
    </w:p>
    <w:p w:rsidR="00004F5B" w:rsidRPr="00005A7E" w:rsidRDefault="00004F5B" w:rsidP="00004F5B">
      <w:pPr>
        <w:rPr>
          <w:snapToGrid w:val="0"/>
          <w:color w:val="auto"/>
        </w:rPr>
      </w:pPr>
      <w:r w:rsidRPr="00005A7E">
        <w:rPr>
          <w:snapToGrid w:val="0"/>
          <w:color w:val="auto"/>
        </w:rPr>
        <w:tab/>
      </w:r>
      <w:r w:rsidRPr="00005A7E">
        <w:rPr>
          <w:snapToGrid w:val="0"/>
          <w:color w:val="auto"/>
        </w:rPr>
        <w:tab/>
      </w:r>
      <w:r w:rsidRPr="00005A7E">
        <w:rPr>
          <w:snapToGrid w:val="0"/>
          <w:color w:val="auto"/>
        </w:rPr>
        <w:tab/>
        <w:t>(c)</w:t>
      </w:r>
      <w:r w:rsidRPr="00005A7E">
        <w:rPr>
          <w:snapToGrid w:val="0"/>
          <w:color w:val="auto"/>
        </w:rPr>
        <w:tab/>
        <w:t>draft any recommended legislation.</w:t>
      </w:r>
    </w:p>
    <w:p w:rsidR="00004F5B" w:rsidRPr="00005A7E" w:rsidRDefault="00004F5B" w:rsidP="00004F5B">
      <w:pPr>
        <w:rPr>
          <w:snapToGrid w:val="0"/>
          <w:color w:val="auto"/>
        </w:rPr>
      </w:pPr>
      <w:r w:rsidRPr="00005A7E">
        <w:rPr>
          <w:snapToGrid w:val="0"/>
          <w:color w:val="auto"/>
        </w:rPr>
        <w:tab/>
      </w:r>
      <w:r w:rsidRPr="00005A7E">
        <w:rPr>
          <w:snapToGrid w:val="0"/>
          <w:color w:val="auto"/>
        </w:rPr>
        <w:tab/>
        <w:t>(2)</w:t>
      </w:r>
      <w:r w:rsidRPr="00005A7E">
        <w:rPr>
          <w:snapToGrid w:val="0"/>
          <w:color w:val="auto"/>
        </w:rPr>
        <w:tab/>
        <w:t>The study committee shall provide a report to the General Assembly of its findings and recommendations by January 1, 2024. The study committee shall dissolve upon providing its report to the General Assembly, or on January 1, 2024, whichever occurs first.</w:t>
      </w:r>
    </w:p>
    <w:p w:rsidR="00004F5B" w:rsidRPr="00005A7E" w:rsidRDefault="00004F5B" w:rsidP="00004F5B">
      <w:pPr>
        <w:rPr>
          <w:snapToGrid w:val="0"/>
          <w:color w:val="auto"/>
        </w:rPr>
      </w:pPr>
      <w:r w:rsidRPr="00005A7E">
        <w:rPr>
          <w:snapToGrid w:val="0"/>
          <w:color w:val="auto"/>
        </w:rPr>
        <w:tab/>
        <w:t>(D)</w:t>
      </w:r>
      <w:r w:rsidRPr="00005A7E">
        <w:rPr>
          <w:snapToGrid w:val="0"/>
          <w:color w:val="auto"/>
        </w:rPr>
        <w:tab/>
        <w:t>The study committee may obtain data or other information it deems necessary from state agencies that is relevant to the purposes of the study committee, including from the Department of Health and Environmental Control, the Department of Health and Human Services, and the Department of Employment and Workforce. Agencies are required to respond promptly and provide requested information.</w:t>
      </w:r>
    </w:p>
    <w:p w:rsidR="00004F5B" w:rsidRPr="00005A7E" w:rsidRDefault="00004F5B" w:rsidP="00004F5B">
      <w:pPr>
        <w:rPr>
          <w:snapToGrid w:val="0"/>
          <w:color w:val="auto"/>
        </w:rPr>
      </w:pPr>
      <w:r w:rsidRPr="00005A7E">
        <w:rPr>
          <w:snapToGrid w:val="0"/>
          <w:color w:val="auto"/>
        </w:rPr>
        <w:tab/>
        <w:t>(E)</w:t>
      </w:r>
      <w:r w:rsidRPr="00005A7E">
        <w:rPr>
          <w:snapToGrid w:val="0"/>
          <w:color w:val="auto"/>
        </w:rPr>
        <w:tab/>
        <w:t>The Senate Medical Affairs Committee and the House Medical, Military, Public and Municipal Committee shall provide staff for the study committee.</w:t>
      </w:r>
      <w:r w:rsidRPr="00005A7E">
        <w:rPr>
          <w:snapToGrid w:val="0"/>
          <w:color w:val="auto"/>
        </w:rPr>
        <w:tab/>
      </w:r>
      <w:r w:rsidRPr="00005A7E">
        <w:rPr>
          <w:snapToGrid w:val="0"/>
          <w:color w:val="auto"/>
        </w:rPr>
        <w:tab/>
        <w:t>/</w:t>
      </w:r>
    </w:p>
    <w:p w:rsidR="00004F5B" w:rsidRPr="00005A7E" w:rsidRDefault="00004F5B" w:rsidP="00004F5B">
      <w:pPr>
        <w:rPr>
          <w:snapToGrid w:val="0"/>
          <w:color w:val="auto"/>
        </w:rPr>
      </w:pPr>
      <w:r w:rsidRPr="00005A7E">
        <w:rPr>
          <w:snapToGrid w:val="0"/>
          <w:color w:val="auto"/>
        </w:rPr>
        <w:tab/>
        <w:t>Renumber sections to conform.</w:t>
      </w:r>
    </w:p>
    <w:p w:rsidR="00004F5B" w:rsidRDefault="00004F5B" w:rsidP="00004F5B">
      <w:pPr>
        <w:rPr>
          <w:snapToGrid w:val="0"/>
        </w:rPr>
      </w:pPr>
      <w:r w:rsidRPr="00005A7E">
        <w:rPr>
          <w:snapToGrid w:val="0"/>
          <w:color w:val="auto"/>
        </w:rPr>
        <w:tab/>
        <w:t>Amend title to conform.</w:t>
      </w:r>
    </w:p>
    <w:p w:rsidR="00004F5B" w:rsidRPr="00005A7E" w:rsidRDefault="00004F5B" w:rsidP="00004F5B">
      <w:pPr>
        <w:rPr>
          <w:snapToGrid w:val="0"/>
          <w:color w:val="auto"/>
        </w:rPr>
      </w:pPr>
    </w:p>
    <w:p w:rsidR="005B6CEF" w:rsidRDefault="00004F5B">
      <w:pPr>
        <w:pStyle w:val="Header"/>
        <w:tabs>
          <w:tab w:val="clear" w:pos="8640"/>
          <w:tab w:val="left" w:pos="4320"/>
        </w:tabs>
      </w:pPr>
      <w:r>
        <w:tab/>
        <w:t>Senator MALLOY explained the amendment.</w:t>
      </w:r>
    </w:p>
    <w:p w:rsidR="00EC5000" w:rsidRDefault="00EC5000">
      <w:pPr>
        <w:pStyle w:val="Header"/>
        <w:tabs>
          <w:tab w:val="clear" w:pos="8640"/>
          <w:tab w:val="left" w:pos="4320"/>
        </w:tabs>
      </w:pPr>
    </w:p>
    <w:p w:rsidR="00EC5000" w:rsidRDefault="00EC5000">
      <w:pPr>
        <w:pStyle w:val="Header"/>
        <w:tabs>
          <w:tab w:val="clear" w:pos="8640"/>
          <w:tab w:val="left" w:pos="4320"/>
        </w:tabs>
      </w:pPr>
      <w:r>
        <w:tab/>
        <w:t>The amendment was adopted.</w:t>
      </w:r>
    </w:p>
    <w:p w:rsidR="00EC5000" w:rsidRPr="00E10B81" w:rsidRDefault="00EC5000" w:rsidP="00EC5000">
      <w:pPr>
        <w:jc w:val="center"/>
        <w:rPr>
          <w:snapToGrid w:val="0"/>
          <w:color w:val="auto"/>
        </w:rPr>
      </w:pPr>
      <w:r>
        <w:rPr>
          <w:b/>
          <w:snapToGrid w:val="0"/>
          <w:color w:val="auto"/>
        </w:rPr>
        <w:t>Amendment No. 11</w:t>
      </w:r>
      <w:r>
        <w:rPr>
          <w:b/>
          <w:snapToGrid w:val="0"/>
          <w:color w:val="auto"/>
        </w:rPr>
        <w:fldChar w:fldCharType="begin"/>
      </w:r>
      <w:r>
        <w:instrText xml:space="preserve"> XE "Amendment No. 11" \b </w:instrText>
      </w:r>
      <w:r>
        <w:rPr>
          <w:b/>
          <w:snapToGrid w:val="0"/>
          <w:color w:val="auto"/>
        </w:rPr>
        <w:fldChar w:fldCharType="end"/>
      </w:r>
    </w:p>
    <w:p w:rsidR="00EC5000" w:rsidRPr="00D37658" w:rsidRDefault="00EC5000" w:rsidP="00D37658">
      <w:pPr>
        <w:pStyle w:val="Header"/>
        <w:tabs>
          <w:tab w:val="clear" w:pos="8640"/>
          <w:tab w:val="left" w:pos="4320"/>
        </w:tabs>
        <w:ind w:firstLine="216"/>
      </w:pPr>
      <w:r>
        <w:rPr>
          <w:snapToGrid w:val="0"/>
        </w:rPr>
        <w:t>Senator MALLOY proposed the following amendment (290R010.SP.GM)</w:t>
      </w:r>
      <w:r w:rsidR="00D37658">
        <w:t>, which was withdrawn</w:t>
      </w:r>
      <w:r>
        <w:rPr>
          <w:snapToGrid w:val="0"/>
        </w:rPr>
        <w:t>:</w:t>
      </w:r>
    </w:p>
    <w:p w:rsidR="00EC5000" w:rsidRPr="00C27C4F" w:rsidRDefault="00EC5000" w:rsidP="00EC5000">
      <w:pPr>
        <w:rPr>
          <w:snapToGrid w:val="0"/>
          <w:color w:val="auto"/>
        </w:rPr>
      </w:pPr>
      <w:r w:rsidRPr="00C27C4F">
        <w:rPr>
          <w:snapToGrid w:val="0"/>
          <w:color w:val="auto"/>
        </w:rPr>
        <w:tab/>
        <w:t>Amend the bill, as and if amended, beginning on page 10, by striking SECTION 7 and inserting:</w:t>
      </w:r>
    </w:p>
    <w:p w:rsidR="00EC5000" w:rsidRPr="00C27C4F" w:rsidRDefault="00EC5000" w:rsidP="00EC5000">
      <w:pPr>
        <w:rPr>
          <w:snapToGrid w:val="0"/>
          <w:color w:val="auto"/>
        </w:rPr>
      </w:pPr>
      <w:r w:rsidRPr="00C27C4F">
        <w:rPr>
          <w:snapToGrid w:val="0"/>
          <w:color w:val="auto"/>
        </w:rPr>
        <w:tab/>
      </w:r>
      <w:r w:rsidRPr="00C27C4F">
        <w:rPr>
          <w:snapToGrid w:val="0"/>
          <w:color w:val="auto"/>
        </w:rPr>
        <w:tab/>
        <w:t>/SECTION</w:t>
      </w:r>
      <w:r w:rsidRPr="00C27C4F">
        <w:rPr>
          <w:snapToGrid w:val="0"/>
          <w:color w:val="auto"/>
        </w:rPr>
        <w:tab/>
        <w:t>7.</w:t>
      </w:r>
      <w:r w:rsidRPr="00C27C4F">
        <w:rPr>
          <w:snapToGrid w:val="0"/>
          <w:color w:val="auto"/>
        </w:rPr>
        <w:tab/>
        <w:t>Section 44-7-160 of the 1976 Code is amended to read:</w:t>
      </w:r>
    </w:p>
    <w:p w:rsidR="00EC5000" w:rsidRPr="00C27C4F" w:rsidRDefault="00EC5000" w:rsidP="00EC5000">
      <w:pPr>
        <w:rPr>
          <w:color w:val="auto"/>
        </w:rPr>
      </w:pPr>
      <w:r w:rsidRPr="00C27C4F">
        <w:rPr>
          <w:snapToGrid w:val="0"/>
          <w:color w:val="auto"/>
        </w:rPr>
        <w:tab/>
        <w:t>“</w:t>
      </w:r>
      <w:r w:rsidRPr="00C27C4F">
        <w:rPr>
          <w:color w:val="auto"/>
        </w:rPr>
        <w:t>Section 44</w:t>
      </w:r>
      <w:r w:rsidRPr="00C27C4F">
        <w:rPr>
          <w:color w:val="auto"/>
        </w:rPr>
        <w:noBreakHyphen/>
        <w:t>7</w:t>
      </w:r>
      <w:r w:rsidRPr="00C27C4F">
        <w:rPr>
          <w:color w:val="auto"/>
        </w:rPr>
        <w:noBreakHyphen/>
        <w:t>160.</w:t>
      </w:r>
      <w:r w:rsidRPr="00C27C4F">
        <w:rPr>
          <w:color w:val="auto"/>
        </w:rPr>
        <w:tab/>
      </w:r>
      <w:r w:rsidRPr="00C27C4F">
        <w:rPr>
          <w:color w:val="auto"/>
          <w:u w:val="single"/>
        </w:rPr>
        <w:t>(A)</w:t>
      </w:r>
      <w:r w:rsidRPr="00C27C4F">
        <w:rPr>
          <w:color w:val="auto"/>
        </w:rPr>
        <w:tab/>
        <w:t xml:space="preserve">A </w:t>
      </w:r>
      <w:r w:rsidRPr="00C27C4F">
        <w:rPr>
          <w:strike/>
          <w:color w:val="auto"/>
        </w:rPr>
        <w:t>person or health care facility</w:t>
      </w:r>
      <w:r w:rsidRPr="00C27C4F">
        <w:rPr>
          <w:color w:val="auto"/>
        </w:rPr>
        <w:t xml:space="preserve"> </w:t>
      </w:r>
      <w:r w:rsidRPr="00C27C4F">
        <w:rPr>
          <w:color w:val="auto"/>
          <w:u w:val="single"/>
        </w:rPr>
        <w:t>nursing home</w:t>
      </w:r>
      <w:r w:rsidRPr="00C27C4F">
        <w:rPr>
          <w:color w:val="auto"/>
        </w:rPr>
        <w:t xml:space="preserve"> as defined in this article is required to obtain a Certificate of Need from the department before undertaking any of the following:</w:t>
      </w:r>
    </w:p>
    <w:p w:rsidR="00EC5000" w:rsidRPr="00C27C4F" w:rsidRDefault="00EC5000" w:rsidP="00EC5000">
      <w:pPr>
        <w:rPr>
          <w:color w:val="auto"/>
        </w:rPr>
      </w:pPr>
      <w:r w:rsidRPr="00C27C4F">
        <w:rPr>
          <w:color w:val="auto"/>
        </w:rPr>
        <w:tab/>
        <w:t>(1)</w:t>
      </w:r>
      <w:r w:rsidRPr="00C27C4F">
        <w:rPr>
          <w:color w:val="auto"/>
        </w:rPr>
        <w:tab/>
        <w:t xml:space="preserve">the construction or other establishment of a new </w:t>
      </w:r>
      <w:r w:rsidRPr="00C27C4F">
        <w:rPr>
          <w:strike/>
          <w:color w:val="auto"/>
        </w:rPr>
        <w:t>health care facility</w:t>
      </w:r>
      <w:r w:rsidRPr="00C27C4F">
        <w:rPr>
          <w:color w:val="auto"/>
        </w:rPr>
        <w:t xml:space="preserve"> </w:t>
      </w:r>
      <w:r w:rsidRPr="00C27C4F">
        <w:rPr>
          <w:color w:val="auto"/>
          <w:u w:val="single"/>
        </w:rPr>
        <w:t>nursing home</w:t>
      </w:r>
      <w:r w:rsidRPr="00C27C4F">
        <w:rPr>
          <w:color w:val="auto"/>
        </w:rPr>
        <w:t>;</w:t>
      </w:r>
    </w:p>
    <w:p w:rsidR="00EC5000" w:rsidRPr="00C27C4F" w:rsidRDefault="00EC5000" w:rsidP="00EC5000">
      <w:pPr>
        <w:rPr>
          <w:color w:val="auto"/>
        </w:rPr>
      </w:pPr>
      <w:r w:rsidRPr="00C27C4F">
        <w:rPr>
          <w:color w:val="auto"/>
        </w:rPr>
        <w:tab/>
        <w:t>(2)</w:t>
      </w:r>
      <w:r w:rsidRPr="00C27C4F">
        <w:rPr>
          <w:color w:val="auto"/>
        </w:rPr>
        <w:tab/>
        <w:t xml:space="preserve">a change in the existing bed complement of a </w:t>
      </w:r>
      <w:r w:rsidRPr="00C27C4F">
        <w:rPr>
          <w:strike/>
          <w:color w:val="auto"/>
        </w:rPr>
        <w:t>health care facility</w:t>
      </w:r>
      <w:r w:rsidRPr="00C27C4F">
        <w:rPr>
          <w:color w:val="auto"/>
        </w:rPr>
        <w:t xml:space="preserve"> </w:t>
      </w:r>
      <w:r w:rsidRPr="00C27C4F">
        <w:rPr>
          <w:color w:val="auto"/>
          <w:u w:val="single"/>
        </w:rPr>
        <w:t>nursing home</w:t>
      </w:r>
      <w:r w:rsidRPr="00C27C4F">
        <w:rPr>
          <w:color w:val="auto"/>
        </w:rPr>
        <w:t xml:space="preserve"> through the addition of one or more beds or change in the classification of licensure of one or more beds;</w:t>
      </w:r>
    </w:p>
    <w:p w:rsidR="00EC5000" w:rsidRPr="00C27C4F" w:rsidRDefault="00EC5000" w:rsidP="00EC5000">
      <w:pPr>
        <w:rPr>
          <w:color w:val="auto"/>
        </w:rPr>
      </w:pPr>
      <w:r w:rsidRPr="00C27C4F">
        <w:rPr>
          <w:color w:val="auto"/>
        </w:rPr>
        <w:tab/>
        <w:t>(3)</w:t>
      </w:r>
      <w:r w:rsidRPr="00C27C4F">
        <w:rPr>
          <w:color w:val="auto"/>
        </w:rPr>
        <w:tab/>
        <w:t xml:space="preserve">an expenditure by or on behalf of a </w:t>
      </w:r>
      <w:r w:rsidRPr="00C27C4F">
        <w:rPr>
          <w:strike/>
          <w:color w:val="auto"/>
        </w:rPr>
        <w:t>health care facility</w:t>
      </w:r>
      <w:r w:rsidRPr="00C27C4F">
        <w:rPr>
          <w:color w:val="auto"/>
        </w:rPr>
        <w:t xml:space="preserve"> </w:t>
      </w:r>
      <w:r w:rsidRPr="00C27C4F">
        <w:rPr>
          <w:color w:val="auto"/>
          <w:u w:val="single"/>
        </w:rPr>
        <w:t>nursing home</w:t>
      </w:r>
      <w:r w:rsidRPr="00C27C4F">
        <w:rPr>
          <w:color w:val="auto"/>
        </w:rPr>
        <w:t xml:space="preserve"> in excess of an amount to be prescribed by regulation which, under generally acceptable accounting principles consistently applied, is considered a capital expenditure except those expenditures exempted in Section 44</w:t>
      </w:r>
      <w:r w:rsidRPr="00C27C4F">
        <w:rPr>
          <w:color w:val="auto"/>
        </w:rPr>
        <w:noBreakHyphen/>
        <w:t>7</w:t>
      </w:r>
      <w:r w:rsidRPr="00C27C4F">
        <w:rPr>
          <w:color w:val="auto"/>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EC5000" w:rsidRPr="00C27C4F" w:rsidRDefault="00EC5000" w:rsidP="00EC5000">
      <w:pPr>
        <w:rPr>
          <w:color w:val="auto"/>
        </w:rPr>
      </w:pPr>
      <w:r w:rsidRPr="00C27C4F">
        <w:rPr>
          <w:color w:val="auto"/>
        </w:rPr>
        <w:tab/>
        <w:t>(4)</w:t>
      </w:r>
      <w:r w:rsidRPr="00C27C4F">
        <w:rPr>
          <w:color w:val="auto"/>
        </w:rPr>
        <w:tab/>
        <w:t xml:space="preserve">a capital expenditure by or on behalf of a </w:t>
      </w:r>
      <w:r w:rsidRPr="00C27C4F">
        <w:rPr>
          <w:strike/>
          <w:color w:val="auto"/>
        </w:rPr>
        <w:t>health care facility</w:t>
      </w:r>
      <w:r w:rsidRPr="00C27C4F">
        <w:rPr>
          <w:color w:val="auto"/>
        </w:rPr>
        <w:t xml:space="preserve"> </w:t>
      </w:r>
      <w:r w:rsidRPr="00C27C4F">
        <w:rPr>
          <w:color w:val="auto"/>
          <w:u w:val="single"/>
        </w:rPr>
        <w:t>nursing home</w:t>
      </w:r>
      <w:r w:rsidRPr="00C27C4F">
        <w:rPr>
          <w:color w:val="auto"/>
        </w:rPr>
        <w:t xml:space="preserve"> which is associated with the addition or substantial expansion of a health service for which specific standards or criteria are prescribed in the South Carolina Health Plan;</w:t>
      </w:r>
    </w:p>
    <w:p w:rsidR="00EC5000" w:rsidRPr="00C27C4F" w:rsidRDefault="00EC5000" w:rsidP="00EC5000">
      <w:pPr>
        <w:rPr>
          <w:color w:val="auto"/>
        </w:rPr>
      </w:pPr>
      <w:r w:rsidRPr="00C27C4F">
        <w:rPr>
          <w:color w:val="auto"/>
        </w:rPr>
        <w:tab/>
        <w:t>(5)</w:t>
      </w:r>
      <w:r w:rsidRPr="00C27C4F">
        <w:rPr>
          <w:color w:val="auto"/>
        </w:rPr>
        <w:tab/>
        <w:t xml:space="preserve">the offering of a health service by or on behalf of a </w:t>
      </w:r>
      <w:r w:rsidRPr="00C27C4F">
        <w:rPr>
          <w:strike/>
          <w:color w:val="auto"/>
        </w:rPr>
        <w:t>health care facility</w:t>
      </w:r>
      <w:r w:rsidRPr="00C27C4F">
        <w:rPr>
          <w:color w:val="auto"/>
        </w:rPr>
        <w:t xml:space="preserve"> </w:t>
      </w:r>
      <w:r w:rsidRPr="00C27C4F">
        <w:rPr>
          <w:color w:val="auto"/>
          <w:u w:val="single"/>
        </w:rPr>
        <w:t>nursing home</w:t>
      </w:r>
      <w:r w:rsidRPr="00C27C4F">
        <w:rPr>
          <w:color w:val="auto"/>
        </w:rPr>
        <w:t xml:space="preserve"> which has not been offered by the facility in the preceding twelve months and for which specific standards or criteria are prescribed in the South Carolina Health Plan;</w:t>
      </w:r>
    </w:p>
    <w:p w:rsidR="00EC5000" w:rsidRPr="00C27C4F" w:rsidRDefault="00EC5000" w:rsidP="00EC5000">
      <w:pPr>
        <w:rPr>
          <w:color w:val="auto"/>
        </w:rPr>
      </w:pPr>
      <w:r w:rsidRPr="00C27C4F">
        <w:rPr>
          <w:color w:val="auto"/>
        </w:rPr>
        <w:tab/>
        <w:t>(6)</w:t>
      </w:r>
      <w:r w:rsidRPr="00C27C4F">
        <w:rPr>
          <w:color w:val="auto"/>
        </w:rPr>
        <w:tab/>
        <w:t>the acquisition of medical equipment which is to be used for diagnosis or treatment if the total project cost is in excess of that prescribed by regulation.</w:t>
      </w:r>
    </w:p>
    <w:p w:rsidR="00EC5000" w:rsidRPr="00C27C4F" w:rsidRDefault="00EC5000" w:rsidP="00EC5000">
      <w:pPr>
        <w:rPr>
          <w:color w:val="auto"/>
        </w:rPr>
      </w:pPr>
      <w:r w:rsidRPr="00C27C4F">
        <w:rPr>
          <w:color w:val="auto"/>
        </w:rPr>
        <w:tab/>
      </w:r>
      <w:r w:rsidRPr="00C27C4F">
        <w:rPr>
          <w:color w:val="auto"/>
          <w:u w:val="single"/>
        </w:rPr>
        <w:t>(B)</w:t>
      </w:r>
      <w:r w:rsidRPr="00C27C4F">
        <w:rPr>
          <w:color w:val="auto"/>
        </w:rPr>
        <w:tab/>
      </w:r>
      <w:r w:rsidRPr="00C27C4F">
        <w:rPr>
          <w:color w:val="auto"/>
          <w:u w:val="single"/>
        </w:rPr>
        <w:t>For rural and underserved populations, a new health care facility must obtain a Certificate of Need from the department prior to undertaking the construction or establishment of a new health care facility if a hospital is in existence or under construction and is within the county of the proposed new health care facility. The Certificate of Need is required for a ten-year period.</w:t>
      </w:r>
      <w:r w:rsidRPr="00C27C4F">
        <w:rPr>
          <w:color w:val="auto"/>
        </w:rPr>
        <w:t>”</w:t>
      </w:r>
      <w:r w:rsidRPr="00C27C4F">
        <w:rPr>
          <w:color w:val="auto"/>
        </w:rPr>
        <w:tab/>
      </w:r>
      <w:r w:rsidRPr="00C27C4F">
        <w:rPr>
          <w:color w:val="auto"/>
        </w:rPr>
        <w:tab/>
        <w:t>/</w:t>
      </w:r>
    </w:p>
    <w:p w:rsidR="00EC5000" w:rsidRPr="00C27C4F" w:rsidRDefault="00EC5000" w:rsidP="00EC5000">
      <w:pPr>
        <w:rPr>
          <w:snapToGrid w:val="0"/>
          <w:color w:val="auto"/>
        </w:rPr>
      </w:pPr>
      <w:r w:rsidRPr="00C27C4F">
        <w:rPr>
          <w:snapToGrid w:val="0"/>
          <w:color w:val="auto"/>
        </w:rPr>
        <w:tab/>
        <w:t>Renumber sections to conform.</w:t>
      </w:r>
    </w:p>
    <w:p w:rsidR="00EC5000" w:rsidRDefault="00EC5000" w:rsidP="00EC5000">
      <w:pPr>
        <w:rPr>
          <w:snapToGrid w:val="0"/>
        </w:rPr>
      </w:pPr>
      <w:r w:rsidRPr="00C27C4F">
        <w:rPr>
          <w:snapToGrid w:val="0"/>
          <w:color w:val="auto"/>
        </w:rPr>
        <w:tab/>
        <w:t>Amend title to conform.</w:t>
      </w:r>
    </w:p>
    <w:p w:rsidR="00EC5000" w:rsidRDefault="00EC5000">
      <w:pPr>
        <w:pStyle w:val="Header"/>
        <w:tabs>
          <w:tab w:val="clear" w:pos="8640"/>
          <w:tab w:val="left" w:pos="4320"/>
        </w:tabs>
      </w:pPr>
    </w:p>
    <w:p w:rsidR="00EC5000" w:rsidRDefault="00EC5000">
      <w:pPr>
        <w:pStyle w:val="Header"/>
        <w:tabs>
          <w:tab w:val="clear" w:pos="8640"/>
          <w:tab w:val="left" w:pos="4320"/>
        </w:tabs>
      </w:pPr>
      <w:r>
        <w:tab/>
        <w:t xml:space="preserve">Senator KIMPSON </w:t>
      </w:r>
      <w:r w:rsidR="006E7EE9">
        <w:t>spoke</w:t>
      </w:r>
      <w:r>
        <w:t xml:space="preserve"> the amendment.</w:t>
      </w:r>
    </w:p>
    <w:p w:rsidR="00EC5000" w:rsidRDefault="006E7EE9">
      <w:pPr>
        <w:pStyle w:val="Header"/>
        <w:tabs>
          <w:tab w:val="clear" w:pos="8640"/>
          <w:tab w:val="left" w:pos="4320"/>
        </w:tabs>
      </w:pPr>
      <w:r>
        <w:tab/>
        <w:t>Senator MALLOY spoke on the amendment.</w:t>
      </w:r>
    </w:p>
    <w:p w:rsidR="006E7EE9" w:rsidRDefault="006E7EE9">
      <w:pPr>
        <w:pStyle w:val="Header"/>
        <w:tabs>
          <w:tab w:val="clear" w:pos="8640"/>
          <w:tab w:val="left" w:pos="4320"/>
        </w:tabs>
      </w:pPr>
    </w:p>
    <w:p w:rsidR="00EC5000" w:rsidRDefault="00D37658">
      <w:pPr>
        <w:pStyle w:val="Header"/>
        <w:tabs>
          <w:tab w:val="clear" w:pos="8640"/>
          <w:tab w:val="left" w:pos="4320"/>
        </w:tabs>
      </w:pPr>
      <w:r>
        <w:tab/>
        <w:t>On motion of Senator MALLOY, with unanimous consent, the amendment was withdrawn.</w:t>
      </w:r>
    </w:p>
    <w:p w:rsidR="00D37658" w:rsidRDefault="00D37658">
      <w:pPr>
        <w:pStyle w:val="Header"/>
        <w:tabs>
          <w:tab w:val="clear" w:pos="8640"/>
          <w:tab w:val="left" w:pos="4320"/>
        </w:tabs>
      </w:pPr>
    </w:p>
    <w:p w:rsidR="00EC5000" w:rsidRDefault="00D37658">
      <w:pPr>
        <w:pStyle w:val="Header"/>
        <w:tabs>
          <w:tab w:val="clear" w:pos="8640"/>
          <w:tab w:val="left" w:pos="4320"/>
        </w:tabs>
      </w:pPr>
      <w:r>
        <w:tab/>
        <w:t>The question then was third reading of the Bill.</w:t>
      </w:r>
    </w:p>
    <w:p w:rsidR="00D37658" w:rsidRDefault="00D37658">
      <w:pPr>
        <w:pStyle w:val="Header"/>
        <w:tabs>
          <w:tab w:val="clear" w:pos="8640"/>
          <w:tab w:val="left" w:pos="4320"/>
        </w:tabs>
      </w:pPr>
    </w:p>
    <w:p w:rsidR="00D37658" w:rsidRDefault="00D37658">
      <w:pPr>
        <w:pStyle w:val="Header"/>
        <w:tabs>
          <w:tab w:val="clear" w:pos="8640"/>
          <w:tab w:val="left" w:pos="4320"/>
        </w:tabs>
      </w:pPr>
      <w:r>
        <w:tab/>
        <w:t>The "ayes" and "nays" were demanded and taken, resulting as follows:</w:t>
      </w:r>
    </w:p>
    <w:p w:rsidR="00D37658" w:rsidRPr="00D37658" w:rsidRDefault="00D37658" w:rsidP="00D37658">
      <w:pPr>
        <w:pStyle w:val="Header"/>
        <w:tabs>
          <w:tab w:val="clear" w:pos="8640"/>
          <w:tab w:val="left" w:pos="4320"/>
        </w:tabs>
        <w:jc w:val="center"/>
        <w:rPr>
          <w:b/>
        </w:rPr>
      </w:pPr>
      <w:r w:rsidRPr="00D37658">
        <w:rPr>
          <w:b/>
        </w:rPr>
        <w:t>Ayes 35; Nays 6</w:t>
      </w:r>
    </w:p>
    <w:p w:rsidR="00D37658" w:rsidRDefault="00D37658">
      <w:pPr>
        <w:pStyle w:val="Header"/>
        <w:tabs>
          <w:tab w:val="clear" w:pos="8640"/>
          <w:tab w:val="left" w:pos="4320"/>
        </w:tabs>
      </w:pP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7658">
        <w:rPr>
          <w:b/>
        </w:rPr>
        <w:t>AYES</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Adams</w:t>
      </w:r>
      <w:r>
        <w:tab/>
      </w:r>
      <w:r w:rsidRPr="00D37658">
        <w:t>Alexander</w:t>
      </w:r>
      <w:r>
        <w:tab/>
      </w:r>
      <w:r w:rsidRPr="00D37658">
        <w:t>Campsen</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Cash</w:t>
      </w:r>
      <w:r>
        <w:tab/>
      </w:r>
      <w:r w:rsidRPr="00D37658">
        <w:t>Climer</w:t>
      </w:r>
      <w:r>
        <w:tab/>
      </w:r>
      <w:r w:rsidRPr="00D37658">
        <w:t>Corbin</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Davis</w:t>
      </w:r>
      <w:r>
        <w:tab/>
      </w:r>
      <w:r w:rsidRPr="00D37658">
        <w:t>Fanning</w:t>
      </w:r>
      <w:r>
        <w:tab/>
      </w:r>
      <w:r w:rsidRPr="00D37658">
        <w:t>Gambrell</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Garrett</w:t>
      </w:r>
      <w:r>
        <w:tab/>
      </w:r>
      <w:r w:rsidRPr="00D37658">
        <w:t>Goldfinch</w:t>
      </w:r>
      <w:r>
        <w:tab/>
      </w:r>
      <w:r w:rsidRPr="00D37658">
        <w:t>Grooms</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Gustafson</w:t>
      </w:r>
      <w:r>
        <w:tab/>
      </w:r>
      <w:r w:rsidRPr="00D37658">
        <w:t>Harpootlian</w:t>
      </w:r>
      <w:r>
        <w:tab/>
      </w:r>
      <w:r w:rsidRPr="00D37658">
        <w:t>Hembree</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Jackson</w:t>
      </w:r>
      <w:r>
        <w:tab/>
      </w:r>
      <w:r w:rsidRPr="00D37658">
        <w:rPr>
          <w:i/>
        </w:rPr>
        <w:t>Johnson, Michael</w:t>
      </w:r>
      <w:r>
        <w:rPr>
          <w:i/>
        </w:rPr>
        <w:tab/>
      </w:r>
      <w:r w:rsidRPr="00D37658">
        <w:t>Kimbrell</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Kimpson</w:t>
      </w:r>
      <w:r>
        <w:tab/>
      </w:r>
      <w:r w:rsidRPr="00D37658">
        <w:t>Loftis</w:t>
      </w:r>
      <w:r>
        <w:tab/>
      </w:r>
      <w:r w:rsidRPr="00D37658">
        <w:t>Malloy</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Martin</w:t>
      </w:r>
      <w:r>
        <w:tab/>
      </w:r>
      <w:r w:rsidRPr="00D37658">
        <w:t>Massey</w:t>
      </w:r>
      <w:r>
        <w:tab/>
      </w:r>
      <w:r w:rsidRPr="00D37658">
        <w:t>McElveen</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McLeod</w:t>
      </w:r>
      <w:r>
        <w:tab/>
      </w:r>
      <w:r w:rsidRPr="00D37658">
        <w:t>Peeler</w:t>
      </w:r>
      <w:r>
        <w:tab/>
      </w:r>
      <w:r w:rsidRPr="00D37658">
        <w:t>Rankin</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Rice</w:t>
      </w:r>
      <w:r>
        <w:tab/>
      </w:r>
      <w:r w:rsidRPr="00D37658">
        <w:t>Senn</w:t>
      </w:r>
      <w:r>
        <w:tab/>
      </w:r>
      <w:r w:rsidRPr="00D37658">
        <w:t>Setzler</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Shealy</w:t>
      </w:r>
      <w:r>
        <w:tab/>
      </w:r>
      <w:r w:rsidRPr="00D37658">
        <w:t>Talley</w:t>
      </w:r>
      <w:r>
        <w:tab/>
      </w:r>
      <w:r w:rsidRPr="00D37658">
        <w:t>Turner</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Verdin</w:t>
      </w:r>
      <w:r>
        <w:tab/>
      </w:r>
      <w:r w:rsidRPr="00D37658">
        <w:t>Young</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7658" w:rsidRP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7658">
        <w:rPr>
          <w:b/>
        </w:rPr>
        <w:t>Total--35</w:t>
      </w:r>
    </w:p>
    <w:p w:rsidR="00D37658" w:rsidRPr="00D37658" w:rsidRDefault="00D37658" w:rsidP="00D37658">
      <w:pPr>
        <w:pStyle w:val="Header"/>
        <w:tabs>
          <w:tab w:val="clear" w:pos="8640"/>
          <w:tab w:val="left" w:pos="4320"/>
        </w:tabs>
      </w:pP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7658">
        <w:rPr>
          <w:b/>
        </w:rPr>
        <w:t>NAYS</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Allen</w:t>
      </w:r>
      <w:r>
        <w:tab/>
      </w:r>
      <w:r w:rsidRPr="00D37658">
        <w:rPr>
          <w:i/>
        </w:rPr>
        <w:t>Johnson, Kevin</w:t>
      </w:r>
      <w:r>
        <w:rPr>
          <w:i/>
        </w:rPr>
        <w:tab/>
      </w:r>
      <w:r w:rsidRPr="00D37658">
        <w:t>Matthews</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658">
        <w:t>Sabb</w:t>
      </w:r>
      <w:r>
        <w:tab/>
      </w:r>
      <w:r w:rsidRPr="00D37658">
        <w:t>Scott</w:t>
      </w:r>
      <w:r>
        <w:tab/>
      </w:r>
      <w:r w:rsidRPr="00D37658">
        <w:t>Williams</w:t>
      </w:r>
    </w:p>
    <w:p w:rsid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7658" w:rsidRPr="00D37658" w:rsidRDefault="00D37658" w:rsidP="00D37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7658">
        <w:rPr>
          <w:b/>
        </w:rPr>
        <w:t>Total--6</w:t>
      </w:r>
    </w:p>
    <w:p w:rsidR="00D37658" w:rsidRPr="00D37658" w:rsidRDefault="00D37658" w:rsidP="00D37658">
      <w:pPr>
        <w:pStyle w:val="Header"/>
        <w:tabs>
          <w:tab w:val="clear" w:pos="8640"/>
          <w:tab w:val="left" w:pos="4320"/>
        </w:tabs>
      </w:pPr>
    </w:p>
    <w:p w:rsidR="00D37658" w:rsidRDefault="00D37658" w:rsidP="00D37658">
      <w:pPr>
        <w:pStyle w:val="Header"/>
        <w:tabs>
          <w:tab w:val="clear" w:pos="8640"/>
          <w:tab w:val="left" w:pos="4320"/>
        </w:tabs>
      </w:pPr>
      <w:r>
        <w:tab/>
        <w:t>There being no further amendments, the Bill, as amended, was read the third time, passed and ordered sent to the House of Representatives with amendments.</w:t>
      </w:r>
    </w:p>
    <w:p w:rsidR="00D37658" w:rsidRDefault="00D37658" w:rsidP="00D37658">
      <w:pPr>
        <w:pStyle w:val="Header"/>
        <w:tabs>
          <w:tab w:val="clear" w:pos="8640"/>
          <w:tab w:val="left" w:pos="4320"/>
        </w:tabs>
      </w:pPr>
    </w:p>
    <w:p w:rsidR="00A725C3" w:rsidRDefault="00A725C3">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5757A7">
        <w:t>MASSEY</w:t>
      </w:r>
      <w:r w:rsidR="008F3017">
        <w:t>, the Senate agreed to stand adjourned.</w:t>
      </w:r>
    </w:p>
    <w:p w:rsidR="00425451" w:rsidRDefault="00425451">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456E">
      <w:pPr>
        <w:pStyle w:val="Header"/>
        <w:keepLines/>
        <w:tabs>
          <w:tab w:val="clear" w:pos="8640"/>
          <w:tab w:val="left" w:pos="4320"/>
        </w:tabs>
      </w:pPr>
      <w:r>
        <w:tab/>
        <w:t xml:space="preserve">At </w:t>
      </w:r>
      <w:r w:rsidR="00425451">
        <w:t>2</w:t>
      </w:r>
      <w:r>
        <w:t>:</w:t>
      </w:r>
      <w:r w:rsidR="00425451">
        <w:t>22</w:t>
      </w:r>
      <w:r>
        <w:t xml:space="preserve"> </w:t>
      </w:r>
      <w:r w:rsidR="005757A7">
        <w:t>P</w:t>
      </w:r>
      <w:r w:rsidR="000A7610">
        <w:t xml:space="preserve">.M., on motion of Senator </w:t>
      </w:r>
      <w:r w:rsidR="00424F95">
        <w:t>MASSEY</w:t>
      </w:r>
      <w:r w:rsidR="000A7610">
        <w:t xml:space="preserve">, the Senate adjourned to meet tomorrow at </w:t>
      </w:r>
      <w:r w:rsidR="005757A7">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330CD6" w:rsidRDefault="00330CD6" w:rsidP="00AA4E53">
      <w:pPr>
        <w:pStyle w:val="Header"/>
        <w:tabs>
          <w:tab w:val="clear" w:pos="8640"/>
          <w:tab w:val="left" w:pos="4320"/>
        </w:tabs>
        <w:rPr>
          <w:noProof/>
        </w:rPr>
        <w:sectPr w:rsidR="00330CD6" w:rsidSect="00330CD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30CD6" w:rsidRDefault="00330CD6">
      <w:pPr>
        <w:pStyle w:val="Index1"/>
        <w:tabs>
          <w:tab w:val="right" w:leader="dot" w:pos="2798"/>
        </w:tabs>
        <w:rPr>
          <w:bCs/>
          <w:noProof/>
        </w:rPr>
      </w:pPr>
      <w:r>
        <w:rPr>
          <w:noProof/>
        </w:rPr>
        <w:t>Amendment No. 9</w:t>
      </w:r>
      <w:r>
        <w:rPr>
          <w:noProof/>
        </w:rPr>
        <w:tab/>
      </w:r>
      <w:r>
        <w:rPr>
          <w:b/>
          <w:bCs/>
          <w:noProof/>
        </w:rPr>
        <w:t>18</w:t>
      </w:r>
    </w:p>
    <w:p w:rsidR="00330CD6" w:rsidRDefault="00330CD6">
      <w:pPr>
        <w:pStyle w:val="Index1"/>
        <w:tabs>
          <w:tab w:val="right" w:leader="dot" w:pos="2798"/>
        </w:tabs>
        <w:rPr>
          <w:bCs/>
          <w:noProof/>
        </w:rPr>
      </w:pPr>
      <w:r>
        <w:rPr>
          <w:noProof/>
        </w:rPr>
        <w:t>Amendment No. 10</w:t>
      </w:r>
      <w:r>
        <w:rPr>
          <w:noProof/>
        </w:rPr>
        <w:tab/>
      </w:r>
      <w:r>
        <w:rPr>
          <w:b/>
          <w:bCs/>
          <w:noProof/>
        </w:rPr>
        <w:t>18</w:t>
      </w:r>
    </w:p>
    <w:p w:rsidR="00330CD6" w:rsidRDefault="00330CD6">
      <w:pPr>
        <w:pStyle w:val="Index1"/>
        <w:tabs>
          <w:tab w:val="right" w:leader="dot" w:pos="2798"/>
        </w:tabs>
        <w:rPr>
          <w:bCs/>
          <w:noProof/>
        </w:rPr>
      </w:pPr>
      <w:r>
        <w:rPr>
          <w:noProof/>
        </w:rPr>
        <w:t>Amendment No. 11</w:t>
      </w:r>
      <w:r>
        <w:rPr>
          <w:noProof/>
        </w:rPr>
        <w:tab/>
      </w:r>
      <w:r>
        <w:rPr>
          <w:b/>
          <w:bCs/>
          <w:noProof/>
        </w:rPr>
        <w:t>20</w:t>
      </w:r>
    </w:p>
    <w:p w:rsidR="00330CD6" w:rsidRDefault="00330CD6">
      <w:pPr>
        <w:pStyle w:val="Index1"/>
        <w:tabs>
          <w:tab w:val="right" w:leader="dot" w:pos="2798"/>
        </w:tabs>
        <w:rPr>
          <w:bCs/>
          <w:noProof/>
        </w:rPr>
      </w:pPr>
      <w:r>
        <w:rPr>
          <w:noProof/>
        </w:rPr>
        <w:t>S. 230</w:t>
      </w:r>
      <w:r>
        <w:rPr>
          <w:noProof/>
        </w:rPr>
        <w:tab/>
      </w:r>
      <w:r>
        <w:rPr>
          <w:b/>
          <w:bCs/>
          <w:noProof/>
        </w:rPr>
        <w:t>13</w:t>
      </w:r>
    </w:p>
    <w:p w:rsidR="00330CD6" w:rsidRDefault="00330CD6">
      <w:pPr>
        <w:pStyle w:val="Index1"/>
        <w:tabs>
          <w:tab w:val="right" w:leader="dot" w:pos="2798"/>
        </w:tabs>
        <w:rPr>
          <w:bCs/>
          <w:noProof/>
        </w:rPr>
      </w:pPr>
      <w:r>
        <w:rPr>
          <w:noProof/>
        </w:rPr>
        <w:t>S. 248</w:t>
      </w:r>
      <w:r>
        <w:rPr>
          <w:noProof/>
        </w:rPr>
        <w:tab/>
      </w:r>
      <w:r>
        <w:rPr>
          <w:b/>
          <w:bCs/>
          <w:noProof/>
        </w:rPr>
        <w:t>8</w:t>
      </w:r>
    </w:p>
    <w:p w:rsidR="00330CD6" w:rsidRDefault="00330CD6">
      <w:pPr>
        <w:pStyle w:val="Index1"/>
        <w:tabs>
          <w:tab w:val="right" w:leader="dot" w:pos="2798"/>
        </w:tabs>
        <w:rPr>
          <w:bCs/>
          <w:noProof/>
        </w:rPr>
      </w:pPr>
      <w:r>
        <w:rPr>
          <w:noProof/>
        </w:rPr>
        <w:t>S. 290</w:t>
      </w:r>
      <w:r>
        <w:rPr>
          <w:noProof/>
        </w:rPr>
        <w:tab/>
      </w:r>
      <w:r>
        <w:rPr>
          <w:b/>
          <w:bCs/>
          <w:noProof/>
        </w:rPr>
        <w:t>17</w:t>
      </w:r>
    </w:p>
    <w:p w:rsidR="00330CD6" w:rsidRDefault="00330CD6">
      <w:pPr>
        <w:pStyle w:val="Index1"/>
        <w:tabs>
          <w:tab w:val="right" w:leader="dot" w:pos="2798"/>
        </w:tabs>
        <w:rPr>
          <w:bCs/>
          <w:noProof/>
        </w:rPr>
      </w:pPr>
      <w:r>
        <w:rPr>
          <w:noProof/>
        </w:rPr>
        <w:t>S. 376</w:t>
      </w:r>
      <w:r>
        <w:rPr>
          <w:noProof/>
        </w:rPr>
        <w:tab/>
      </w:r>
      <w:r>
        <w:rPr>
          <w:b/>
          <w:bCs/>
          <w:noProof/>
        </w:rPr>
        <w:t>12</w:t>
      </w:r>
    </w:p>
    <w:p w:rsidR="00330CD6" w:rsidRDefault="00330CD6">
      <w:pPr>
        <w:pStyle w:val="Index1"/>
        <w:tabs>
          <w:tab w:val="right" w:leader="dot" w:pos="2798"/>
        </w:tabs>
        <w:rPr>
          <w:bCs/>
          <w:noProof/>
        </w:rPr>
      </w:pPr>
      <w:r>
        <w:rPr>
          <w:noProof/>
        </w:rPr>
        <w:t>S. 525</w:t>
      </w:r>
      <w:r>
        <w:rPr>
          <w:noProof/>
        </w:rPr>
        <w:tab/>
      </w:r>
      <w:r>
        <w:rPr>
          <w:b/>
          <w:bCs/>
          <w:noProof/>
        </w:rPr>
        <w:t>10</w:t>
      </w:r>
    </w:p>
    <w:p w:rsidR="00330CD6" w:rsidRDefault="00330CD6">
      <w:pPr>
        <w:pStyle w:val="Index1"/>
        <w:tabs>
          <w:tab w:val="right" w:leader="dot" w:pos="2798"/>
        </w:tabs>
        <w:rPr>
          <w:bCs/>
          <w:noProof/>
        </w:rPr>
      </w:pPr>
      <w:r>
        <w:rPr>
          <w:noProof/>
        </w:rPr>
        <w:t>S. 908</w:t>
      </w:r>
      <w:r>
        <w:rPr>
          <w:noProof/>
        </w:rPr>
        <w:tab/>
      </w:r>
      <w:r>
        <w:rPr>
          <w:b/>
          <w:bCs/>
          <w:noProof/>
        </w:rPr>
        <w:t>9</w:t>
      </w:r>
    </w:p>
    <w:p w:rsidR="00330CD6" w:rsidRDefault="00330CD6">
      <w:pPr>
        <w:pStyle w:val="Index1"/>
        <w:tabs>
          <w:tab w:val="right" w:leader="dot" w:pos="2798"/>
        </w:tabs>
        <w:rPr>
          <w:bCs/>
          <w:noProof/>
        </w:rPr>
      </w:pPr>
      <w:r>
        <w:rPr>
          <w:noProof/>
        </w:rPr>
        <w:t>S. 917</w:t>
      </w:r>
      <w:r>
        <w:rPr>
          <w:noProof/>
        </w:rPr>
        <w:tab/>
      </w:r>
      <w:r>
        <w:rPr>
          <w:b/>
          <w:bCs/>
          <w:noProof/>
        </w:rPr>
        <w:t>3</w:t>
      </w:r>
    </w:p>
    <w:p w:rsidR="00330CD6" w:rsidRDefault="00330CD6">
      <w:pPr>
        <w:pStyle w:val="Index1"/>
        <w:tabs>
          <w:tab w:val="right" w:leader="dot" w:pos="2798"/>
        </w:tabs>
        <w:rPr>
          <w:bCs/>
          <w:noProof/>
        </w:rPr>
      </w:pPr>
      <w:r>
        <w:rPr>
          <w:noProof/>
        </w:rPr>
        <w:t>S. 947</w:t>
      </w:r>
      <w:r>
        <w:rPr>
          <w:noProof/>
        </w:rPr>
        <w:tab/>
      </w:r>
      <w:r>
        <w:rPr>
          <w:b/>
          <w:bCs/>
          <w:noProof/>
        </w:rPr>
        <w:t>9</w:t>
      </w:r>
    </w:p>
    <w:p w:rsidR="00330CD6" w:rsidRDefault="00330CD6">
      <w:pPr>
        <w:pStyle w:val="Index1"/>
        <w:tabs>
          <w:tab w:val="right" w:leader="dot" w:pos="2798"/>
        </w:tabs>
        <w:rPr>
          <w:bCs/>
          <w:noProof/>
        </w:rPr>
      </w:pPr>
      <w:r>
        <w:rPr>
          <w:noProof/>
        </w:rPr>
        <w:t>S. 948</w:t>
      </w:r>
      <w:r>
        <w:rPr>
          <w:noProof/>
        </w:rPr>
        <w:tab/>
      </w:r>
      <w:r>
        <w:rPr>
          <w:b/>
          <w:bCs/>
          <w:noProof/>
        </w:rPr>
        <w:t>11</w:t>
      </w:r>
    </w:p>
    <w:p w:rsidR="00330CD6" w:rsidRDefault="00330CD6">
      <w:pPr>
        <w:pStyle w:val="Index1"/>
        <w:tabs>
          <w:tab w:val="right" w:leader="dot" w:pos="2798"/>
        </w:tabs>
        <w:rPr>
          <w:bCs/>
          <w:noProof/>
        </w:rPr>
      </w:pPr>
      <w:r>
        <w:rPr>
          <w:noProof/>
        </w:rPr>
        <w:t>S. 966</w:t>
      </w:r>
      <w:r>
        <w:rPr>
          <w:noProof/>
        </w:rPr>
        <w:tab/>
      </w:r>
      <w:r>
        <w:rPr>
          <w:b/>
          <w:bCs/>
          <w:noProof/>
        </w:rPr>
        <w:t>12</w:t>
      </w:r>
    </w:p>
    <w:p w:rsidR="00330CD6" w:rsidRDefault="00330CD6">
      <w:pPr>
        <w:pStyle w:val="Index1"/>
        <w:tabs>
          <w:tab w:val="right" w:leader="dot" w:pos="2798"/>
        </w:tabs>
        <w:rPr>
          <w:bCs/>
          <w:noProof/>
        </w:rPr>
      </w:pPr>
      <w:r>
        <w:rPr>
          <w:noProof/>
        </w:rPr>
        <w:t>S. 999</w:t>
      </w:r>
      <w:r>
        <w:rPr>
          <w:noProof/>
        </w:rPr>
        <w:tab/>
      </w:r>
      <w:r>
        <w:rPr>
          <w:b/>
          <w:bCs/>
          <w:noProof/>
        </w:rPr>
        <w:t>3</w:t>
      </w:r>
    </w:p>
    <w:p w:rsidR="00330CD6" w:rsidRDefault="00330CD6">
      <w:pPr>
        <w:pStyle w:val="Index1"/>
        <w:tabs>
          <w:tab w:val="right" w:leader="dot" w:pos="2798"/>
        </w:tabs>
        <w:rPr>
          <w:bCs/>
          <w:noProof/>
        </w:rPr>
      </w:pPr>
      <w:r>
        <w:rPr>
          <w:noProof/>
        </w:rPr>
        <w:t>S. 1001</w:t>
      </w:r>
      <w:r>
        <w:rPr>
          <w:noProof/>
        </w:rPr>
        <w:tab/>
      </w:r>
      <w:r>
        <w:rPr>
          <w:b/>
          <w:bCs/>
          <w:noProof/>
        </w:rPr>
        <w:t>3</w:t>
      </w:r>
    </w:p>
    <w:p w:rsidR="00330CD6" w:rsidRDefault="00330CD6">
      <w:pPr>
        <w:pStyle w:val="Index1"/>
        <w:tabs>
          <w:tab w:val="right" w:leader="dot" w:pos="2798"/>
        </w:tabs>
        <w:rPr>
          <w:bCs/>
          <w:noProof/>
        </w:rPr>
      </w:pPr>
      <w:r>
        <w:rPr>
          <w:noProof/>
        </w:rPr>
        <w:t>S. 1002</w:t>
      </w:r>
      <w:r>
        <w:rPr>
          <w:noProof/>
        </w:rPr>
        <w:tab/>
      </w:r>
      <w:r>
        <w:rPr>
          <w:b/>
          <w:bCs/>
          <w:noProof/>
        </w:rPr>
        <w:t>4</w:t>
      </w:r>
    </w:p>
    <w:p w:rsidR="00330CD6" w:rsidRDefault="00330CD6">
      <w:pPr>
        <w:pStyle w:val="Index1"/>
        <w:tabs>
          <w:tab w:val="right" w:leader="dot" w:pos="2798"/>
        </w:tabs>
        <w:rPr>
          <w:bCs/>
          <w:noProof/>
        </w:rPr>
      </w:pPr>
      <w:r>
        <w:rPr>
          <w:noProof/>
        </w:rPr>
        <w:t>S. 1006</w:t>
      </w:r>
      <w:r>
        <w:rPr>
          <w:noProof/>
        </w:rPr>
        <w:tab/>
      </w:r>
      <w:r>
        <w:rPr>
          <w:b/>
          <w:bCs/>
          <w:noProof/>
        </w:rPr>
        <w:t>4</w:t>
      </w:r>
    </w:p>
    <w:p w:rsidR="00330CD6" w:rsidRDefault="00330CD6">
      <w:pPr>
        <w:pStyle w:val="Index1"/>
        <w:tabs>
          <w:tab w:val="right" w:leader="dot" w:pos="2798"/>
        </w:tabs>
        <w:rPr>
          <w:bCs/>
          <w:noProof/>
        </w:rPr>
      </w:pPr>
      <w:r>
        <w:rPr>
          <w:noProof/>
        </w:rPr>
        <w:t>S. 1007</w:t>
      </w:r>
      <w:r>
        <w:rPr>
          <w:noProof/>
        </w:rPr>
        <w:tab/>
      </w:r>
      <w:r>
        <w:rPr>
          <w:b/>
          <w:bCs/>
          <w:noProof/>
        </w:rPr>
        <w:t>5</w:t>
      </w:r>
    </w:p>
    <w:p w:rsidR="00330CD6" w:rsidRDefault="00330CD6">
      <w:pPr>
        <w:pStyle w:val="Index1"/>
        <w:tabs>
          <w:tab w:val="right" w:leader="dot" w:pos="2798"/>
        </w:tabs>
        <w:rPr>
          <w:bCs/>
          <w:noProof/>
        </w:rPr>
      </w:pPr>
      <w:r>
        <w:rPr>
          <w:noProof/>
        </w:rPr>
        <w:t>S. 1008</w:t>
      </w:r>
      <w:r>
        <w:rPr>
          <w:noProof/>
        </w:rPr>
        <w:tab/>
      </w:r>
      <w:r>
        <w:rPr>
          <w:b/>
          <w:bCs/>
          <w:noProof/>
        </w:rPr>
        <w:t>5</w:t>
      </w:r>
    </w:p>
    <w:p w:rsidR="00330CD6" w:rsidRDefault="00330CD6">
      <w:pPr>
        <w:pStyle w:val="Index1"/>
        <w:tabs>
          <w:tab w:val="right" w:leader="dot" w:pos="2798"/>
        </w:tabs>
        <w:rPr>
          <w:bCs/>
          <w:noProof/>
        </w:rPr>
      </w:pPr>
      <w:r>
        <w:rPr>
          <w:noProof/>
        </w:rPr>
        <w:t>S. 1009</w:t>
      </w:r>
      <w:r>
        <w:rPr>
          <w:noProof/>
        </w:rPr>
        <w:tab/>
      </w:r>
      <w:r>
        <w:rPr>
          <w:b/>
          <w:bCs/>
          <w:noProof/>
        </w:rPr>
        <w:t>5</w:t>
      </w:r>
    </w:p>
    <w:p w:rsidR="00330CD6" w:rsidRDefault="00330CD6">
      <w:pPr>
        <w:pStyle w:val="Index1"/>
        <w:tabs>
          <w:tab w:val="right" w:leader="dot" w:pos="2798"/>
        </w:tabs>
        <w:rPr>
          <w:bCs/>
          <w:noProof/>
        </w:rPr>
      </w:pPr>
      <w:r>
        <w:rPr>
          <w:noProof/>
        </w:rPr>
        <w:t>S. 1010</w:t>
      </w:r>
      <w:r>
        <w:rPr>
          <w:noProof/>
        </w:rPr>
        <w:tab/>
      </w:r>
      <w:r>
        <w:rPr>
          <w:b/>
          <w:bCs/>
          <w:noProof/>
        </w:rPr>
        <w:t>5</w:t>
      </w:r>
    </w:p>
    <w:p w:rsidR="00330CD6" w:rsidRDefault="00330CD6">
      <w:pPr>
        <w:pStyle w:val="Index1"/>
        <w:tabs>
          <w:tab w:val="right" w:leader="dot" w:pos="2798"/>
        </w:tabs>
        <w:rPr>
          <w:bCs/>
          <w:noProof/>
        </w:rPr>
      </w:pPr>
      <w:r>
        <w:rPr>
          <w:noProof/>
        </w:rPr>
        <w:t>S. 1011</w:t>
      </w:r>
      <w:r>
        <w:rPr>
          <w:noProof/>
        </w:rPr>
        <w:tab/>
      </w:r>
      <w:r>
        <w:rPr>
          <w:b/>
          <w:bCs/>
          <w:noProof/>
        </w:rPr>
        <w:t>6</w:t>
      </w:r>
    </w:p>
    <w:p w:rsidR="00330CD6" w:rsidRDefault="00330CD6">
      <w:pPr>
        <w:pStyle w:val="Index1"/>
        <w:tabs>
          <w:tab w:val="right" w:leader="dot" w:pos="2798"/>
        </w:tabs>
        <w:rPr>
          <w:bCs/>
          <w:noProof/>
        </w:rPr>
      </w:pPr>
      <w:r>
        <w:rPr>
          <w:noProof/>
        </w:rPr>
        <w:t>S. 1012</w:t>
      </w:r>
      <w:r>
        <w:rPr>
          <w:noProof/>
        </w:rPr>
        <w:tab/>
      </w:r>
      <w:r>
        <w:rPr>
          <w:b/>
          <w:bCs/>
          <w:noProof/>
        </w:rPr>
        <w:t>6</w:t>
      </w:r>
    </w:p>
    <w:p w:rsidR="00330CD6" w:rsidRDefault="00330CD6">
      <w:pPr>
        <w:pStyle w:val="Index1"/>
        <w:tabs>
          <w:tab w:val="right" w:leader="dot" w:pos="2798"/>
        </w:tabs>
        <w:rPr>
          <w:noProof/>
        </w:rPr>
      </w:pPr>
    </w:p>
    <w:p w:rsidR="00330CD6" w:rsidRDefault="00330CD6">
      <w:pPr>
        <w:pStyle w:val="Index1"/>
        <w:tabs>
          <w:tab w:val="right" w:leader="dot" w:pos="2798"/>
        </w:tabs>
        <w:rPr>
          <w:bCs/>
          <w:noProof/>
        </w:rPr>
      </w:pPr>
      <w:r>
        <w:rPr>
          <w:noProof/>
        </w:rPr>
        <w:t>H. 3055</w:t>
      </w:r>
      <w:r>
        <w:rPr>
          <w:noProof/>
        </w:rPr>
        <w:tab/>
      </w:r>
      <w:r>
        <w:rPr>
          <w:b/>
          <w:bCs/>
          <w:noProof/>
        </w:rPr>
        <w:t>7</w:t>
      </w:r>
    </w:p>
    <w:p w:rsidR="00330CD6" w:rsidRDefault="00330CD6">
      <w:pPr>
        <w:pStyle w:val="Index1"/>
        <w:tabs>
          <w:tab w:val="right" w:leader="dot" w:pos="2798"/>
        </w:tabs>
        <w:rPr>
          <w:bCs/>
          <w:noProof/>
        </w:rPr>
      </w:pPr>
      <w:r>
        <w:rPr>
          <w:noProof/>
        </w:rPr>
        <w:t>H. 3211</w:t>
      </w:r>
      <w:r>
        <w:rPr>
          <w:noProof/>
        </w:rPr>
        <w:tab/>
      </w:r>
      <w:r>
        <w:rPr>
          <w:b/>
          <w:bCs/>
          <w:noProof/>
        </w:rPr>
        <w:t>9</w:t>
      </w:r>
    </w:p>
    <w:p w:rsidR="00330CD6" w:rsidRDefault="00330CD6">
      <w:pPr>
        <w:pStyle w:val="Index1"/>
        <w:tabs>
          <w:tab w:val="right" w:leader="dot" w:pos="2798"/>
        </w:tabs>
        <w:rPr>
          <w:bCs/>
          <w:noProof/>
        </w:rPr>
      </w:pPr>
      <w:r>
        <w:rPr>
          <w:noProof/>
        </w:rPr>
        <w:t>H. 3243</w:t>
      </w:r>
      <w:r>
        <w:rPr>
          <w:noProof/>
        </w:rPr>
        <w:tab/>
      </w:r>
      <w:r>
        <w:rPr>
          <w:b/>
          <w:bCs/>
          <w:noProof/>
        </w:rPr>
        <w:t>13</w:t>
      </w:r>
    </w:p>
    <w:p w:rsidR="00330CD6" w:rsidRDefault="00330CD6">
      <w:pPr>
        <w:pStyle w:val="Index1"/>
        <w:tabs>
          <w:tab w:val="right" w:leader="dot" w:pos="2798"/>
        </w:tabs>
        <w:rPr>
          <w:bCs/>
          <w:noProof/>
        </w:rPr>
      </w:pPr>
      <w:r>
        <w:rPr>
          <w:noProof/>
        </w:rPr>
        <w:t>H. 3255</w:t>
      </w:r>
      <w:r>
        <w:rPr>
          <w:noProof/>
        </w:rPr>
        <w:tab/>
      </w:r>
      <w:r>
        <w:rPr>
          <w:b/>
          <w:bCs/>
          <w:noProof/>
        </w:rPr>
        <w:t>14</w:t>
      </w:r>
    </w:p>
    <w:p w:rsidR="00330CD6" w:rsidRDefault="00330CD6">
      <w:pPr>
        <w:pStyle w:val="Index1"/>
        <w:tabs>
          <w:tab w:val="right" w:leader="dot" w:pos="2798"/>
        </w:tabs>
        <w:rPr>
          <w:bCs/>
          <w:noProof/>
        </w:rPr>
      </w:pPr>
      <w:r>
        <w:rPr>
          <w:noProof/>
        </w:rPr>
        <w:t>H. 3466</w:t>
      </w:r>
      <w:r>
        <w:rPr>
          <w:noProof/>
        </w:rPr>
        <w:tab/>
      </w:r>
      <w:r>
        <w:rPr>
          <w:b/>
          <w:bCs/>
          <w:noProof/>
        </w:rPr>
        <w:t>17</w:t>
      </w:r>
    </w:p>
    <w:p w:rsidR="00330CD6" w:rsidRDefault="00330CD6">
      <w:pPr>
        <w:pStyle w:val="Index1"/>
        <w:tabs>
          <w:tab w:val="right" w:leader="dot" w:pos="2798"/>
        </w:tabs>
        <w:rPr>
          <w:bCs/>
          <w:noProof/>
        </w:rPr>
      </w:pPr>
      <w:r>
        <w:rPr>
          <w:noProof/>
        </w:rPr>
        <w:t>H. 4793</w:t>
      </w:r>
      <w:r>
        <w:rPr>
          <w:noProof/>
        </w:rPr>
        <w:tab/>
      </w:r>
      <w:r>
        <w:rPr>
          <w:b/>
          <w:bCs/>
          <w:noProof/>
        </w:rPr>
        <w:t>8</w:t>
      </w:r>
    </w:p>
    <w:p w:rsidR="00330CD6" w:rsidRDefault="00330CD6">
      <w:pPr>
        <w:pStyle w:val="Index1"/>
        <w:tabs>
          <w:tab w:val="right" w:leader="dot" w:pos="2798"/>
        </w:tabs>
        <w:rPr>
          <w:bCs/>
          <w:noProof/>
        </w:rPr>
      </w:pPr>
      <w:r>
        <w:rPr>
          <w:noProof/>
        </w:rPr>
        <w:t>H. 4815</w:t>
      </w:r>
      <w:r>
        <w:rPr>
          <w:noProof/>
        </w:rPr>
        <w:tab/>
      </w:r>
      <w:r>
        <w:rPr>
          <w:b/>
          <w:bCs/>
          <w:noProof/>
        </w:rPr>
        <w:t>8</w:t>
      </w:r>
    </w:p>
    <w:p w:rsidR="00330CD6" w:rsidRDefault="00330CD6" w:rsidP="00AA4E53">
      <w:pPr>
        <w:pStyle w:val="Header"/>
        <w:tabs>
          <w:tab w:val="clear" w:pos="8640"/>
          <w:tab w:val="left" w:pos="4320"/>
        </w:tabs>
        <w:rPr>
          <w:noProof/>
        </w:rPr>
        <w:sectPr w:rsidR="00330CD6" w:rsidSect="00330CD6">
          <w:type w:val="continuous"/>
          <w:pgSz w:w="12240" w:h="15840"/>
          <w:pgMar w:top="1008" w:right="4666" w:bottom="3499" w:left="1238" w:header="1008" w:footer="3499" w:gutter="0"/>
          <w:cols w:num="2" w:space="720"/>
          <w:titlePg/>
          <w:docGrid w:linePitch="360"/>
        </w:sectPr>
      </w:pPr>
    </w:p>
    <w:p w:rsidR="00AA4E53" w:rsidRPr="00AA4E53" w:rsidRDefault="00330CD6" w:rsidP="00AA4E53">
      <w:pPr>
        <w:pStyle w:val="Header"/>
        <w:tabs>
          <w:tab w:val="clear" w:pos="8640"/>
          <w:tab w:val="left" w:pos="4320"/>
        </w:tabs>
      </w:pPr>
      <w:r>
        <w:fldChar w:fldCharType="end"/>
      </w:r>
    </w:p>
    <w:sectPr w:rsidR="00AA4E53" w:rsidRPr="00AA4E53" w:rsidSect="00330CD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7E5" w:rsidRDefault="006277E5">
      <w:r>
        <w:separator/>
      </w:r>
    </w:p>
  </w:endnote>
  <w:endnote w:type="continuationSeparator" w:id="0">
    <w:p w:rsidR="006277E5" w:rsidRDefault="0062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7E5" w:rsidRDefault="006277E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14F85">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7E5" w:rsidRDefault="006277E5">
      <w:r>
        <w:separator/>
      </w:r>
    </w:p>
  </w:footnote>
  <w:footnote w:type="continuationSeparator" w:id="0">
    <w:p w:rsidR="006277E5" w:rsidRDefault="0062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7E5" w:rsidRPr="007B0893" w:rsidRDefault="006277E5">
    <w:pPr>
      <w:pStyle w:val="Header"/>
      <w:spacing w:after="120"/>
      <w:jc w:val="center"/>
      <w:rPr>
        <w:b/>
      </w:rPr>
    </w:pPr>
    <w:r>
      <w:rPr>
        <w:b/>
      </w:rPr>
      <w:t>TUESDAY, JANUARY 25,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A7"/>
    <w:rsid w:val="00002228"/>
    <w:rsid w:val="00004F5B"/>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456E"/>
    <w:rsid w:val="000A7610"/>
    <w:rsid w:val="000B4BD8"/>
    <w:rsid w:val="000C3C08"/>
    <w:rsid w:val="000C7111"/>
    <w:rsid w:val="000C7729"/>
    <w:rsid w:val="000E4460"/>
    <w:rsid w:val="000F2F25"/>
    <w:rsid w:val="001001D1"/>
    <w:rsid w:val="00102C0A"/>
    <w:rsid w:val="00102FD0"/>
    <w:rsid w:val="00103108"/>
    <w:rsid w:val="00105369"/>
    <w:rsid w:val="00106BC4"/>
    <w:rsid w:val="0011373C"/>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3796"/>
    <w:rsid w:val="002476DF"/>
    <w:rsid w:val="002564BD"/>
    <w:rsid w:val="00257B63"/>
    <w:rsid w:val="002675D8"/>
    <w:rsid w:val="00280411"/>
    <w:rsid w:val="00291DC0"/>
    <w:rsid w:val="002958C1"/>
    <w:rsid w:val="002A1644"/>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3D30"/>
    <w:rsid w:val="00316E47"/>
    <w:rsid w:val="00321465"/>
    <w:rsid w:val="0032208A"/>
    <w:rsid w:val="00324682"/>
    <w:rsid w:val="00324B29"/>
    <w:rsid w:val="00330CD6"/>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55"/>
    <w:rsid w:val="00390F72"/>
    <w:rsid w:val="003B6091"/>
    <w:rsid w:val="003C3DEA"/>
    <w:rsid w:val="003D0B99"/>
    <w:rsid w:val="003D3A0A"/>
    <w:rsid w:val="003E1C83"/>
    <w:rsid w:val="003E4D85"/>
    <w:rsid w:val="00406659"/>
    <w:rsid w:val="00411040"/>
    <w:rsid w:val="004114EF"/>
    <w:rsid w:val="00412368"/>
    <w:rsid w:val="0042469B"/>
    <w:rsid w:val="00424F95"/>
    <w:rsid w:val="00425451"/>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52D6"/>
    <w:rsid w:val="004C7F5D"/>
    <w:rsid w:val="004D0F10"/>
    <w:rsid w:val="004D1B38"/>
    <w:rsid w:val="004D4DAE"/>
    <w:rsid w:val="004D5629"/>
    <w:rsid w:val="004D5C8A"/>
    <w:rsid w:val="004E40D1"/>
    <w:rsid w:val="004E545F"/>
    <w:rsid w:val="004E5C40"/>
    <w:rsid w:val="004F50DD"/>
    <w:rsid w:val="004F5E02"/>
    <w:rsid w:val="004F7F16"/>
    <w:rsid w:val="00500D37"/>
    <w:rsid w:val="00506D51"/>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57A7"/>
    <w:rsid w:val="005769B1"/>
    <w:rsid w:val="00580847"/>
    <w:rsid w:val="00582641"/>
    <w:rsid w:val="00585E6B"/>
    <w:rsid w:val="00586CC8"/>
    <w:rsid w:val="005A17A5"/>
    <w:rsid w:val="005B0124"/>
    <w:rsid w:val="005B2A00"/>
    <w:rsid w:val="005B2C22"/>
    <w:rsid w:val="005B4D5A"/>
    <w:rsid w:val="005B6CEF"/>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7E5"/>
    <w:rsid w:val="00627DD3"/>
    <w:rsid w:val="00631671"/>
    <w:rsid w:val="006326BE"/>
    <w:rsid w:val="00633FC1"/>
    <w:rsid w:val="006362A1"/>
    <w:rsid w:val="00636B05"/>
    <w:rsid w:val="00646049"/>
    <w:rsid w:val="00656964"/>
    <w:rsid w:val="00663566"/>
    <w:rsid w:val="00671010"/>
    <w:rsid w:val="00672CAD"/>
    <w:rsid w:val="0068208C"/>
    <w:rsid w:val="0068752A"/>
    <w:rsid w:val="00690652"/>
    <w:rsid w:val="0069732C"/>
    <w:rsid w:val="006A5231"/>
    <w:rsid w:val="006A5AD6"/>
    <w:rsid w:val="006D57A6"/>
    <w:rsid w:val="006D66FB"/>
    <w:rsid w:val="006E35F9"/>
    <w:rsid w:val="006E4035"/>
    <w:rsid w:val="006E7EE9"/>
    <w:rsid w:val="006F334C"/>
    <w:rsid w:val="006F3859"/>
    <w:rsid w:val="006F7374"/>
    <w:rsid w:val="007013AE"/>
    <w:rsid w:val="0070401E"/>
    <w:rsid w:val="00704356"/>
    <w:rsid w:val="0071509E"/>
    <w:rsid w:val="00725100"/>
    <w:rsid w:val="0073055F"/>
    <w:rsid w:val="00731C91"/>
    <w:rsid w:val="00741C0C"/>
    <w:rsid w:val="00747C7B"/>
    <w:rsid w:val="00751963"/>
    <w:rsid w:val="00756560"/>
    <w:rsid w:val="0076441B"/>
    <w:rsid w:val="00771310"/>
    <w:rsid w:val="00772F7B"/>
    <w:rsid w:val="007748E4"/>
    <w:rsid w:val="0078320A"/>
    <w:rsid w:val="0078484B"/>
    <w:rsid w:val="007918FF"/>
    <w:rsid w:val="00796846"/>
    <w:rsid w:val="007A1994"/>
    <w:rsid w:val="007A5257"/>
    <w:rsid w:val="007A6092"/>
    <w:rsid w:val="007B0893"/>
    <w:rsid w:val="007B1315"/>
    <w:rsid w:val="007B2F03"/>
    <w:rsid w:val="007B3FB8"/>
    <w:rsid w:val="007B46F3"/>
    <w:rsid w:val="007B61C2"/>
    <w:rsid w:val="007B75C3"/>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1EB"/>
    <w:rsid w:val="00910C0D"/>
    <w:rsid w:val="00911AF8"/>
    <w:rsid w:val="00912803"/>
    <w:rsid w:val="00923BD6"/>
    <w:rsid w:val="00923E16"/>
    <w:rsid w:val="00925D8D"/>
    <w:rsid w:val="009316A6"/>
    <w:rsid w:val="0094057E"/>
    <w:rsid w:val="00940EBB"/>
    <w:rsid w:val="00941224"/>
    <w:rsid w:val="009432A5"/>
    <w:rsid w:val="00945862"/>
    <w:rsid w:val="00945DBF"/>
    <w:rsid w:val="00947730"/>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3541"/>
    <w:rsid w:val="00A14F85"/>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1F7F"/>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04F9"/>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5E4"/>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0138"/>
    <w:rsid w:val="00C53657"/>
    <w:rsid w:val="00C62740"/>
    <w:rsid w:val="00C66E93"/>
    <w:rsid w:val="00C81078"/>
    <w:rsid w:val="00CA0486"/>
    <w:rsid w:val="00CA1A57"/>
    <w:rsid w:val="00CA598C"/>
    <w:rsid w:val="00CB7E2D"/>
    <w:rsid w:val="00CC19DB"/>
    <w:rsid w:val="00CC37C0"/>
    <w:rsid w:val="00CC4990"/>
    <w:rsid w:val="00CC4DB3"/>
    <w:rsid w:val="00CD167B"/>
    <w:rsid w:val="00CD2DA6"/>
    <w:rsid w:val="00CD63D0"/>
    <w:rsid w:val="00CD68E8"/>
    <w:rsid w:val="00CF0706"/>
    <w:rsid w:val="00CF18D5"/>
    <w:rsid w:val="00CF36FD"/>
    <w:rsid w:val="00CF3E6C"/>
    <w:rsid w:val="00CF68AB"/>
    <w:rsid w:val="00D056CE"/>
    <w:rsid w:val="00D1058A"/>
    <w:rsid w:val="00D12F00"/>
    <w:rsid w:val="00D170C6"/>
    <w:rsid w:val="00D274A5"/>
    <w:rsid w:val="00D27795"/>
    <w:rsid w:val="00D30D6F"/>
    <w:rsid w:val="00D329A6"/>
    <w:rsid w:val="00D3722C"/>
    <w:rsid w:val="00D37658"/>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C5000"/>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6EA10331-2625-4432-8F03-7AD61F38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styleId="CommentReference">
    <w:name w:val="annotation reference"/>
    <w:basedOn w:val="DefaultParagraphFont"/>
    <w:uiPriority w:val="99"/>
    <w:semiHidden/>
    <w:unhideWhenUsed/>
    <w:rsid w:val="007B75C3"/>
    <w:rPr>
      <w:sz w:val="16"/>
      <w:szCs w:val="16"/>
    </w:rPr>
  </w:style>
  <w:style w:type="paragraph" w:styleId="CommentText">
    <w:name w:val="annotation text"/>
    <w:basedOn w:val="Normal"/>
    <w:link w:val="CommentTextChar"/>
    <w:uiPriority w:val="99"/>
    <w:semiHidden/>
    <w:unhideWhenUsed/>
    <w:rsid w:val="007B75C3"/>
    <w:rPr>
      <w:sz w:val="20"/>
    </w:rPr>
  </w:style>
  <w:style w:type="character" w:customStyle="1" w:styleId="CommentTextChar">
    <w:name w:val="Comment Text Char"/>
    <w:basedOn w:val="DefaultParagraphFont"/>
    <w:link w:val="CommentText"/>
    <w:uiPriority w:val="99"/>
    <w:semiHidden/>
    <w:rsid w:val="007B75C3"/>
    <w:rPr>
      <w:color w:val="000000"/>
    </w:rPr>
  </w:style>
  <w:style w:type="paragraph" w:styleId="CommentSubject">
    <w:name w:val="annotation subject"/>
    <w:basedOn w:val="CommentText"/>
    <w:next w:val="CommentText"/>
    <w:link w:val="CommentSubjectChar"/>
    <w:uiPriority w:val="99"/>
    <w:semiHidden/>
    <w:unhideWhenUsed/>
    <w:rsid w:val="007B75C3"/>
    <w:rPr>
      <w:b/>
      <w:bCs/>
    </w:rPr>
  </w:style>
  <w:style w:type="character" w:customStyle="1" w:styleId="CommentSubjectChar">
    <w:name w:val="Comment Subject Char"/>
    <w:basedOn w:val="CommentTextChar"/>
    <w:link w:val="CommentSubject"/>
    <w:uiPriority w:val="99"/>
    <w:semiHidden/>
    <w:rsid w:val="007B75C3"/>
    <w:rPr>
      <w:b/>
      <w:bCs/>
      <w:color w:val="000000"/>
    </w:rPr>
  </w:style>
  <w:style w:type="paragraph" w:styleId="BalloonText">
    <w:name w:val="Balloon Text"/>
    <w:basedOn w:val="Normal"/>
    <w:link w:val="BalloonTextChar"/>
    <w:uiPriority w:val="99"/>
    <w:semiHidden/>
    <w:unhideWhenUsed/>
    <w:rsid w:val="007B7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C3"/>
    <w:rPr>
      <w:rFonts w:ascii="Segoe UI" w:hAnsi="Segoe UI" w:cs="Segoe UI"/>
      <w:color w:val="000000"/>
      <w:sz w:val="18"/>
      <w:szCs w:val="18"/>
    </w:rPr>
  </w:style>
  <w:style w:type="paragraph" w:styleId="Index1">
    <w:name w:val="index 1"/>
    <w:basedOn w:val="Normal"/>
    <w:next w:val="Normal"/>
    <w:autoRedefine/>
    <w:uiPriority w:val="99"/>
    <w:semiHidden/>
    <w:unhideWhenUsed/>
    <w:rsid w:val="00330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330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25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33EE3-DC76-491B-9A51-0F23E86B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5648</Words>
  <Characters>30647</Characters>
  <Application>Microsoft Office Word</Application>
  <DocSecurity>0</DocSecurity>
  <Lines>936</Lines>
  <Paragraphs>314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1/25/2022 - South Carolina Legislature Online</dc:title>
  <dc:creator>Michele Neal</dc:creator>
  <cp:lastModifiedBy>Danny Crook</cp:lastModifiedBy>
  <cp:revision>2</cp:revision>
  <cp:lastPrinted>2022-01-25T17:30:00Z</cp:lastPrinted>
  <dcterms:created xsi:type="dcterms:W3CDTF">2022-01-25T20:25:00Z</dcterms:created>
  <dcterms:modified xsi:type="dcterms:W3CDTF">2022-01-25T20:25:00Z</dcterms:modified>
</cp:coreProperties>
</file>