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Campsen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3570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LC-0056SA23.docx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Maximum Sales Tax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d671bb7d9964483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b93c30d48cf9463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Finance</w:t>
      </w:r>
      <w:r>
        <w:t xml:space="preserve"> (</w:t>
      </w:r>
      <w:hyperlink w:history="true" r:id="R37e26806d6814c6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69e3cb6cb4734fe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3/20/2024</w:t>
      </w:r>
      <w:r>
        <w:tab/>
        <w:t>Senate</w:t>
      </w:r>
      <w:r>
        <w:tab/>
        <w:t xml:space="preserve">Roll call</w:t>
      </w:r>
      <w:r>
        <w:t xml:space="preserve"> Ayes-44  Nays-0</w:t>
      </w:r>
      <w:r>
        <w:t xml:space="preserve"> (</w:t>
      </w:r>
      <w:hyperlink w:history="true" r:id="R319b73fd94f945e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6032117c320f4b3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622e5b17b6a474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1edbaaca1f9e4a0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b291eae47c54ee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692408d8ad446c5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b07c816b80d4e01">
        <w:r>
          <w:rPr>
            <w:rStyle w:val="Hyperlink"/>
            <w:u w:val="single"/>
          </w:rPr>
          <w:t>02/28/2024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A70E5E" w:rsidP="00A70E5E" w:rsidRDefault="00A70E5E" w14:paraId="76A88D68" w14:textId="77777777">
      <w:pPr>
        <w:pStyle w:val="sccoversheetstricken"/>
      </w:pPr>
      <w:r w:rsidRPr="00B07BF4">
        <w:t>Indicates Matter Stricken</w:t>
      </w:r>
    </w:p>
    <w:p w:rsidRPr="00B07BF4" w:rsidR="00A70E5E" w:rsidP="00A70E5E" w:rsidRDefault="00A70E5E" w14:paraId="3B45C5EB" w14:textId="77777777">
      <w:pPr>
        <w:pStyle w:val="sccoversheetunderline"/>
      </w:pPr>
      <w:r w:rsidRPr="00B07BF4">
        <w:t>Indicates New Matter</w:t>
      </w:r>
    </w:p>
    <w:p w:rsidRPr="00B07BF4" w:rsidR="00A70E5E" w:rsidP="00A70E5E" w:rsidRDefault="00A70E5E" w14:paraId="7EC69B03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2319B5F3C98A43EE8811E6E23114E0CF"/>
        </w:placeholder>
      </w:sdtPr>
      <w:sdtContent>
        <w:p w:rsidRPr="00B07BF4" w:rsidR="00A70E5E" w:rsidP="00A70E5E" w:rsidRDefault="00A70E5E" w14:paraId="2435CFB5" w14:textId="44B34C1A">
          <w:pPr>
            <w:pStyle w:val="sccoversheetstatus"/>
          </w:pPr>
          <w:r>
            <w:t>Committee Report</w:t>
          </w:r>
        </w:p>
      </w:sdtContent>
    </w:sdt>
    <w:sdt>
      <w:sdtPr>
        <w:alias w:val="printed"/>
        <w:tag w:val="printed"/>
        <w:id w:val="-1779714481"/>
        <w:placeholder>
          <w:docPart w:val="2319B5F3C98A43EE8811E6E23114E0CF"/>
        </w:placeholder>
        <w:text/>
      </w:sdtPr>
      <w:sdtContent>
        <w:p w:rsidR="00A70E5E" w:rsidP="00A70E5E" w:rsidRDefault="00FE2150" w14:paraId="3F6E11EB" w14:textId="3B963ECD">
          <w:pPr>
            <w:pStyle w:val="sccoversheetinfo"/>
          </w:pPr>
          <w:r>
            <w:t>February 28, 2024</w:t>
          </w:r>
        </w:p>
      </w:sdtContent>
    </w:sdt>
    <w:p w:rsidRPr="00B07BF4" w:rsidR="00FE2150" w:rsidP="00A70E5E" w:rsidRDefault="00FE2150" w14:paraId="425C13D3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2319B5F3C98A43EE8811E6E23114E0CF"/>
        </w:placeholder>
        <w:text/>
      </w:sdtPr>
      <w:sdtContent>
        <w:p w:rsidRPr="00B07BF4" w:rsidR="00A70E5E" w:rsidP="00A70E5E" w:rsidRDefault="00A70E5E" w14:paraId="7CB242ED" w14:textId="1BE6FFA7">
          <w:pPr>
            <w:pStyle w:val="sccoversheetbillno"/>
          </w:pPr>
          <w:r>
            <w:t>S. 107</w:t>
          </w:r>
        </w:p>
      </w:sdtContent>
    </w:sdt>
    <w:p w:rsidR="00FE2150" w:rsidP="00A70E5E" w:rsidRDefault="00FE2150" w14:paraId="07392E14" w14:textId="77777777">
      <w:pPr>
        <w:pStyle w:val="sccoversheetsponsor6"/>
        <w:jc w:val="center"/>
      </w:pPr>
    </w:p>
    <w:p w:rsidRPr="00B07BF4" w:rsidR="00A70E5E" w:rsidP="00A70E5E" w:rsidRDefault="00A70E5E" w14:paraId="5DBE8724" w14:textId="52CFC158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2319B5F3C98A43EE8811E6E23114E0CF"/>
          </w:placeholder>
          <w:text/>
        </w:sdtPr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2319B5F3C98A43EE8811E6E23114E0CF"/>
          </w:placeholder>
          <w:text/>
        </w:sdtPr>
        <w:sdtContent>
          <w:r>
            <w:t>Campsen</w:t>
          </w:r>
        </w:sdtContent>
      </w:sdt>
      <w:r w:rsidRPr="00B07BF4">
        <w:t xml:space="preserve"> </w:t>
      </w:r>
    </w:p>
    <w:p w:rsidRPr="00B07BF4" w:rsidR="00A70E5E" w:rsidP="00A70E5E" w:rsidRDefault="00A70E5E" w14:paraId="71535275" w14:textId="77777777">
      <w:pPr>
        <w:pStyle w:val="sccoversheetsponsor6"/>
      </w:pPr>
    </w:p>
    <w:p w:rsidRPr="00B07BF4" w:rsidR="00A70E5E" w:rsidP="00A70E5E" w:rsidRDefault="00A70E5E" w14:paraId="248F3F4D" w14:textId="3382B0C1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2319B5F3C98A43EE8811E6E23114E0CF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2319B5F3C98A43EE8811E6E23114E0CF"/>
          </w:placeholder>
          <w:text/>
        </w:sdtPr>
        <w:sdtContent>
          <w:r>
            <w:t>02/28/24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2319B5F3C98A43EE8811E6E23114E0CF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A70E5E" w:rsidP="00A70E5E" w:rsidRDefault="00A70E5E" w14:paraId="267C3CEC" w14:textId="6E9B0603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2319B5F3C98A43EE8811E6E23114E0CF"/>
          </w:placeholder>
          <w:text/>
        </w:sdtPr>
        <w:sdtContent>
          <w:r>
            <w:t>January 10, 2023</w:t>
          </w:r>
        </w:sdtContent>
      </w:sdt>
    </w:p>
    <w:p w:rsidRPr="00B07BF4" w:rsidR="00A70E5E" w:rsidP="00A70E5E" w:rsidRDefault="00A70E5E" w14:paraId="0739FC4F" w14:textId="77777777">
      <w:pPr>
        <w:pStyle w:val="sccoversheetemptyline"/>
      </w:pPr>
    </w:p>
    <w:p w:rsidRPr="00B07BF4" w:rsidR="00A70E5E" w:rsidP="00A70E5E" w:rsidRDefault="00A70E5E" w14:paraId="56911C9E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A70E5E" w:rsidP="00A70E5E" w:rsidRDefault="00A70E5E" w14:paraId="1803C2E6" w14:textId="77777777">
      <w:pPr>
        <w:pStyle w:val="sccoversheetemptyline"/>
        <w:jc w:val="center"/>
        <w:rPr>
          <w:u w:val="single"/>
        </w:rPr>
      </w:pPr>
    </w:p>
    <w:p w:rsidRPr="00B07BF4" w:rsidR="00A70E5E" w:rsidP="00A70E5E" w:rsidRDefault="00A70E5E" w14:paraId="6358C1CD" w14:textId="5BD90E39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2319B5F3C98A43EE8811E6E23114E0CF"/>
          </w:placeholder>
          <w:text/>
        </w:sdtPr>
        <w:sdtContent>
          <w:r>
            <w:t>Senate Finance</w:t>
          </w:r>
        </w:sdtContent>
      </w:sdt>
    </w:p>
    <w:p w:rsidRPr="00B07BF4" w:rsidR="00A70E5E" w:rsidP="00A70E5E" w:rsidRDefault="00A70E5E" w14:paraId="5F0FC3EA" w14:textId="19F00311">
      <w:pPr>
        <w:pStyle w:val="sccommitteereporttitle"/>
      </w:pPr>
      <w:r w:rsidRPr="00B07BF4">
        <w:t>To who</w:t>
      </w:r>
      <w:r w:rsidR="00FE2150"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2319B5F3C98A43EE8811E6E23114E0CF"/>
          </w:placeholder>
          <w:text/>
        </w:sdtPr>
        <w:sdtContent>
          <w:r>
            <w:t>Bill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2319B5F3C98A43EE8811E6E23114E0CF"/>
          </w:placeholder>
          <w:text/>
        </w:sdtPr>
        <w:sdtContent>
          <w:r>
            <w:t>S. 107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2319B5F3C98A43EE8811E6E23114E0CF"/>
          </w:placeholder>
          <w:text/>
        </w:sdtPr>
        <w:sdtContent>
          <w:r>
            <w:t>to amend the South Carolina Code of Laws by amending Section 12-36-2110, relating to the maximum sales tax, so as to include livestock trailers.</w:t>
          </w:r>
        </w:sdtContent>
      </w:sdt>
      <w:r w:rsidRPr="00B07BF4">
        <w:t>, etc., respectfully</w:t>
      </w:r>
    </w:p>
    <w:p w:rsidRPr="00B07BF4" w:rsidR="00A70E5E" w:rsidP="00A70E5E" w:rsidRDefault="00A70E5E" w14:paraId="7ADBDE2B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2319B5F3C98A43EE8811E6E23114E0CF"/>
        </w:placeholder>
        <w:text/>
      </w:sdtPr>
      <w:sdtContent>
        <w:p w:rsidRPr="00B07BF4" w:rsidR="00A70E5E" w:rsidP="00A70E5E" w:rsidRDefault="00A70E5E" w14:paraId="5FE7029E" w14:textId="4BEF3817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A70E5E" w:rsidP="00A70E5E" w:rsidRDefault="00A70E5E" w14:paraId="3C5C4FED" w14:textId="77777777">
      <w:pPr>
        <w:pStyle w:val="sccoversheetcommitteereportemplyline"/>
      </w:pPr>
    </w:p>
    <w:p w:rsidRPr="00B07BF4" w:rsidR="00A70E5E" w:rsidP="00A70E5E" w:rsidRDefault="00A70E5E" w14:paraId="3EA69189" w14:textId="55FFC82D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2319B5F3C98A43EE8811E6E23114E0CF"/>
          </w:placeholder>
          <w:text/>
        </w:sdtPr>
        <w:sdtContent>
          <w:r>
            <w:t xml:space="preserve">HARVEY </w:t>
          </w:r>
          <w:r w:rsidR="00FE2150">
            <w:t xml:space="preserve">S. </w:t>
          </w:r>
          <w:r>
            <w:t>PEELER</w:t>
          </w:r>
          <w:r w:rsidR="00FE2150">
            <w:t>, JR.</w:t>
          </w:r>
        </w:sdtContent>
      </w:sdt>
      <w:r w:rsidRPr="00B07BF4">
        <w:t xml:space="preserve"> for Committee.</w:t>
      </w:r>
    </w:p>
    <w:p w:rsidRPr="00B07BF4" w:rsidR="00A70E5E" w:rsidP="00A70E5E" w:rsidRDefault="00A70E5E" w14:paraId="172A00D3" w14:textId="77777777">
      <w:pPr>
        <w:pStyle w:val="sccoversheetcommitteereportemplyline"/>
      </w:pPr>
    </w:p>
    <w:p w:rsidRPr="00B07BF4" w:rsidR="00A70E5E" w:rsidP="00A70E5E" w:rsidRDefault="00A70E5E" w14:paraId="4C57BBC2" w14:textId="77777777">
      <w:pPr>
        <w:pStyle w:val="sccoversheetemptyline"/>
        <w:jc w:val="center"/>
      </w:pPr>
      <w:r w:rsidRPr="00B07BF4">
        <w:t>________</w:t>
      </w:r>
    </w:p>
    <w:p w:rsidRPr="00B07BF4" w:rsidR="00A70E5E" w:rsidP="00A70E5E" w:rsidRDefault="00A70E5E" w14:paraId="5CCAE042" w14:textId="77777777">
      <w:pPr>
        <w:rPr>
          <w:rFonts w:ascii="Times New Roman" w:hAnsi="Times New Roman"/>
        </w:rPr>
      </w:pPr>
      <w:r w:rsidRPr="00B07BF4">
        <w:br w:type="page"/>
      </w:r>
    </w:p>
    <w:p w:rsidRPr="00BB0725" w:rsidR="00A73EFA" w:rsidP="00CE3F43" w:rsidRDefault="00A73EFA" w14:paraId="7B72410E" w14:textId="53710386">
      <w:pPr>
        <w:pStyle w:val="scemptylineheader"/>
      </w:pPr>
    </w:p>
    <w:p w:rsidRPr="00BB0725" w:rsidR="00A73EFA" w:rsidP="00CE3F43" w:rsidRDefault="00A73EFA" w14:paraId="6AD935C9" w14:textId="31A1066B">
      <w:pPr>
        <w:pStyle w:val="scemptylineheader"/>
      </w:pPr>
    </w:p>
    <w:p w:rsidRPr="00DF3B44" w:rsidR="00A73EFA" w:rsidP="00CE3F43" w:rsidRDefault="00A73EFA" w14:paraId="51A98227" w14:textId="09800F71">
      <w:pPr>
        <w:pStyle w:val="scemptylineheader"/>
      </w:pPr>
    </w:p>
    <w:p w:rsidRPr="00DF3B44" w:rsidR="00A73EFA" w:rsidP="00CE3F43" w:rsidRDefault="00A73EFA" w14:paraId="3858851A" w14:textId="10DD09FE">
      <w:pPr>
        <w:pStyle w:val="scemptylineheader"/>
      </w:pPr>
    </w:p>
    <w:p w:rsidRPr="00DF3B44" w:rsidR="00A73EFA" w:rsidP="00CE3F43" w:rsidRDefault="00A73EFA" w14:paraId="4E3DDE20" w14:textId="0AD501A2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="00A70E5E" w:rsidP="00446987" w:rsidRDefault="00A70E5E" w14:paraId="19CAACC2" w14:textId="77777777">
      <w:pPr>
        <w:pStyle w:val="scemptylineheader"/>
      </w:pPr>
    </w:p>
    <w:p w:rsidRPr="00DF3B44" w:rsidR="008E61A1" w:rsidP="00446987" w:rsidRDefault="008E61A1" w14:paraId="3B5B27A6" w14:textId="36DEBB78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6C003F" w14:paraId="40FEFADA" w14:textId="2EB7C6C1">
          <w:pPr>
            <w:pStyle w:val="scbilltitle"/>
            <w:tabs>
              <w:tab w:val="left" w:pos="2104"/>
            </w:tabs>
          </w:pPr>
          <w:r>
            <w:t>to amend the South Carolina Code of Laws by amending Section 12-36-2110, relating to the Maximum sales tax, so as to include livestock trailers.</w:t>
          </w:r>
        </w:p>
      </w:sdtContent>
    </w:sdt>
    <w:bookmarkStart w:name="at_41f4429d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9a9c6c9c" w:id="1"/>
      <w:r w:rsidRPr="0094541D">
        <w:t>B</w:t>
      </w:r>
      <w:bookmarkEnd w:id="1"/>
      <w:r w:rsidRPr="0094541D">
        <w:t>e it enacted by the General Assembly of the State of South Carolina:</w:t>
      </w:r>
    </w:p>
    <w:p w:rsidR="00832FE1" w:rsidP="00832FE1" w:rsidRDefault="00832FE1" w14:paraId="2D8A94C0" w14:textId="77777777">
      <w:pPr>
        <w:pStyle w:val="scemptyline"/>
      </w:pPr>
    </w:p>
    <w:p w:rsidR="00832FE1" w:rsidP="00832FE1" w:rsidRDefault="00832FE1" w14:paraId="06A60F88" w14:textId="447299C1">
      <w:pPr>
        <w:pStyle w:val="scdirectionallanguage"/>
      </w:pPr>
      <w:bookmarkStart w:name="bs_num_1_224bdcf8b" w:id="2"/>
      <w:r>
        <w:t>S</w:t>
      </w:r>
      <w:bookmarkEnd w:id="2"/>
      <w:r>
        <w:t>ECTION 1.</w:t>
      </w:r>
      <w:r>
        <w:tab/>
      </w:r>
      <w:bookmarkStart w:name="dl_6d83c126e" w:id="3"/>
      <w:r>
        <w:t>S</w:t>
      </w:r>
      <w:bookmarkEnd w:id="3"/>
      <w:r>
        <w:t>ection 12-36-2110(A)(1)(e) of the S.C. Code is amended to read:</w:t>
      </w:r>
    </w:p>
    <w:p w:rsidR="00832FE1" w:rsidP="00832FE1" w:rsidRDefault="00832FE1" w14:paraId="5EDF7A75" w14:textId="77777777">
      <w:pPr>
        <w:pStyle w:val="scemptyline"/>
      </w:pPr>
    </w:p>
    <w:p w:rsidR="00832FE1" w:rsidP="00832FE1" w:rsidRDefault="00832FE1" w14:paraId="626255B9" w14:textId="06AB10A3">
      <w:pPr>
        <w:pStyle w:val="sccodifiedsection"/>
      </w:pPr>
      <w:bookmarkStart w:name="cs_T12C36N2110_4ab233415" w:id="4"/>
      <w:r>
        <w:tab/>
      </w:r>
      <w:bookmarkEnd w:id="4"/>
      <w:r>
        <w:tab/>
      </w:r>
      <w:bookmarkStart w:name="ss_T12C36N2110SA_lv1_6526615cf" w:id="5"/>
      <w:r>
        <w:t>(</w:t>
      </w:r>
      <w:bookmarkEnd w:id="5"/>
      <w:r>
        <w:t>e) trailer or semitrailer, pulled by a truck tractor, as defined in Section 56-3-20,</w:t>
      </w:r>
      <w:r>
        <w:rPr>
          <w:rStyle w:val="scinsert"/>
        </w:rPr>
        <w:t xml:space="preserve"> livestock trailers,</w:t>
      </w:r>
      <w:r>
        <w:t xml:space="preserve"> and horse trailers, but not including house trailers or campers as defined in Section 56-3-710 or a fire safety education trailer;</w:t>
      </w:r>
    </w:p>
    <w:p w:rsidRPr="00DF3B44" w:rsidR="007E06BB" w:rsidP="00832FE1" w:rsidRDefault="007E06BB" w14:paraId="3D8F1FED" w14:textId="387963E4">
      <w:pPr>
        <w:pStyle w:val="scemptyline"/>
      </w:pPr>
    </w:p>
    <w:p w:rsidRPr="00DF3B44" w:rsidR="007A10F1" w:rsidP="007A10F1" w:rsidRDefault="00832FE1" w14:paraId="0E9393B4" w14:textId="741B177F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70E5E">
      <w:headerReference w:type="default" r:id="rId11"/>
      <w:footerReference w:type="default" r:id="rId12"/>
      <w:type w:val="continuous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204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8CEE8B" w14:textId="77777777" w:rsidR="00A70E5E" w:rsidRPr="007B4AF7" w:rsidRDefault="00A70E5E" w:rsidP="00D14995">
        <w:pPr>
          <w:pStyle w:val="scbillfooter"/>
        </w:pPr>
        <w:sdt>
          <w:sdtPr>
            <w:alias w:val="footer_billname"/>
            <w:tag w:val="footer_billname"/>
            <w:id w:val="454767163"/>
            <w:lock w:val="sdtContentLocked"/>
            <w:placeholder>
              <w:docPart w:val="4ACD69A47C8B49CBBF79F1B4898F0896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Content>
            <w:r>
              <w:t>[0107]</w:t>
            </w:r>
          </w:sdtContent>
        </w:sdt>
        <w:r w:rsidRPr="007B4AF7">
          <w:tab/>
        </w:r>
        <w:r w:rsidRPr="007B4AF7">
          <w:fldChar w:fldCharType="begin"/>
        </w:r>
        <w:r w:rsidRPr="007B4AF7">
          <w:instrText xml:space="preserve"> PAGE   \* MERGEFORMAT </w:instrText>
        </w:r>
        <w:r w:rsidRPr="007B4AF7">
          <w:fldChar w:fldCharType="separate"/>
        </w:r>
        <w:r w:rsidRPr="007B4AF7">
          <w:rPr>
            <w:noProof/>
          </w:rPr>
          <w:t>2</w:t>
        </w:r>
        <w:r w:rsidRPr="007B4AF7">
          <w:rPr>
            <w:noProof/>
          </w:rPr>
          <w:fldChar w:fldCharType="end"/>
        </w:r>
        <w:r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263722322"/>
            <w:lock w:val="sdtContentLocked"/>
            <w:placeholder>
              <w:docPart w:val="4ACD69A47C8B49CBBF79F1B4898F0896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D820" w14:textId="77777777" w:rsidR="00A70E5E" w:rsidRDefault="00A70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951B8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03F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6ACC"/>
    <w:rsid w:val="007D2C67"/>
    <w:rsid w:val="007E06BB"/>
    <w:rsid w:val="007F50D1"/>
    <w:rsid w:val="00816D52"/>
    <w:rsid w:val="00831048"/>
    <w:rsid w:val="00832FE1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0E5E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36C88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3F43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2ADC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2FEE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477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E2150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832FE1"/>
    <w:pPr>
      <w:spacing w:after="0" w:line="240" w:lineRule="auto"/>
    </w:pPr>
    <w:rPr>
      <w:lang w:val="en-US"/>
    </w:rPr>
  </w:style>
  <w:style w:type="paragraph" w:customStyle="1" w:styleId="sccoversheetcommitteereportchairperson">
    <w:name w:val="sc_coversheet_committee_report_chairperson"/>
    <w:qFormat/>
    <w:rsid w:val="00A70E5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A70E5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A70E5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A70E5E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A70E5E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A70E5E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A70E5E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A70E5E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A70E5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A70E5E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70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107&amp;session=125&amp;summary=B" TargetMode="External" Id="R2b291eae47c54ee5" /><Relationship Type="http://schemas.openxmlformats.org/officeDocument/2006/relationships/hyperlink" Target="https://www.scstatehouse.gov/sess125_2023-2024/prever/107_20221130.docx" TargetMode="External" Id="Re692408d8ad446c5" /><Relationship Type="http://schemas.openxmlformats.org/officeDocument/2006/relationships/hyperlink" Target="https://www.scstatehouse.gov/sess125_2023-2024/prever/107_20240228.docx" TargetMode="External" Id="R1b07c816b80d4e01" /><Relationship Type="http://schemas.openxmlformats.org/officeDocument/2006/relationships/hyperlink" Target="h:\sj\20230110.docx" TargetMode="External" Id="Rd671bb7d9964483b" /><Relationship Type="http://schemas.openxmlformats.org/officeDocument/2006/relationships/hyperlink" Target="h:\sj\20230110.docx" TargetMode="External" Id="Rb93c30d48cf94635" /><Relationship Type="http://schemas.openxmlformats.org/officeDocument/2006/relationships/hyperlink" Target="h:\sj\20240228.docx" TargetMode="External" Id="R37e26806d6814c64" /><Relationship Type="http://schemas.openxmlformats.org/officeDocument/2006/relationships/hyperlink" Target="h:\sj\20240320.docx" TargetMode="External" Id="R69e3cb6cb4734fe8" /><Relationship Type="http://schemas.openxmlformats.org/officeDocument/2006/relationships/hyperlink" Target="h:\sj\20240320.docx" TargetMode="External" Id="R319b73fd94f945e5" /><Relationship Type="http://schemas.openxmlformats.org/officeDocument/2006/relationships/hyperlink" Target="h:\sj\20240321.docx" TargetMode="External" Id="R6032117c320f4b31" /><Relationship Type="http://schemas.openxmlformats.org/officeDocument/2006/relationships/hyperlink" Target="h:\hj\20240326.docx" TargetMode="External" Id="R3622e5b17b6a474c" /><Relationship Type="http://schemas.openxmlformats.org/officeDocument/2006/relationships/hyperlink" Target="h:\hj\20240326.docx" TargetMode="External" Id="R1edbaaca1f9e4a0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9B5F3C98A43EE8811E6E23114E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73128-376D-4E03-8171-D0F077659EF8}"/>
      </w:docPartPr>
      <w:docPartBody>
        <w:p w:rsidR="006D112D" w:rsidRDefault="006D112D" w:rsidP="006D112D">
          <w:pPr>
            <w:pStyle w:val="2319B5F3C98A43EE8811E6E23114E0CF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D69A47C8B49CBBF79F1B4898F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CBDCA-E13A-4861-B2ED-65F34DA0566C}"/>
      </w:docPartPr>
      <w:docPartBody>
        <w:p w:rsidR="006D112D" w:rsidRDefault="006D112D" w:rsidP="006D112D">
          <w:pPr>
            <w:pStyle w:val="4ACD69A47C8B49CBBF79F1B4898F0896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6D112D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12D"/>
    <w:rPr>
      <w:color w:val="808080"/>
    </w:rPr>
  </w:style>
  <w:style w:type="paragraph" w:customStyle="1" w:styleId="2319B5F3C98A43EE8811E6E23114E0CF">
    <w:name w:val="2319B5F3C98A43EE8811E6E23114E0CF"/>
    <w:rsid w:val="006D112D"/>
    <w:rPr>
      <w:kern w:val="2"/>
      <w14:ligatures w14:val="standardContextual"/>
    </w:rPr>
  </w:style>
  <w:style w:type="paragraph" w:customStyle="1" w:styleId="4ACD69A47C8B49CBBF79F1B4898F0896">
    <w:name w:val="4ACD69A47C8B49CBBF79F1B4898F0896"/>
    <w:rsid w:val="006D112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956a2cd5-fb6a-4905-827a-521a6f09cf1b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57b4038e-4b42-40e2-abd8-b46eac3931b8</T_BILL_REQUEST_REQUEST>
  <T_BILL_R_ORIGINALDRAFT>54f62006-3fde-47a5-94c8-809bd2538c52</T_BILL_R_ORIGINALDRAFT>
  <T_BILL_SPONSOR_SPONSOR>2126be4b-3af7-46e5-8eab-a81a01620028</T_BILL_SPONSOR_SPONSOR>
  <T_BILL_T_ACTNUMBER>None</T_BILL_T_ACTNUMBER>
  <T_BILL_T_BILLNAME>[0107]</T_BILL_T_BILLNAME>
  <T_BILL_T_BILLNUMBER>107</T_BILL_T_BILLNUMBER>
  <T_BILL_T_BILLTITLE>to amend the South Carolina Code of Laws by amending Section 12-36-2110, relating to the Maximum sales tax, so as to include livestock trailers.</T_BILL_T_BILLTITLE>
  <T_BILL_T_CHAMBER>senate</T_BILL_T_CHAMBER>
  <T_BILL_T_FILENAME> </T_BILL_T_FILENAME>
  <T_BILL_T_LEGTYPE>bill_statewide</T_BILL_T_LEGTYPE>
  <T_BILL_T_RATNUMBER>None</T_BILL_T_RATNUMBER>
  <T_BILL_T_SECTIONS>[{"SectionUUID":"91a172c7-21c1-4961-abcd-d641019ac22a","SectionName":"code_section","SectionNumber":1,"SectionType":"code_section","CodeSections":[{"CodeSectionBookmarkName":"cs_T12C36N2110_4ab233415","IsConstitutionSection":false,"Identity":"12-36-2110","IsNew":false,"SubSections":[{"Level":1,"Identity":"T12C36N2110SA","SubSectionBookmarkName":"ss_T12C36N2110SA_lv1_6526615cf","IsNewSubSection":false}],"TitleRelatedTo":"the Maximum sales tax ","TitleSoAsTo":"include livestock trailers","Deleted":false}],"TitleText":"","DisableControls":false,"Deleted":false,"SectionBookmarkName":"bs_num_1_224bdcf8b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91a172c7-21c1-4961-abcd-d641019ac22a","SectionName":"code_section","SectionNumber":1,"SectionType":"code_section","CodeSections":[{"CodeSectionBookmarkName":"cs_T12C36N2110_4ab233415","IsConstitutionSection":false,"Identity":"12-36-2110","IsNew":false,"SubSections":[{"Level":1,"Identity":"T12C36N2110SA","SubSectionBookmarkName":"ss_T12C36N2110SA_lv1_6526615cf","IsNewSubSection":false}],"TitleRelatedTo":"Maximum tax on sale or lease of certain items; calculation of tax on manufactured homes; maximum tax on purchase of certain property by religious organizations; maximum tax on sale or use of machinery for research and development.","TitleSoAsTo":"","Deleted":false}],"TitleText":"","DisableControls":false,"Deleted":false,"SectionBookmarkName":"bs_num_1_224bdcf8b"}],"Timestamp":"2022-11-03T15:26:19.0451035-04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91a172c7-21c1-4961-abcd-d641019ac22a","SectionName":"code_section","SectionNumber":1,"SectionType":"code_section","CodeSections":[{"CodeSectionBookmarkName":"cs_T12C36N2110_4ab233415","IsConstitutionSection":false,"Identity":"12-36-2110","IsNew":false,"SubSections":[{"Level":1,"Identity":"T12C36N2110SA","SubSectionBookmarkName":"ss_T12C36N2110SA_lv1_6526615cf","IsNewSubSection":false}],"TitleRelatedTo":"the Maximum sales tax ","TitleSoAsTo":"include livestock trailers","Deleted":false}],"TitleText":"","DisableControls":false,"Deleted":false,"SectionBookmarkName":"bs_num_1_224bdcf8b"}],"Timestamp":"2022-11-03T15:27:27.5684745-04:00","Username":"samanthaallen@scstatehouse.gov"}]</T_BILL_T_SECTIONSHISTORY>
  <T_BILL_T_SUBJECT>Maximum Sales Tax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988</Characters>
  <Application>Microsoft Office Word</Application>
  <DocSecurity>0</DocSecurity>
  <Lines>49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cp:lastPrinted>2022-11-04T15:42:00Z</cp:lastPrinted>
  <dcterms:created xsi:type="dcterms:W3CDTF">2024-02-29T00:45:00Z</dcterms:created>
  <dcterms:modified xsi:type="dcterms:W3CDTF">2024-02-29T00:46:00Z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