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A194, R201, S1188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Hembree</w:t>
      </w:r>
    </w:p>
    <w:p>
      <w:pPr>
        <w:widowControl w:val="false"/>
        <w:spacing w:after="0"/>
        <w:jc w:val="left"/>
      </w:pPr>
      <w:r>
        <w:rPr>
          <w:rFonts w:ascii="Times New Roman"/>
          <w:sz w:val="22"/>
        </w:rPr>
        <w:t xml:space="preserve">Document Path: SEDU-0004KG24.docx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4,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Notification Requirements for Expulsion Hearings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read first time</w:t>
      </w:r>
      <w:r>
        <w:t xml:space="preserve"> (</w:t>
      </w:r>
      <w:hyperlink w:history="true" r:id="Ra75eb847e8fd4ff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Referred to Committee on</w:t>
      </w:r>
      <w:r>
        <w:rPr>
          <w:b/>
        </w:rPr>
        <w:t xml:space="preserve"> Education</w:t>
      </w:r>
      <w:r>
        <w:t xml:space="preserve"> (</w:t>
      </w:r>
      <w:hyperlink w:history="true" r:id="Rc34647afe1d447e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Polled out of committee</w:t>
      </w:r>
      <w:r>
        <w:rPr>
          <w:b/>
        </w:rPr>
        <w:t xml:space="preserve"> Education</w:t>
      </w:r>
      <w:r>
        <w:t xml:space="preserve"> (</w:t>
      </w:r>
      <w:hyperlink w:history="true" r:id="R3d7aabb98d2f4158">
        <w:r w:rsidRPr="00770434">
          <w:rPr>
            <w:rStyle w:val="Hyperlink"/>
          </w:rPr>
          <w:t>Senate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Committee report: Favorable</w:t>
      </w:r>
      <w:r>
        <w:rPr>
          <w:b/>
        </w:rPr>
        <w:t xml:space="preserve"> Education</w:t>
      </w:r>
      <w:r>
        <w:t xml:space="preserve"> (</w:t>
      </w:r>
      <w:hyperlink w:history="true" r:id="Rb9bda74dec7f48cc">
        <w:r w:rsidRPr="00770434">
          <w:rPr>
            <w:rStyle w:val="Hyperlink"/>
          </w:rPr>
          <w:t>Senate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Amended</w:t>
      </w:r>
      <w:r>
        <w:t xml:space="preserve"> (</w:t>
      </w:r>
      <w:hyperlink w:history="true" r:id="Rcd8129ad118f476d">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second time</w:t>
      </w:r>
      <w:r>
        <w:t xml:space="preserve"> (</w:t>
      </w:r>
      <w:hyperlink w:history="true" r:id="R1fe3fa6363ec4494">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Roll call</w:t>
      </w:r>
      <w:r>
        <w:t xml:space="preserve"> Ayes-37  Nays-2</w:t>
      </w:r>
      <w:r>
        <w:t xml:space="preserve"> (</w:t>
      </w:r>
      <w:hyperlink w:history="true" r:id="Rbec750dfe9ca479a">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Unanimous consent for third reading on next legislative day</w:t>
      </w:r>
      <w:r>
        <w:t xml:space="preserve"> (</w:t>
      </w:r>
      <w:hyperlink w:history="true" r:id="R5f2812a19e134e3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4/5/2024</w:t>
      </w:r>
      <w:r>
        <w:tab/>
        <w:t>Senate</w:t>
      </w:r>
      <w:r>
        <w:tab/>
        <w:t>Read third time and sent to House
 </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db1fb6a6bf9f427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Education and Public Works</w:t>
      </w:r>
      <w:r>
        <w:t xml:space="preserve"> (</w:t>
      </w:r>
      <w:hyperlink w:history="true" r:id="Ra636ac42d0534875">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Committee report: Favorable</w:t>
      </w:r>
      <w:r>
        <w:rPr>
          <w:b/>
        </w:rPr>
        <w:t xml:space="preserve"> Education and Public Works</w:t>
      </w:r>
      <w:r>
        <w:t xml:space="preserve"> (</w:t>
      </w:r>
      <w:hyperlink w:history="true" r:id="Ra958e1bdb3a44f79">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f277bdee18ea4cc8">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Hiott, Carter, B Newton, Ligon, Guffey, Sessions, McCravy, West, Long, Leber, Sandifer</w:t>
      </w:r>
      <w:r>
        <w:t xml:space="preserve"> (</w:t>
      </w:r>
      <w:hyperlink w:history="true" r:id="Rb4d39a57d9114de4">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3074a00fae40473a">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Yeas-99  Nays-7</w:t>
      </w:r>
      <w:r>
        <w:t xml:space="preserve"> (</w:t>
      </w:r>
      <w:hyperlink w:history="true" r:id="Rcb8fe5b563084b5f">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72d01294b350465f">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5/15/2024</w:t>
      </w:r>
      <w:r>
        <w:tab/>
        <w:t/>
      </w:r>
      <w:r>
        <w:tab/>
        <w:t>Ratified R 201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194
 </w:t>
      </w:r>
    </w:p>
    <w:p>
      <w:pPr>
        <w:widowControl w:val="false"/>
        <w:spacing w:after="0"/>
        <w:jc w:val="left"/>
      </w:pPr>
    </w:p>
    <w:p>
      <w:pPr>
        <w:widowControl w:val="false"/>
        <w:spacing w:after="0"/>
        <w:jc w:val="left"/>
      </w:pPr>
      <w:r>
        <w:rPr>
          <w:rFonts w:ascii="Times New Roman"/>
          <w:sz w:val="22"/>
        </w:rPr>
        <w:t xml:space="preserve">View the latest </w:t>
      </w:r>
      <w:hyperlink r:id="R1dbef7acf71342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281bfa8e824fbf">
        <w:r>
          <w:rPr>
            <w:rStyle w:val="Hyperlink"/>
            <w:u w:val="single"/>
          </w:rPr>
          <w:t>03/20/2024</w:t>
        </w:r>
      </w:hyperlink>
      <w:r>
        <w:t xml:space="preserve"/>
      </w:r>
    </w:p>
    <w:p>
      <w:pPr>
        <w:widowControl w:val="true"/>
        <w:spacing w:after="0"/>
        <w:jc w:val="left"/>
      </w:pPr>
      <w:r>
        <w:rPr>
          <w:rFonts w:ascii="Times New Roman"/>
          <w:sz w:val="22"/>
        </w:rPr>
        <w:t xml:space="preserve"/>
      </w:r>
      <w:hyperlink r:id="R0316e768d7f9497b">
        <w:r>
          <w:rPr>
            <w:rStyle w:val="Hyperlink"/>
            <w:u w:val="single"/>
          </w:rPr>
          <w:t>03/21/2024</w:t>
        </w:r>
      </w:hyperlink>
      <w:r>
        <w:t xml:space="preserve"/>
      </w:r>
    </w:p>
    <w:p>
      <w:pPr>
        <w:widowControl w:val="true"/>
        <w:spacing w:after="0"/>
        <w:jc w:val="left"/>
      </w:pPr>
      <w:r>
        <w:rPr>
          <w:rFonts w:ascii="Times New Roman"/>
          <w:sz w:val="22"/>
        </w:rPr>
        <w:t xml:space="preserve"/>
      </w:r>
      <w:hyperlink r:id="Rbbf3d5e561264830">
        <w:r>
          <w:rPr>
            <w:rStyle w:val="Hyperlink"/>
            <w:u w:val="single"/>
          </w:rPr>
          <w:t>04/03/2024</w:t>
        </w:r>
      </w:hyperlink>
      <w:r>
        <w:t xml:space="preserve"/>
      </w:r>
    </w:p>
    <w:p>
      <w:pPr>
        <w:widowControl w:val="true"/>
        <w:spacing w:after="0"/>
        <w:jc w:val="left"/>
      </w:pPr>
      <w:r>
        <w:rPr>
          <w:rFonts w:ascii="Times New Roman"/>
          <w:sz w:val="22"/>
        </w:rPr>
        <w:t xml:space="preserve"/>
      </w:r>
      <w:hyperlink r:id="Re1226c8b96334050">
        <w:r>
          <w:rPr>
            <w:rStyle w:val="Hyperlink"/>
            <w:u w:val="single"/>
          </w:rPr>
          <w:t>04/04/2024</w:t>
        </w:r>
      </w:hyperlink>
      <w:r>
        <w:t xml:space="preserve"/>
      </w:r>
    </w:p>
    <w:p>
      <w:pPr>
        <w:widowControl w:val="true"/>
        <w:spacing w:after="0"/>
        <w:jc w:val="left"/>
      </w:pPr>
      <w:r>
        <w:rPr>
          <w:rFonts w:ascii="Times New Roman"/>
          <w:sz w:val="22"/>
        </w:rPr>
        <w:t xml:space="preserve"/>
      </w:r>
      <w:hyperlink r:id="R276cd62037324f47">
        <w:r>
          <w:rPr>
            <w:rStyle w:val="Hyperlink"/>
            <w:u w:val="single"/>
          </w:rPr>
          <w:t>04/04/2024-A</w:t>
        </w:r>
      </w:hyperlink>
      <w:r>
        <w:t xml:space="preserve"/>
      </w:r>
    </w:p>
    <w:p>
      <w:pPr>
        <w:widowControl w:val="true"/>
        <w:spacing w:after="0"/>
        <w:jc w:val="left"/>
      </w:pPr>
      <w:r>
        <w:rPr>
          <w:rFonts w:ascii="Times New Roman"/>
          <w:sz w:val="22"/>
        </w:rPr>
        <w:t xml:space="preserve"/>
      </w:r>
      <w:hyperlink r:id="Rda6862e99e3b44ce">
        <w:r>
          <w:rPr>
            <w:rStyle w:val="Hyperlink"/>
            <w:u w:val="single"/>
          </w:rPr>
          <w:t>04/30/2024</w:t>
        </w:r>
      </w:hyperlink>
      <w:r>
        <w:t xml:space="preserve"/>
      </w:r>
    </w:p>
    <w:p>
      <w:pPr>
        <w:widowControl w:val="true"/>
        <w:spacing w:after="0"/>
        <w:jc w:val="left"/>
      </w:pPr>
      <w:r>
        <w:rPr>
          <w:rFonts w:ascii="Times New Roman"/>
          <w:sz w:val="22"/>
        </w:rPr>
        <w:t xml:space="preserve"/>
      </w:r>
      <w:hyperlink r:id="Rf584b84be25e41a1">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E0B28" w:rsidRDefault="005E0B28">
      <w:pPr>
        <w:widowControl w:val="0"/>
        <w:spacing w:after="0"/>
      </w:pPr>
    </w:p>
    <w:p w:rsidR="005E0B28" w:rsidRDefault="005E0B28">
      <w:pPr>
        <w:widowControl w:val="0"/>
        <w:spacing w:after="0"/>
      </w:pPr>
    </w:p>
    <w:p w:rsidR="005E0B28" w:rsidRDefault="005E0B28">
      <w:pPr>
        <w:widowControl w:val="0"/>
        <w:spacing w:after="0"/>
      </w:pPr>
    </w:p>
    <w:p w:rsidR="005E0B28" w:rsidRDefault="005E0B28">
      <w:pPr>
        <w:suppressLineNumbers/>
        <w:sectPr w:rsidR="005E0B28">
          <w:pgSz w:w="12240" w:h="15840" w:code="1"/>
          <w:pgMar w:top="1080" w:right="1440" w:bottom="1080" w:left="1440" w:header="720" w:footer="720" w:gutter="0"/>
          <w:cols w:space="720"/>
          <w:noEndnote/>
          <w:docGrid w:linePitch="360"/>
        </w:sectPr>
      </w:pPr>
    </w:p>
    <w:p w:rsidR="00542A5F" w:rsidP="00542A5F" w:rsidRDefault="00542A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(A194, R201, S1188)</w:t>
      </w:r>
    </w:p>
    <w:p w:rsidRPr="00F60DB2" w:rsidR="00542A5F" w:rsidP="00542A5F" w:rsidRDefault="00542A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66F45" w:rsidR="00542A5F" w:rsidP="00542A5F" w:rsidRDefault="00542A5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66F45">
        <w:rPr>
          <w:rFonts w:cs="Times New Roman"/>
          <w:sz w:val="22"/>
        </w:rPr>
        <w:t>AN ACT TO AMEND THE SOUTH CAROLINA CODE OF LAWS BY AMENDING SECTION 59‑63‑240, RELATING TO EXPULSION FOR THE REMAINDER OF THE YEAR AND HEARINGS, SO AS TO AMEND REQUIREMENTS TO BE INCLUDED IN THE WRITTEN NOTIFICATION TO PARENTS OR LEGAL GUARDIANS OF THE PUPIL.</w:t>
      </w:r>
      <w:bookmarkStart w:name="at_92afecbe0" w:id="0"/>
    </w:p>
    <w:bookmarkEnd w:id="0"/>
    <w:p w:rsidRPr="00DF3B44" w:rsidR="00542A5F" w:rsidP="00542A5F" w:rsidRDefault="00542A5F">
      <w:pPr>
        <w:pStyle w:val="scbillwhereasclause"/>
      </w:pPr>
    </w:p>
    <w:p w:rsidRPr="0094541D" w:rsidR="00542A5F" w:rsidP="00542A5F" w:rsidRDefault="00542A5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6ec64f2e" w:id="1"/>
      <w:r w:rsidRPr="0094541D">
        <w:t>B</w:t>
      </w:r>
      <w:bookmarkEnd w:id="1"/>
      <w:r w:rsidRPr="0094541D">
        <w:t>e it enacted by the General Assembly of the State of South Carolina:</w:t>
      </w:r>
    </w:p>
    <w:p w:rsidR="00542A5F" w:rsidP="00542A5F" w:rsidRDefault="00542A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A5F" w:rsidP="00542A5F" w:rsidRDefault="00542A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Written notification requirements revised</w:t>
      </w:r>
    </w:p>
    <w:p w:rsidR="00542A5F" w:rsidP="00542A5F" w:rsidRDefault="00542A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A5F" w:rsidP="00542A5F" w:rsidRDefault="00542A5F">
      <w:pPr>
        <w:pStyle w:val="scdirectionallanguage"/>
      </w:pPr>
      <w:bookmarkStart w:name="bs_num_1_3378d38df" w:id="2"/>
      <w:r>
        <w:t>S</w:t>
      </w:r>
      <w:bookmarkEnd w:id="2"/>
      <w:r>
        <w:t>ECTION 1.</w:t>
      </w:r>
      <w:r>
        <w:tab/>
      </w:r>
      <w:bookmarkStart w:name="dl_f47eab987" w:id="3"/>
      <w:r>
        <w:t>S</w:t>
      </w:r>
      <w:bookmarkEnd w:id="3"/>
      <w:r>
        <w:t>ection 59‑63‑240 of the S.C. Code is amended to read:</w:t>
      </w:r>
    </w:p>
    <w:p w:rsidR="00542A5F" w:rsidP="00542A5F" w:rsidRDefault="00542A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A5F" w:rsidP="00542A5F" w:rsidRDefault="00542A5F">
      <w:pPr>
        <w:pStyle w:val="sccodifiedsection"/>
      </w:pPr>
      <w:r>
        <w:tab/>
      </w:r>
      <w:bookmarkStart w:name="cs_T59C63N240_143f743d5" w:id="4"/>
      <w:r>
        <w:t>S</w:t>
      </w:r>
      <w:bookmarkEnd w:id="4"/>
      <w:r>
        <w:t>ection 59‑63‑240.</w:t>
      </w:r>
      <w:r>
        <w:tab/>
        <w:t xml:space="preserve">The board may expel for the remainder of the school year a pupil for any of the reasons listed in Section 59‑63‑210. If procedures for expulsion are initiated, the parents or legal guardian of the pupil shall be notified in writing of the time and the place of a hearing either before the board or a person or committee designated by the board. </w:t>
      </w:r>
      <w:r w:rsidRPr="00293CB2">
        <w:t>The written notification to the parents or legal guardian of the pupil must include their right to have legal counsel present at the hearing, the right to question all witnesses, and contact information for a legal aid service provider which may determine eligibility for free legal representation.</w:t>
      </w:r>
      <w:r>
        <w:t xml:space="preserve"> </w:t>
      </w:r>
      <w:r w:rsidRPr="00293CB2">
        <w:t>The notification must also include the right to access the investigative file in its entirety, to include all documents and videos, at least three days prior to the hearing, with appropriate exemptions and redactions as required by the Family Educational Rights and Privacy Act, 20 U</w:t>
      </w:r>
      <w:r>
        <w:t>.</w:t>
      </w:r>
      <w:r w:rsidRPr="00293CB2">
        <w:t>S</w:t>
      </w:r>
      <w:r>
        <w:t>.</w:t>
      </w:r>
      <w:r w:rsidRPr="00293CB2">
        <w:t>C</w:t>
      </w:r>
      <w:r>
        <w:t>.</w:t>
      </w:r>
      <w:r w:rsidRPr="00293CB2">
        <w:t xml:space="preserve"> Section 1232g.</w:t>
      </w:r>
      <w:r>
        <w:t xml:space="preserve"> If the hearing is held by any authority other than the board of trustees, the right to appeal the decision to the board is reserved to either party. The hearing shall take place within fifteen days of the written notification at a time and place designated by the board and a </w:t>
      </w:r>
      <w:r>
        <w:lastRenderedPageBreak/>
        <w:t>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542A5F" w:rsidP="00542A5F" w:rsidRDefault="00542A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A5F" w:rsidP="00542A5F" w:rsidRDefault="00542A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42A5F" w:rsidP="00542A5F" w:rsidRDefault="00542A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A5F" w:rsidP="00542A5F" w:rsidRDefault="00542A5F">
      <w:pPr>
        <w:pStyle w:val="scnoncodifiedsection"/>
      </w:pPr>
      <w:bookmarkStart w:name="bs_num_2_lastsection" w:id="5"/>
      <w:bookmarkStart w:name="eff_date_section" w:id="6"/>
      <w:r w:rsidRPr="00DF3B44">
        <w:t>S</w:t>
      </w:r>
      <w:bookmarkEnd w:id="5"/>
      <w:r w:rsidRPr="00DF3B44">
        <w:t>ECTION 2.</w:t>
      </w:r>
      <w:r w:rsidRPr="00DF3B44">
        <w:tab/>
        <w:t>This act takes effect upon approval by the Governor.</w:t>
      </w:r>
      <w:bookmarkEnd w:id="6"/>
    </w:p>
    <w:p w:rsidR="00542A5F" w:rsidP="00542A5F" w:rsidRDefault="00542A5F">
      <w:pPr>
        <w:pStyle w:val="scnoncodifiedsection"/>
      </w:pPr>
    </w:p>
    <w:p w:rsidR="00542A5F" w:rsidP="00542A5F" w:rsidRDefault="00542A5F">
      <w:pPr>
        <w:pStyle w:val="scnoncodifiedsection"/>
      </w:pPr>
      <w:r>
        <w:t>Ratified the 15</w:t>
      </w:r>
      <w:r>
        <w:rPr>
          <w:vertAlign w:val="superscript"/>
        </w:rPr>
        <w:t>th</w:t>
      </w:r>
      <w:r>
        <w:t xml:space="preserve"> day of May, 2024.</w:t>
      </w:r>
    </w:p>
    <w:p w:rsidR="00542A5F" w:rsidP="00542A5F" w:rsidRDefault="00542A5F">
      <w:pPr>
        <w:pStyle w:val="scactchamber"/>
        <w:widowControl/>
        <w:suppressLineNumbers w:val="0"/>
        <w:suppressAutoHyphens w:val="0"/>
        <w:jc w:val="both"/>
      </w:pPr>
    </w:p>
    <w:p w:rsidR="00542A5F" w:rsidP="00542A5F" w:rsidRDefault="00542A5F">
      <w:pPr>
        <w:pStyle w:val="scactchamber"/>
        <w:widowControl/>
        <w:suppressLineNumbers w:val="0"/>
        <w:suppressAutoHyphens w:val="0"/>
        <w:jc w:val="both"/>
      </w:pPr>
      <w:r>
        <w:t>Approved the 21</w:t>
      </w:r>
      <w:r w:rsidRPr="00ED6D00">
        <w:rPr>
          <w:vertAlign w:val="superscript"/>
        </w:rPr>
        <w:t>st</w:t>
      </w:r>
      <w:r>
        <w:t xml:space="preserve"> day of May, 2024. </w:t>
      </w:r>
    </w:p>
    <w:p w:rsidR="00542A5F" w:rsidP="00542A5F" w:rsidRDefault="00542A5F">
      <w:pPr>
        <w:pStyle w:val="scactchamber"/>
        <w:widowControl/>
        <w:suppressLineNumbers w:val="0"/>
        <w:suppressAutoHyphens w:val="0"/>
        <w:jc w:val="center"/>
      </w:pPr>
    </w:p>
    <w:p w:rsidR="00542A5F" w:rsidP="00542A5F" w:rsidRDefault="00542A5F">
      <w:pPr>
        <w:pStyle w:val="scactchamber"/>
        <w:widowControl/>
        <w:suppressLineNumbers w:val="0"/>
        <w:suppressAutoHyphens w:val="0"/>
        <w:jc w:val="center"/>
      </w:pPr>
      <w:r>
        <w:t>__________</w:t>
      </w:r>
    </w:p>
    <w:p w:rsidRPr="00F60DB2" w:rsidR="00E66F45" w:rsidP="00542A5F" w:rsidRDefault="00E66F45">
      <w:pPr>
        <w:widowControl w:val="0"/>
        <w:spacing w:after="0"/>
      </w:pPr>
    </w:p>
    <w:sectPr w:rsidRPr="00F60DB2" w:rsidR="00E66F45" w:rsidSect="00542A5F">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F45" w:rsidRPr="00E66F45" w:rsidRDefault="00E66F45" w:rsidP="00E66F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6F45" w:rsidRDefault="00E66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18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0CF1"/>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93CB2"/>
    <w:rsid w:val="002A6972"/>
    <w:rsid w:val="002B02F3"/>
    <w:rsid w:val="002C3463"/>
    <w:rsid w:val="002C3B4D"/>
    <w:rsid w:val="002D266D"/>
    <w:rsid w:val="002D3926"/>
    <w:rsid w:val="002D5AFD"/>
    <w:rsid w:val="002D5B3D"/>
    <w:rsid w:val="002E4F8C"/>
    <w:rsid w:val="002F0B4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4704"/>
    <w:rsid w:val="00410511"/>
    <w:rsid w:val="00411C38"/>
    <w:rsid w:val="00412F9C"/>
    <w:rsid w:val="00420557"/>
    <w:rsid w:val="00424B7A"/>
    <w:rsid w:val="004369E9"/>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2A5F"/>
    <w:rsid w:val="0054531B"/>
    <w:rsid w:val="00546C24"/>
    <w:rsid w:val="00547390"/>
    <w:rsid w:val="005476FF"/>
    <w:rsid w:val="005516F6"/>
    <w:rsid w:val="00552EA3"/>
    <w:rsid w:val="00571BA3"/>
    <w:rsid w:val="005801DD"/>
    <w:rsid w:val="00583971"/>
    <w:rsid w:val="00592A40"/>
    <w:rsid w:val="0059522F"/>
    <w:rsid w:val="005A5377"/>
    <w:rsid w:val="005B2344"/>
    <w:rsid w:val="005B7817"/>
    <w:rsid w:val="005C23D7"/>
    <w:rsid w:val="005C40EB"/>
    <w:rsid w:val="005C5C25"/>
    <w:rsid w:val="005D3013"/>
    <w:rsid w:val="005D73FC"/>
    <w:rsid w:val="005E0B28"/>
    <w:rsid w:val="005E2B9C"/>
    <w:rsid w:val="005E3332"/>
    <w:rsid w:val="005F76B0"/>
    <w:rsid w:val="005F7745"/>
    <w:rsid w:val="00604429"/>
    <w:rsid w:val="006067B0"/>
    <w:rsid w:val="00606A8B"/>
    <w:rsid w:val="00606AA5"/>
    <w:rsid w:val="00611EBA"/>
    <w:rsid w:val="00614921"/>
    <w:rsid w:val="00621758"/>
    <w:rsid w:val="00623BEA"/>
    <w:rsid w:val="006250DF"/>
    <w:rsid w:val="00630BBE"/>
    <w:rsid w:val="00640C87"/>
    <w:rsid w:val="006454BB"/>
    <w:rsid w:val="00651C89"/>
    <w:rsid w:val="00656284"/>
    <w:rsid w:val="00657CF4"/>
    <w:rsid w:val="00663B8D"/>
    <w:rsid w:val="006651AB"/>
    <w:rsid w:val="006700F0"/>
    <w:rsid w:val="00671F37"/>
    <w:rsid w:val="0067345B"/>
    <w:rsid w:val="00685035"/>
    <w:rsid w:val="00685770"/>
    <w:rsid w:val="006A395F"/>
    <w:rsid w:val="006A65E2"/>
    <w:rsid w:val="006B25A8"/>
    <w:rsid w:val="006B7005"/>
    <w:rsid w:val="006C099D"/>
    <w:rsid w:val="006C7E01"/>
    <w:rsid w:val="006E0935"/>
    <w:rsid w:val="006E353F"/>
    <w:rsid w:val="006E35AB"/>
    <w:rsid w:val="006F1A24"/>
    <w:rsid w:val="006F3399"/>
    <w:rsid w:val="007038A9"/>
    <w:rsid w:val="00704345"/>
    <w:rsid w:val="007117DF"/>
    <w:rsid w:val="00722155"/>
    <w:rsid w:val="00731EA4"/>
    <w:rsid w:val="0073210F"/>
    <w:rsid w:val="00737C39"/>
    <w:rsid w:val="00737F19"/>
    <w:rsid w:val="007423A2"/>
    <w:rsid w:val="00744823"/>
    <w:rsid w:val="007527C6"/>
    <w:rsid w:val="00772152"/>
    <w:rsid w:val="00782BF8"/>
    <w:rsid w:val="007849D9"/>
    <w:rsid w:val="007A6531"/>
    <w:rsid w:val="007B2D29"/>
    <w:rsid w:val="007B379E"/>
    <w:rsid w:val="007B4DBF"/>
    <w:rsid w:val="007B612E"/>
    <w:rsid w:val="007B7E68"/>
    <w:rsid w:val="007C5458"/>
    <w:rsid w:val="007D2114"/>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067"/>
    <w:rsid w:val="008C2499"/>
    <w:rsid w:val="008C2F88"/>
    <w:rsid w:val="008C6C3F"/>
    <w:rsid w:val="008D46EC"/>
    <w:rsid w:val="008E0E25"/>
    <w:rsid w:val="008E57CE"/>
    <w:rsid w:val="008E61A1"/>
    <w:rsid w:val="008F48AC"/>
    <w:rsid w:val="008F4A4D"/>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47C1"/>
    <w:rsid w:val="00B2797B"/>
    <w:rsid w:val="00B32B4D"/>
    <w:rsid w:val="00B36EFA"/>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229F"/>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58FA"/>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66F45"/>
    <w:rsid w:val="00E71E8A"/>
    <w:rsid w:val="00E81E47"/>
    <w:rsid w:val="00E84FE5"/>
    <w:rsid w:val="00E871E4"/>
    <w:rsid w:val="00E879FC"/>
    <w:rsid w:val="00EA2574"/>
    <w:rsid w:val="00EA2F1F"/>
    <w:rsid w:val="00EA3F2E"/>
    <w:rsid w:val="00EA486E"/>
    <w:rsid w:val="00EA55E2"/>
    <w:rsid w:val="00EA57EC"/>
    <w:rsid w:val="00EA756C"/>
    <w:rsid w:val="00EB120E"/>
    <w:rsid w:val="00EB46E2"/>
    <w:rsid w:val="00EC0045"/>
    <w:rsid w:val="00EC41D6"/>
    <w:rsid w:val="00EC5F57"/>
    <w:rsid w:val="00ED2FEF"/>
    <w:rsid w:val="00ED452E"/>
    <w:rsid w:val="00EE1E90"/>
    <w:rsid w:val="00EF0DFD"/>
    <w:rsid w:val="00EF353E"/>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6A3C"/>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66F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F0B4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F0B4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F0B4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F0B4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F0B4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F0B4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F0B4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F0B4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F0B4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F0B4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F0B4C"/>
    <w:rPr>
      <w:noProof/>
    </w:rPr>
  </w:style>
  <w:style w:type="character" w:customStyle="1" w:styleId="sclocalcheck">
    <w:name w:val="sc_local_check"/>
    <w:uiPriority w:val="1"/>
    <w:qFormat/>
    <w:rsid w:val="002F0B4C"/>
    <w:rPr>
      <w:noProof/>
    </w:rPr>
  </w:style>
  <w:style w:type="character" w:customStyle="1" w:styleId="sctempcheck">
    <w:name w:val="sc_temp_check"/>
    <w:uiPriority w:val="1"/>
    <w:qFormat/>
    <w:rsid w:val="002F0B4C"/>
    <w:rPr>
      <w:noProof/>
    </w:rPr>
  </w:style>
  <w:style w:type="character" w:customStyle="1" w:styleId="Heading1Char">
    <w:name w:val="Heading 1 Char"/>
    <w:basedOn w:val="DefaultParagraphFont"/>
    <w:link w:val="Heading1"/>
    <w:uiPriority w:val="9"/>
    <w:rsid w:val="00E66F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403.docx" TargetMode="External" Id="rId13" /><Relationship Type="http://schemas.openxmlformats.org/officeDocument/2006/relationships/hyperlink" Target="file:///h:\sj\20240404.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hj\20240430.docx" TargetMode="External" Id="rId21" /><Relationship Type="http://schemas.openxmlformats.org/officeDocument/2006/relationships/hyperlink" Target="https://www.scstatehouse.gov/sess125_2023-2024/prever/1188_20240501.docx" TargetMode="External" Id="rId34" /><Relationship Type="http://schemas.openxmlformats.org/officeDocument/2006/relationships/settings" Target="settings.xml" Id="rId7" /><Relationship Type="http://schemas.openxmlformats.org/officeDocument/2006/relationships/hyperlink" Target="file:///h:\sj\20240320.docx" TargetMode="External" Id="rId12" /><Relationship Type="http://schemas.openxmlformats.org/officeDocument/2006/relationships/hyperlink" Target="file:///h:\sj\20240404.docx" TargetMode="External" Id="rId17" /><Relationship Type="http://schemas.openxmlformats.org/officeDocument/2006/relationships/hyperlink" Target="file:///h:\hj\20240508.docx" TargetMode="External" Id="rId25" /><Relationship Type="http://schemas.openxmlformats.org/officeDocument/2006/relationships/hyperlink" Target="https://www.scstatehouse.gov/sess125_2023-2024/prever/1188_20240430.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40404.docx" TargetMode="External" Id="rId16" /><Relationship Type="http://schemas.openxmlformats.org/officeDocument/2006/relationships/hyperlink" Target="file:///h:\hj\20240409.docx" TargetMode="External" Id="rId20" /><Relationship Type="http://schemas.openxmlformats.org/officeDocument/2006/relationships/hyperlink" Target="https://www.scstatehouse.gov/sess125_2023-2024/prever/1188_2024032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320.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1188_20240404a.docx"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file:///h:\sj\20240404.docx" TargetMode="External" Id="rId15" /><Relationship Type="http://schemas.openxmlformats.org/officeDocument/2006/relationships/hyperlink" Target="file:///h:\hj\20240507.docx" TargetMode="External" Id="rId23" /><Relationship Type="http://schemas.openxmlformats.org/officeDocument/2006/relationships/hyperlink" Target="https://www.scstatehouse.gov/sess125_2023-2024/prever/1188_20240320.docx"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file:///h:\hj\20240409.docx" TargetMode="External" Id="rId19" /><Relationship Type="http://schemas.openxmlformats.org/officeDocument/2006/relationships/hyperlink" Target="https://www.scstatehouse.gov/sess125_2023-2024/prever/1188_20240404.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403.docx" TargetMode="External" Id="rId14" /><Relationship Type="http://schemas.openxmlformats.org/officeDocument/2006/relationships/hyperlink" Target="file:///h:\hj\20240502.docx" TargetMode="External" Id="rId22" /><Relationship Type="http://schemas.openxmlformats.org/officeDocument/2006/relationships/hyperlink" Target="https://www.scstatehouse.gov/billsearch.php?billnumbers=1188&amp;session=125&amp;summary=B" TargetMode="External" Id="rId27" /><Relationship Type="http://schemas.openxmlformats.org/officeDocument/2006/relationships/hyperlink" Target="https://www.scstatehouse.gov/sess125_2023-2024/prever/1188_20240403.docx" TargetMode="External" Id="rId30" /><Relationship Type="http://schemas.openxmlformats.org/officeDocument/2006/relationships/footer" Target="footer1.xml" Id="rId35" /><Relationship Type="http://schemas.openxmlformats.org/officeDocument/2006/relationships/hyperlink" Target="https://www.scstatehouse.gov/billsearch.php?billnumbers=1188&amp;session=125&amp;summary=B" TargetMode="External" Id="R85521b0d68f74a12" /><Relationship Type="http://schemas.openxmlformats.org/officeDocument/2006/relationships/hyperlink" Target="https://www.scstatehouse.gov/sess125_2023-2024/prever/1188_20240320.docx" TargetMode="External" Id="Red85e0ac374e4c4d" /><Relationship Type="http://schemas.openxmlformats.org/officeDocument/2006/relationships/hyperlink" Target="https://www.scstatehouse.gov/sess125_2023-2024/prever/1188_20240321.docx" TargetMode="External" Id="R7b6bcc1a8eeb4cd3" /><Relationship Type="http://schemas.openxmlformats.org/officeDocument/2006/relationships/hyperlink" Target="https://www.scstatehouse.gov/sess125_2023-2024/prever/1188_20240403.docx" TargetMode="External" Id="R721e9ade36cb4de9" /><Relationship Type="http://schemas.openxmlformats.org/officeDocument/2006/relationships/hyperlink" Target="https://www.scstatehouse.gov/sess125_2023-2024/prever/1188_20240404.docx" TargetMode="External" Id="R238a3fd515574b70" /><Relationship Type="http://schemas.openxmlformats.org/officeDocument/2006/relationships/hyperlink" Target="https://www.scstatehouse.gov/sess125_2023-2024/prever/1188_20240404a.docx" TargetMode="External" Id="R2106b24459b04859" /><Relationship Type="http://schemas.openxmlformats.org/officeDocument/2006/relationships/hyperlink" Target="https://www.scstatehouse.gov/sess125_2023-2024/prever/1188_20240430.docx" TargetMode="External" Id="Rb4f434b22a594a7b" /><Relationship Type="http://schemas.openxmlformats.org/officeDocument/2006/relationships/hyperlink" Target="https://www.scstatehouse.gov/sess125_2023-2024/prever/1188_20240501.docx" TargetMode="External" Id="Rb0c3729069104fee" /><Relationship Type="http://schemas.openxmlformats.org/officeDocument/2006/relationships/hyperlink" Target="h:\sj\20240320.docx" TargetMode="External" Id="Rd7dfa2b46e254d07" /><Relationship Type="http://schemas.openxmlformats.org/officeDocument/2006/relationships/hyperlink" Target="h:\sj\20240320.docx" TargetMode="External" Id="R5bcec60077394592" /><Relationship Type="http://schemas.openxmlformats.org/officeDocument/2006/relationships/hyperlink" Target="h:\sj\20240403.docx" TargetMode="External" Id="R91c53f2ecd52400e" /><Relationship Type="http://schemas.openxmlformats.org/officeDocument/2006/relationships/hyperlink" Target="h:\sj\20240403.docx" TargetMode="External" Id="R27a4017b77444f1f" /><Relationship Type="http://schemas.openxmlformats.org/officeDocument/2006/relationships/hyperlink" Target="h:\sj\20240404.docx" TargetMode="External" Id="R31b95d31c0674a1b" /><Relationship Type="http://schemas.openxmlformats.org/officeDocument/2006/relationships/hyperlink" Target="h:\sj\20240404.docx" TargetMode="External" Id="R8df02e572d0d4a1e" /><Relationship Type="http://schemas.openxmlformats.org/officeDocument/2006/relationships/hyperlink" Target="h:\sj\20240404.docx" TargetMode="External" Id="Rd1c254b3c802423e" /><Relationship Type="http://schemas.openxmlformats.org/officeDocument/2006/relationships/hyperlink" Target="h:\sj\20240404.docx" TargetMode="External" Id="Rff1b7b9c7aca44ba" /><Relationship Type="http://schemas.openxmlformats.org/officeDocument/2006/relationships/hyperlink" Target="h:\hj\20240409.docx" TargetMode="External" Id="R682889567df54332" /><Relationship Type="http://schemas.openxmlformats.org/officeDocument/2006/relationships/hyperlink" Target="h:\hj\20240409.docx" TargetMode="External" Id="R9640e9ca5d314d34" /><Relationship Type="http://schemas.openxmlformats.org/officeDocument/2006/relationships/hyperlink" Target="h:\hj\20240430.docx" TargetMode="External" Id="Rceb23db0fc5f485c" /><Relationship Type="http://schemas.openxmlformats.org/officeDocument/2006/relationships/hyperlink" Target="h:\hj\20240502.docx" TargetMode="External" Id="Ra715646147114e5e" /><Relationship Type="http://schemas.openxmlformats.org/officeDocument/2006/relationships/hyperlink" Target="h:\hj\20240507.docx" TargetMode="External" Id="Rbeb7d53143c743ae" /><Relationship Type="http://schemas.openxmlformats.org/officeDocument/2006/relationships/hyperlink" Target="h:\hj\20240508.docx" TargetMode="External" Id="R65e3ba83f39548b1" /><Relationship Type="http://schemas.openxmlformats.org/officeDocument/2006/relationships/hyperlink" Target="h:\hj\20240508.docx" TargetMode="External" Id="R553ec6e47abc49dd" /><Relationship Type="http://schemas.openxmlformats.org/officeDocument/2006/relationships/hyperlink" Target="h:\hj\20240509.docx" TargetMode="External" Id="Rff165595942040e6" /><Relationship Type="http://schemas.openxmlformats.org/officeDocument/2006/relationships/hyperlink" Target="https://www.scstatehouse.gov/billsearch.php?billnumbers=1188&amp;session=125&amp;summary=B" TargetMode="External" Id="R1dbef7acf713429d" /><Relationship Type="http://schemas.openxmlformats.org/officeDocument/2006/relationships/hyperlink" Target="https://www.scstatehouse.gov/sess125_2023-2024/prever/1188_20240320.docx" TargetMode="External" Id="R0b281bfa8e824fbf" /><Relationship Type="http://schemas.openxmlformats.org/officeDocument/2006/relationships/hyperlink" Target="https://www.scstatehouse.gov/sess125_2023-2024/prever/1188_20240321.docx" TargetMode="External" Id="R0316e768d7f9497b" /><Relationship Type="http://schemas.openxmlformats.org/officeDocument/2006/relationships/hyperlink" Target="https://www.scstatehouse.gov/sess125_2023-2024/prever/1188_20240403.docx" TargetMode="External" Id="Rbbf3d5e561264830" /><Relationship Type="http://schemas.openxmlformats.org/officeDocument/2006/relationships/hyperlink" Target="https://www.scstatehouse.gov/sess125_2023-2024/prever/1188_20240404.docx" TargetMode="External" Id="Re1226c8b96334050" /><Relationship Type="http://schemas.openxmlformats.org/officeDocument/2006/relationships/hyperlink" Target="https://www.scstatehouse.gov/sess125_2023-2024/prever/1188_20240404a.docx" TargetMode="External" Id="R276cd62037324f47" /><Relationship Type="http://schemas.openxmlformats.org/officeDocument/2006/relationships/hyperlink" Target="https://www.scstatehouse.gov/sess125_2023-2024/prever/1188_20240430.docx" TargetMode="External" Id="Rda6862e99e3b44ce" /><Relationship Type="http://schemas.openxmlformats.org/officeDocument/2006/relationships/hyperlink" Target="https://www.scstatehouse.gov/sess125_2023-2024/prever/1188_20240501.docx" TargetMode="External" Id="Rf584b84be25e41a1" /><Relationship Type="http://schemas.openxmlformats.org/officeDocument/2006/relationships/hyperlink" Target="h:\sj\20240320.docx" TargetMode="External" Id="Ra75eb847e8fd4ffe" /><Relationship Type="http://schemas.openxmlformats.org/officeDocument/2006/relationships/hyperlink" Target="h:\sj\20240320.docx" TargetMode="External" Id="Rc34647afe1d447e5" /><Relationship Type="http://schemas.openxmlformats.org/officeDocument/2006/relationships/hyperlink" Target="h:\sj\20240403.docx" TargetMode="External" Id="R3d7aabb98d2f4158" /><Relationship Type="http://schemas.openxmlformats.org/officeDocument/2006/relationships/hyperlink" Target="h:\sj\20240403.docx" TargetMode="External" Id="Rb9bda74dec7f48cc" /><Relationship Type="http://schemas.openxmlformats.org/officeDocument/2006/relationships/hyperlink" Target="h:\sj\20240404.docx" TargetMode="External" Id="Rcd8129ad118f476d" /><Relationship Type="http://schemas.openxmlformats.org/officeDocument/2006/relationships/hyperlink" Target="h:\sj\20240404.docx" TargetMode="External" Id="R1fe3fa6363ec4494" /><Relationship Type="http://schemas.openxmlformats.org/officeDocument/2006/relationships/hyperlink" Target="h:\sj\20240404.docx" TargetMode="External" Id="Rbec750dfe9ca479a" /><Relationship Type="http://schemas.openxmlformats.org/officeDocument/2006/relationships/hyperlink" Target="h:\sj\20240404.docx" TargetMode="External" Id="R5f2812a19e134e3b" /><Relationship Type="http://schemas.openxmlformats.org/officeDocument/2006/relationships/hyperlink" Target="h:\hj\20240409.docx" TargetMode="External" Id="Rdb1fb6a6bf9f427d" /><Relationship Type="http://schemas.openxmlformats.org/officeDocument/2006/relationships/hyperlink" Target="h:\hj\20240409.docx" TargetMode="External" Id="Ra636ac42d0534875" /><Relationship Type="http://schemas.openxmlformats.org/officeDocument/2006/relationships/hyperlink" Target="h:\hj\20240430.docx" TargetMode="External" Id="Ra958e1bdb3a44f79" /><Relationship Type="http://schemas.openxmlformats.org/officeDocument/2006/relationships/hyperlink" Target="h:\hj\20240502.docx" TargetMode="External" Id="Rf277bdee18ea4cc8" /><Relationship Type="http://schemas.openxmlformats.org/officeDocument/2006/relationships/hyperlink" Target="h:\hj\20240507.docx" TargetMode="External" Id="Rb4d39a57d9114de4" /><Relationship Type="http://schemas.openxmlformats.org/officeDocument/2006/relationships/hyperlink" Target="h:\hj\20240508.docx" TargetMode="External" Id="R3074a00fae40473a" /><Relationship Type="http://schemas.openxmlformats.org/officeDocument/2006/relationships/hyperlink" Target="h:\hj\20240508.docx" TargetMode="External" Id="Rcb8fe5b563084b5f" /><Relationship Type="http://schemas.openxmlformats.org/officeDocument/2006/relationships/hyperlink" Target="h:\hj\20240509.docx" TargetMode="External" Id="R72d01294b35046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300cb03e-f79a-440f-a1bc-f154e6463d2e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2024-05-09T14:48:14.430417-04:00</T_BILL_DT_VERSION>
  <T_BILL_N_SESSION>125</T_BILL_N_SESSION>
  <T_BILL_N_YEAR>2024</T_BILL_N_YEAR>
  <T_BILL_REQUEST_REQUEST>ffbb0a98-40a4-47ea-8f32-df2bc1627473</T_BILL_REQUEST_REQUEST>
  <T_BILL_R_ORIGINALBILL>79cb03c9-44d0-475a-a583-20614dfbd2cd</T_BILL_R_ORIGINALBILL>
  <T_BILL_R_ORIGINALDRAFT>e1ae064f-80dd-4df1-9fb0-3ebdba632011</T_BILL_R_ORIGINALDRAFT>
  <T_BILL_SPONSOR_SPONSOR>682f1071-b312-4ddf-9d42-e2b6bfd754d5</T_BILL_SPONSOR_SPONSOR>
  <T_BILL_T_BILLNUMBER>1188</T_BILL_T_BILLNUMBER>
  <T_BILL_T_BILLTITLE>TO AMEND THE SOUTH CAROLINA CODE OF LAWS BY AMENDING SECTION 59‑63‑240, RELATING TO EXPULSION FOR THE REMAINDER OF THE YEAR AND HEARINGS, SO AS TO AMEND REQUIREMENTS TO BE INCLUDED IN THE WRITTEN NOTIFICATION TO PARENTS OR LEGAL GUARDIANS OF THE PUPIL.</T_BILL_T_BILLTITLE>
  <T_BILL_T_CHAMBER>senate</T_BILL_T_CHAMBER>
  <T_BILL_T_LEGTYPE>bill_statewide</T_BILL_T_LEGTYPE>
  <T_BILL_T_SECTIONS>[{"SectionUUID":"a9d49175-e73f-4c9f-874a-c91ab282cef0","SectionName":"code_section","SectionNumber":1,"SectionType":"code_section","CodeSections":[{"CodeSectionBookmarkName":"cs_T59C63N240_143f743d5","IsConstitutionSection":false,"Identity":"59-63-240","IsNew":false,"SubSections":[],"TitleRelatedTo":"Expulsion for remainder of year and hearings","TitleSoAsTo":"amend requirements to be included in the written notification to parents or legal guardians of the pupil","Deleted":false}],"TitleText":"","DisableControls":false,"Deleted":false,"RepealItems":[],"SectionBookmarkName":"bs_num_1_3378d38df"},{"SectionUUID":"8f03ca95-8faa-4d43-a9c2-8afc498075bd","SectionName":"standard_eff_date_section","SectionNumber":2,"SectionType":"drafting_clause","CodeSections":[],"TitleText":"","DisableControls":false,"Deleted":false,"RepealItems":[],"SectionBookmarkName":"bs_num_2_lastsection"}]</T_BILL_T_SECTIONS>
  <T_BILL_T_SUBJECT>Notification Requirements for Expulsion Hearings</T_BILL_T_SUBJECT>
  <T_BILL_UR_DRAFTER>katiegrinstead@scsenate.gov</T_BILL_UR_DRAFTER>
  <T_BILL_UR_DRAFTINGASSISTANT>victoriachandler@scsenate.gov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875</Words>
  <Characters>4871</Characters>
  <Application>Microsoft Office Word</Application>
  <DocSecurity>0</DocSecurity>
  <Lines>143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1188: Notification Requirements for Expulsion Hearings - South Carolina Legislature Online</dc:title>
  <dc:subject/>
  <dc:creator>Sean Ryan</dc:creator>
  <cp:keywords/>
  <dc:description/>
  <cp:lastModifiedBy>Danny Crook</cp:lastModifiedBy>
  <cp:revision>2</cp:revision>
  <cp:lastPrinted>2024-05-09T19:38:00Z</cp:lastPrinted>
  <dcterms:created xsi:type="dcterms:W3CDTF">2024-06-24T19:31:00Z</dcterms:created>
  <dcterms:modified xsi:type="dcterms:W3CDTF">2024-06-24T19:31:00Z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