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LC-0305HA24.docx</w:t>
      </w:r>
    </w:p>
    <w:p>
      <w:pPr>
        <w:widowControl w:val="false"/>
        <w:spacing w:after="0"/>
        <w:jc w:val="left"/>
      </w:pP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State Building Construction Energy Standards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1b0540843ce14e7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Medical Affairs</w:t>
      </w:r>
      <w:r>
        <w:t xml:space="preserve"> (</w:t>
      </w:r>
      <w:hyperlink w:history="true" r:id="Rf5bc1f685e77489e">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f883a541bd41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fe44d858be4790">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710A4" w:rsidRDefault="00432135" w14:paraId="47642A99" w14:textId="6A97A3C0">
      <w:pPr>
        <w:pStyle w:val="scemptylineheader"/>
      </w:pPr>
    </w:p>
    <w:p w:rsidRPr="00BB0725" w:rsidR="00A73EFA" w:rsidP="000710A4" w:rsidRDefault="00A73EFA" w14:paraId="7B72410E" w14:textId="5671EA12">
      <w:pPr>
        <w:pStyle w:val="scemptylineheader"/>
      </w:pPr>
    </w:p>
    <w:p w:rsidRPr="00BB0725" w:rsidR="00A73EFA" w:rsidP="000710A4" w:rsidRDefault="00A73EFA" w14:paraId="6AD935C9" w14:textId="6B2D8EE6">
      <w:pPr>
        <w:pStyle w:val="scemptylineheader"/>
      </w:pPr>
    </w:p>
    <w:p w:rsidRPr="00DF3B44" w:rsidR="00A73EFA" w:rsidP="000710A4" w:rsidRDefault="00A73EFA" w14:paraId="51A98227" w14:textId="4DD01001">
      <w:pPr>
        <w:pStyle w:val="scemptylineheader"/>
      </w:pPr>
    </w:p>
    <w:p w:rsidRPr="00DF3B44" w:rsidR="00A73EFA" w:rsidP="000710A4" w:rsidRDefault="00A73EFA" w14:paraId="3858851A" w14:textId="4202D958">
      <w:pPr>
        <w:pStyle w:val="scemptylineheader"/>
      </w:pPr>
    </w:p>
    <w:p w:rsidRPr="00DF3B44" w:rsidR="00A73EFA" w:rsidP="000710A4" w:rsidRDefault="00A73EFA" w14:paraId="4E3DDE20" w14:textId="0258DC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F05D4" w14:paraId="40FEFADA" w14:textId="06C53425">
          <w:pPr>
            <w:pStyle w:val="scbilltitle"/>
          </w:pPr>
          <w:r>
            <w:rPr>
              <w:caps w:val="0"/>
            </w:rPr>
            <w:t>TO AMEND THE SOUTH CAROLINA CODE OF LAWS BY AMENDING SECTION 48‑52‑620, RELATING TO STATE AGENCIES</w:t>
          </w:r>
          <w:r w:rsidR="0089348B">
            <w:rPr>
              <w:caps w:val="0"/>
            </w:rPr>
            <w:t>’</w:t>
          </w:r>
          <w:r>
            <w:rPr>
              <w:caps w:val="0"/>
            </w:rPr>
            <w:t xml:space="preserve"> AND SCHOOL DISTRICTS</w:t>
          </w:r>
          <w:r w:rsidR="0089348B">
            <w:rPr>
              <w:caps w:val="0"/>
            </w:rPr>
            <w:t>’</w:t>
          </w:r>
          <w:r>
            <w:rPr>
              <w:caps w:val="0"/>
            </w:rPr>
            <w:t xml:space="preserve"> ENERGY CONSERVATION PLANS AND REPORTS AND METERING OF STATE BUILDINGS, SO AS TO DELETE THE EXEMPTION OF COMPLIANCE FOR A BUILDING IN COMPLIANCE WITH THE ENERGY INDEPENDENT AND SUSTAINABLE CONSTRUCTION ACT OF 2007; BY ADDING SECTION 48‑52‑690 SO AS TO REQUIRE ANY NEW STATE</w:t>
          </w:r>
          <w:r w:rsidR="009D6A28">
            <w:rPr>
              <w:caps w:val="0"/>
            </w:rPr>
            <w:noBreakHyphen/>
          </w:r>
          <w:r>
            <w:rPr>
              <w:caps w:val="0"/>
            </w:rPr>
            <w:t>OWNED BUILDING TO COMPLY WITH THE LATEST EDITION OF ASHR</w:t>
          </w:r>
          <w:r w:rsidR="009D6A28">
            <w:rPr>
              <w:caps w:val="0"/>
            </w:rPr>
            <w:t>AE</w:t>
          </w:r>
          <w:r>
            <w:rPr>
              <w:caps w:val="0"/>
            </w:rPr>
            <w:t xml:space="preserve"> AND </w:t>
          </w:r>
          <w:r w:rsidR="009D6A28">
            <w:rPr>
              <w:caps w:val="0"/>
            </w:rPr>
            <w:t xml:space="preserve">TO </w:t>
          </w:r>
          <w:r>
            <w:rPr>
              <w:caps w:val="0"/>
            </w:rPr>
            <w:t>REQUIRE ANY NEW STATE</w:t>
          </w:r>
          <w:r w:rsidR="009D6A28">
            <w:rPr>
              <w:caps w:val="0"/>
            </w:rPr>
            <w:noBreakHyphen/>
            <w:t>OWNED</w:t>
          </w:r>
          <w:r>
            <w:rPr>
              <w:caps w:val="0"/>
            </w:rPr>
            <w:t xml:space="preserve"> BUILDING OVER 15,000 SQUARE FEET TO BE COMMISSIONED BY A THIRD</w:t>
          </w:r>
          <w:r w:rsidR="009D6A28">
            <w:rPr>
              <w:caps w:val="0"/>
            </w:rPr>
            <w:noBreakHyphen/>
          </w:r>
          <w:r>
            <w:rPr>
              <w:caps w:val="0"/>
            </w:rPr>
            <w:t xml:space="preserve">PARTY COMMISSIONING AGENT PRIOR TO FINAL ACCEPTANCE; AND </w:t>
          </w:r>
          <w:r w:rsidR="009D6A28">
            <w:rPr>
              <w:caps w:val="0"/>
            </w:rPr>
            <w:t>BY</w:t>
          </w:r>
          <w:r>
            <w:rPr>
              <w:caps w:val="0"/>
            </w:rPr>
            <w:t xml:space="preserve"> REPEAL</w:t>
          </w:r>
          <w:r w:rsidR="009D6A28">
            <w:rPr>
              <w:caps w:val="0"/>
            </w:rPr>
            <w:t>ING</w:t>
          </w:r>
          <w:r>
            <w:rPr>
              <w:caps w:val="0"/>
            </w:rPr>
            <w:t xml:space="preserve"> ARTICLE 8, CHAPTER 52, TITLE 48</w:t>
          </w:r>
          <w:r w:rsidR="009D6A28">
            <w:rPr>
              <w:caps w:val="0"/>
            </w:rPr>
            <w:t>, RELATING TO THE “ENERGY INDEPENDENCE AND SUSTAINABLE CONSTRUCTION ACT OF 2007”</w:t>
          </w:r>
          <w:r>
            <w:rPr>
              <w:caps w:val="0"/>
            </w:rPr>
            <w:t>.</w:t>
          </w:r>
        </w:p>
      </w:sdtContent>
    </w:sdt>
    <w:bookmarkStart w:name="at_27886e7c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80e8140" w:id="1"/>
      <w:r w:rsidRPr="0094541D">
        <w:t>B</w:t>
      </w:r>
      <w:bookmarkEnd w:id="1"/>
      <w:r w:rsidRPr="0094541D">
        <w:t>e it enacted by the General Assembly of the State of South Carolina:</w:t>
      </w:r>
    </w:p>
    <w:p w:rsidR="004D2502" w:rsidP="004D2502" w:rsidRDefault="004D2502" w14:paraId="78FDCA78" w14:textId="77777777">
      <w:pPr>
        <w:pStyle w:val="scemptyline"/>
      </w:pPr>
    </w:p>
    <w:p w:rsidR="004D2502" w:rsidP="004D2502" w:rsidRDefault="004D2502" w14:paraId="64F13230" w14:textId="77777777">
      <w:pPr>
        <w:pStyle w:val="scdirectionallanguage"/>
      </w:pPr>
      <w:bookmarkStart w:name="bs_num_1_041378cf1" w:id="2"/>
      <w:r>
        <w:t>S</w:t>
      </w:r>
      <w:bookmarkEnd w:id="2"/>
      <w:r>
        <w:t>ECTION 1.</w:t>
      </w:r>
      <w:r>
        <w:tab/>
      </w:r>
      <w:bookmarkStart w:name="dl_7b215137d" w:id="3"/>
      <w:r>
        <w:t>S</w:t>
      </w:r>
      <w:bookmarkEnd w:id="3"/>
      <w:r>
        <w:t>ection 48‑52‑620(A) of the S.C. Code is amended to read:</w:t>
      </w:r>
    </w:p>
    <w:p w:rsidR="004D2502" w:rsidP="004D2502" w:rsidRDefault="004D2502" w14:paraId="0D290C83" w14:textId="77777777">
      <w:pPr>
        <w:pStyle w:val="scemptyline"/>
      </w:pPr>
    </w:p>
    <w:p w:rsidR="004D2502" w:rsidP="004D2502" w:rsidRDefault="004D2502" w14:paraId="339021F7" w14:textId="29C3EF26">
      <w:pPr>
        <w:pStyle w:val="sccodifiedsection"/>
      </w:pPr>
      <w:bookmarkStart w:name="cs_T48C52N620_3d0e8258a" w:id="4"/>
      <w:r>
        <w:tab/>
      </w:r>
      <w:bookmarkStart w:name="ss_T48C52N620SA_lv1_d0cafbd67" w:id="5"/>
      <w:bookmarkEnd w:id="4"/>
      <w:r>
        <w:t>(</w:t>
      </w:r>
      <w:bookmarkEnd w:id="5"/>
      <w:r>
        <w:t>A)</w:t>
      </w:r>
      <w:r>
        <w:rPr>
          <w:rStyle w:val="scstrike"/>
        </w:rPr>
        <w:t xml:space="preserve">(1) </w:t>
      </w:r>
      <w:r w:rsidR="009064CD">
        <w:t xml:space="preserve"> </w:t>
      </w:r>
      <w:r>
        <w:t>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cost‑effective energy‑saving measures to pursue these goals. In determining whether an energy‑saving method is cost effective, an agency should primarily consider the measure's cost effectiveness over a five‑year period rather than within one fiscal year. The State Energy Office shall provide agency assistance and information needed to help meet these goals.</w:t>
      </w:r>
    </w:p>
    <w:p w:rsidR="004D2502" w:rsidDel="009064CD" w:rsidP="004D2502" w:rsidRDefault="004D2502" w14:paraId="214815F7" w14:textId="5CCFE107">
      <w:pPr>
        <w:pStyle w:val="sccodifiedsection"/>
      </w:pPr>
      <w:r>
        <w:rPr>
          <w:rStyle w:val="scstrike"/>
        </w:rPr>
        <w:tab/>
      </w:r>
      <w:r>
        <w:rPr>
          <w:rStyle w:val="scstrike"/>
        </w:rPr>
        <w:tab/>
        <w:t>(2) The provisions of this section do not apply to a building designed, constructed or rehabilitated, and maintained in compliance with the Energy Independence and Sustainable Construction Act of 2007.</w:t>
      </w:r>
    </w:p>
    <w:p w:rsidR="004D2502" w:rsidP="00787433" w:rsidRDefault="004D2502" w14:paraId="7122897A" w14:textId="3B4D587A">
      <w:pPr>
        <w:pStyle w:val="scemptyline"/>
      </w:pPr>
    </w:p>
    <w:p w:rsidR="00D40EF8" w:rsidP="00D40EF8" w:rsidRDefault="009064CD" w14:paraId="1CEF631D" w14:textId="77777777">
      <w:pPr>
        <w:pStyle w:val="scdirectionallanguage"/>
      </w:pPr>
      <w:bookmarkStart w:name="bs_num_2_e4fc62b5c" w:id="6"/>
      <w:r>
        <w:t>S</w:t>
      </w:r>
      <w:bookmarkEnd w:id="6"/>
      <w:r>
        <w:t>ECTION 2.</w:t>
      </w:r>
      <w:r>
        <w:tab/>
      </w:r>
      <w:bookmarkStart w:name="dl_136fa5e88" w:id="7"/>
      <w:r w:rsidR="00D40EF8">
        <w:t>A</w:t>
      </w:r>
      <w:bookmarkEnd w:id="7"/>
      <w:r w:rsidR="00D40EF8">
        <w:t>rticle 6, Chapter 52, Title 48 of the S.C. Code is amended by adding:</w:t>
      </w:r>
    </w:p>
    <w:p w:rsidR="00D40EF8" w:rsidP="00D40EF8" w:rsidRDefault="00D40EF8" w14:paraId="4D484B44" w14:textId="77777777">
      <w:pPr>
        <w:pStyle w:val="scemptyline"/>
      </w:pPr>
    </w:p>
    <w:p w:rsidR="00F5257A" w:rsidP="00D40EF8" w:rsidRDefault="00D40EF8" w14:paraId="5D1EBBE7" w14:textId="7D245CEC">
      <w:pPr>
        <w:pStyle w:val="scnewcodesection"/>
      </w:pPr>
      <w:r>
        <w:tab/>
      </w:r>
      <w:bookmarkStart w:name="ns_T48C52N690_782d307b3" w:id="8"/>
      <w:r>
        <w:t>S</w:t>
      </w:r>
      <w:bookmarkEnd w:id="8"/>
      <w:r>
        <w:t>ection 48‑52‑690.</w:t>
      </w:r>
      <w:r>
        <w:tab/>
      </w:r>
      <w:bookmarkStart w:name="ss_T48C52N690SA_lv1_d7319089e" w:id="9"/>
      <w:r w:rsidR="00F5257A">
        <w:t>(</w:t>
      </w:r>
      <w:bookmarkEnd w:id="9"/>
      <w:r w:rsidR="00F5257A">
        <w:t xml:space="preserve">A) </w:t>
      </w:r>
      <w:r w:rsidR="00C5734F">
        <w:t>A</w:t>
      </w:r>
      <w:r w:rsidR="00EB5400">
        <w:t xml:space="preserve">ny new </w:t>
      </w:r>
      <w:r w:rsidR="00C5734F">
        <w:t>state</w:t>
      </w:r>
      <w:r w:rsidR="00A32C73">
        <w:noBreakHyphen/>
      </w:r>
      <w:r w:rsidR="00C5734F">
        <w:t>owned building</w:t>
      </w:r>
      <w:r w:rsidR="00EB5400">
        <w:t xml:space="preserve"> </w:t>
      </w:r>
      <w:r w:rsidR="00C5734F">
        <w:t>must comply with the latest edition of the American Society of Heating, Refrigerating and Air</w:t>
      </w:r>
      <w:r w:rsidR="009D6A28">
        <w:t xml:space="preserve"> </w:t>
      </w:r>
      <w:r w:rsidR="00C5734F">
        <w:t xml:space="preserve">Conditioning Engineers, also known as </w:t>
      </w:r>
      <w:r w:rsidR="00C5734F">
        <w:lastRenderedPageBreak/>
        <w:t>“ASHR</w:t>
      </w:r>
      <w:r w:rsidR="00E86889">
        <w:t>AE</w:t>
      </w:r>
      <w:r w:rsidR="00C5734F">
        <w:t>”, as referenced in the International Codes adopted by the South Carolina Building Codes Council.</w:t>
      </w:r>
    </w:p>
    <w:p w:rsidR="009064CD" w:rsidP="00D40EF8" w:rsidRDefault="00F5257A" w14:paraId="7FC6523F" w14:textId="36B9BD90">
      <w:pPr>
        <w:pStyle w:val="scnewcodesection"/>
      </w:pPr>
      <w:r>
        <w:tab/>
      </w:r>
      <w:bookmarkStart w:name="ss_T48C52N690SB_lv1_07345a9c7" w:id="10"/>
      <w:r>
        <w:t>(</w:t>
      </w:r>
      <w:bookmarkEnd w:id="10"/>
      <w:r>
        <w:t xml:space="preserve">B) </w:t>
      </w:r>
      <w:r w:rsidR="00C5734F">
        <w:t xml:space="preserve">Any </w:t>
      </w:r>
      <w:r w:rsidR="00D079F0">
        <w:t>new state</w:t>
      </w:r>
      <w:r w:rsidR="00F34A79">
        <w:noBreakHyphen/>
        <w:t>owned</w:t>
      </w:r>
      <w:r w:rsidR="00D079F0">
        <w:t xml:space="preserve"> building over 15,000 square feet must be commissioned by a third</w:t>
      </w:r>
      <w:r w:rsidR="00D079F0">
        <w:noBreakHyphen/>
        <w:t>party commissioning agent prior to final acceptance.</w:t>
      </w:r>
      <w:r>
        <w:t xml:space="preserve"> For purposes of this subsection, “third</w:t>
      </w:r>
      <w:r>
        <w:noBreakHyphen/>
        <w:t>party commissioning agent” means a person accredited by the U</w:t>
      </w:r>
      <w:r w:rsidR="009D6A28">
        <w:t>.</w:t>
      </w:r>
      <w:r>
        <w:t>S</w:t>
      </w:r>
      <w:r w:rsidR="009D6A28">
        <w:t>.</w:t>
      </w:r>
      <w:r w:rsidR="00AB58AF">
        <w:t xml:space="preserve"> Green </w:t>
      </w:r>
      <w:r>
        <w:t>B</w:t>
      </w:r>
      <w:r w:rsidR="00AB58AF">
        <w:t>uilding Council</w:t>
      </w:r>
      <w:r>
        <w:t xml:space="preserve"> or </w:t>
      </w:r>
      <w:r w:rsidR="00AB58AF">
        <w:t xml:space="preserve">the </w:t>
      </w:r>
      <w:r>
        <w:t>G</w:t>
      </w:r>
      <w:r w:rsidR="00AB58AF">
        <w:t xml:space="preserve">reen </w:t>
      </w:r>
      <w:r>
        <w:t>B</w:t>
      </w:r>
      <w:r w:rsidR="00AB58AF">
        <w:t xml:space="preserve">uilding </w:t>
      </w:r>
      <w:r w:rsidR="005246A7">
        <w:t>Initiative</w:t>
      </w:r>
      <w:r>
        <w:t>, with expertise in building system performance, who will analyze, evaluate, and confirm the proper function and performance of a high</w:t>
      </w:r>
      <w:r w:rsidR="009D6A28">
        <w:noBreakHyphen/>
      </w:r>
      <w:r>
        <w:t>performance building, its systems, equipment, and indoor air quality, and who did not participate in the original certification of the state building.</w:t>
      </w:r>
    </w:p>
    <w:p w:rsidR="009064CD" w:rsidP="00787433" w:rsidRDefault="009064CD" w14:paraId="1C432D10" w14:textId="2559C424">
      <w:pPr>
        <w:pStyle w:val="scemptyline"/>
      </w:pPr>
    </w:p>
    <w:p w:rsidR="00157306" w:rsidP="00451587" w:rsidRDefault="00157306" w14:paraId="7FBF4D43" w14:textId="071517F1">
      <w:pPr>
        <w:pStyle w:val="scnoncodifiedsection"/>
      </w:pPr>
      <w:bookmarkStart w:name="bs_num_3_22f0fb1e8" w:id="11"/>
      <w:r>
        <w:t>S</w:t>
      </w:r>
      <w:bookmarkEnd w:id="11"/>
      <w:r>
        <w:t>ECTION 3.</w:t>
      </w:r>
      <w:r>
        <w:tab/>
      </w:r>
      <w:r w:rsidR="00451587">
        <w:t>Article (8), Chapter 52, Title 48 of the S.C. Code is repealed.</w:t>
      </w:r>
    </w:p>
    <w:p w:rsidRPr="00DF3B44" w:rsidR="0044600E" w:rsidP="00787433" w:rsidRDefault="0044600E" w14:paraId="6EAD02ED" w14:textId="65C633D5">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1E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18B781" w:rsidR="00685035" w:rsidRPr="007B4AF7" w:rsidRDefault="00A616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[1205]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A34"/>
    <w:rsid w:val="00026421"/>
    <w:rsid w:val="00030409"/>
    <w:rsid w:val="00037F04"/>
    <w:rsid w:val="000404BF"/>
    <w:rsid w:val="00044B84"/>
    <w:rsid w:val="000479D0"/>
    <w:rsid w:val="00052563"/>
    <w:rsid w:val="0006464F"/>
    <w:rsid w:val="00066B54"/>
    <w:rsid w:val="00067279"/>
    <w:rsid w:val="000710A4"/>
    <w:rsid w:val="00072FCD"/>
    <w:rsid w:val="00074A4F"/>
    <w:rsid w:val="00077B65"/>
    <w:rsid w:val="00081F20"/>
    <w:rsid w:val="000A3C25"/>
    <w:rsid w:val="000B03D4"/>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7306"/>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593F"/>
    <w:rsid w:val="002C3463"/>
    <w:rsid w:val="002C6A3E"/>
    <w:rsid w:val="002D266D"/>
    <w:rsid w:val="002D5B3D"/>
    <w:rsid w:val="002D7447"/>
    <w:rsid w:val="002E315A"/>
    <w:rsid w:val="002E4F8C"/>
    <w:rsid w:val="002F560C"/>
    <w:rsid w:val="002F5847"/>
    <w:rsid w:val="0030425A"/>
    <w:rsid w:val="003245A0"/>
    <w:rsid w:val="003421F1"/>
    <w:rsid w:val="0034279C"/>
    <w:rsid w:val="00354F64"/>
    <w:rsid w:val="003559A1"/>
    <w:rsid w:val="00361563"/>
    <w:rsid w:val="003619C6"/>
    <w:rsid w:val="0036405D"/>
    <w:rsid w:val="00371D36"/>
    <w:rsid w:val="00373E17"/>
    <w:rsid w:val="003775E6"/>
    <w:rsid w:val="00381998"/>
    <w:rsid w:val="003A5F1C"/>
    <w:rsid w:val="003C3E2E"/>
    <w:rsid w:val="003D4A3C"/>
    <w:rsid w:val="003D55B2"/>
    <w:rsid w:val="003E0033"/>
    <w:rsid w:val="003E4252"/>
    <w:rsid w:val="003E5452"/>
    <w:rsid w:val="003E7165"/>
    <w:rsid w:val="003E7FF6"/>
    <w:rsid w:val="004046B5"/>
    <w:rsid w:val="00406F27"/>
    <w:rsid w:val="004141B8"/>
    <w:rsid w:val="004203B9"/>
    <w:rsid w:val="00432135"/>
    <w:rsid w:val="0044311A"/>
    <w:rsid w:val="0044600E"/>
    <w:rsid w:val="00446987"/>
    <w:rsid w:val="00446D28"/>
    <w:rsid w:val="004470EA"/>
    <w:rsid w:val="0045158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502"/>
    <w:rsid w:val="004D3DCB"/>
    <w:rsid w:val="004E1946"/>
    <w:rsid w:val="004E2227"/>
    <w:rsid w:val="004E66E9"/>
    <w:rsid w:val="004E7DDE"/>
    <w:rsid w:val="004F0090"/>
    <w:rsid w:val="004F172C"/>
    <w:rsid w:val="005002ED"/>
    <w:rsid w:val="00500DBC"/>
    <w:rsid w:val="005102BE"/>
    <w:rsid w:val="00523F7F"/>
    <w:rsid w:val="005246A7"/>
    <w:rsid w:val="00524D54"/>
    <w:rsid w:val="0054531B"/>
    <w:rsid w:val="00546C24"/>
    <w:rsid w:val="005476FF"/>
    <w:rsid w:val="005516F6"/>
    <w:rsid w:val="00552842"/>
    <w:rsid w:val="00554E89"/>
    <w:rsid w:val="00564B58"/>
    <w:rsid w:val="005721AF"/>
    <w:rsid w:val="00572281"/>
    <w:rsid w:val="005801DD"/>
    <w:rsid w:val="00592A40"/>
    <w:rsid w:val="00597033"/>
    <w:rsid w:val="005A28BC"/>
    <w:rsid w:val="005A5377"/>
    <w:rsid w:val="005B4CC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CD1"/>
    <w:rsid w:val="006213A8"/>
    <w:rsid w:val="00623BEA"/>
    <w:rsid w:val="006347E9"/>
    <w:rsid w:val="00636200"/>
    <w:rsid w:val="00640C87"/>
    <w:rsid w:val="006454BB"/>
    <w:rsid w:val="00657CF4"/>
    <w:rsid w:val="00661463"/>
    <w:rsid w:val="00663B8D"/>
    <w:rsid w:val="00663E00"/>
    <w:rsid w:val="00664F48"/>
    <w:rsid w:val="00664FAD"/>
    <w:rsid w:val="0067345B"/>
    <w:rsid w:val="00674656"/>
    <w:rsid w:val="00683986"/>
    <w:rsid w:val="00685035"/>
    <w:rsid w:val="00685770"/>
    <w:rsid w:val="00690DBA"/>
    <w:rsid w:val="006964F9"/>
    <w:rsid w:val="006A2B4D"/>
    <w:rsid w:val="006A395F"/>
    <w:rsid w:val="006A65E2"/>
    <w:rsid w:val="006B0E45"/>
    <w:rsid w:val="006B37BD"/>
    <w:rsid w:val="006C092D"/>
    <w:rsid w:val="006C099D"/>
    <w:rsid w:val="006C18F0"/>
    <w:rsid w:val="006C7E01"/>
    <w:rsid w:val="006D64A5"/>
    <w:rsid w:val="006E0935"/>
    <w:rsid w:val="006E353F"/>
    <w:rsid w:val="006E35AB"/>
    <w:rsid w:val="00711AA9"/>
    <w:rsid w:val="00722155"/>
    <w:rsid w:val="007364B9"/>
    <w:rsid w:val="00737F19"/>
    <w:rsid w:val="00782BF8"/>
    <w:rsid w:val="00783C75"/>
    <w:rsid w:val="007849D9"/>
    <w:rsid w:val="00787433"/>
    <w:rsid w:val="007A10F1"/>
    <w:rsid w:val="007A3D50"/>
    <w:rsid w:val="007B2D29"/>
    <w:rsid w:val="007B412F"/>
    <w:rsid w:val="007B4AF7"/>
    <w:rsid w:val="007B4DBF"/>
    <w:rsid w:val="007B4E2C"/>
    <w:rsid w:val="007C1958"/>
    <w:rsid w:val="007C5458"/>
    <w:rsid w:val="007D2C67"/>
    <w:rsid w:val="007D6478"/>
    <w:rsid w:val="007E06BB"/>
    <w:rsid w:val="007F50D1"/>
    <w:rsid w:val="00816D52"/>
    <w:rsid w:val="00817F8A"/>
    <w:rsid w:val="00831048"/>
    <w:rsid w:val="00834272"/>
    <w:rsid w:val="008625C1"/>
    <w:rsid w:val="0087671D"/>
    <w:rsid w:val="008806F9"/>
    <w:rsid w:val="0088663D"/>
    <w:rsid w:val="00887957"/>
    <w:rsid w:val="0089348B"/>
    <w:rsid w:val="008A57E3"/>
    <w:rsid w:val="008B5BF4"/>
    <w:rsid w:val="008C0CEE"/>
    <w:rsid w:val="008C1B18"/>
    <w:rsid w:val="008C1F0A"/>
    <w:rsid w:val="008D0226"/>
    <w:rsid w:val="008D46EC"/>
    <w:rsid w:val="008E0E25"/>
    <w:rsid w:val="008E61A1"/>
    <w:rsid w:val="008F1EF2"/>
    <w:rsid w:val="009064CD"/>
    <w:rsid w:val="00916EE6"/>
    <w:rsid w:val="00917EA3"/>
    <w:rsid w:val="00917EE0"/>
    <w:rsid w:val="00921C89"/>
    <w:rsid w:val="00926966"/>
    <w:rsid w:val="00926D03"/>
    <w:rsid w:val="00934036"/>
    <w:rsid w:val="00934889"/>
    <w:rsid w:val="0094541D"/>
    <w:rsid w:val="009473EA"/>
    <w:rsid w:val="00954E7E"/>
    <w:rsid w:val="009554D9"/>
    <w:rsid w:val="009572F9"/>
    <w:rsid w:val="00960D0F"/>
    <w:rsid w:val="00961697"/>
    <w:rsid w:val="0098366F"/>
    <w:rsid w:val="00983A03"/>
    <w:rsid w:val="00986063"/>
    <w:rsid w:val="00991F67"/>
    <w:rsid w:val="00992876"/>
    <w:rsid w:val="009A0DCE"/>
    <w:rsid w:val="009A22CD"/>
    <w:rsid w:val="009A3E4B"/>
    <w:rsid w:val="009B35FD"/>
    <w:rsid w:val="009B6815"/>
    <w:rsid w:val="009D2967"/>
    <w:rsid w:val="009D3C2B"/>
    <w:rsid w:val="009D6A28"/>
    <w:rsid w:val="009E4191"/>
    <w:rsid w:val="009F2AB1"/>
    <w:rsid w:val="009F4FAF"/>
    <w:rsid w:val="009F68F1"/>
    <w:rsid w:val="00A04529"/>
    <w:rsid w:val="00A0584B"/>
    <w:rsid w:val="00A17135"/>
    <w:rsid w:val="00A21A6F"/>
    <w:rsid w:val="00A24E56"/>
    <w:rsid w:val="00A26A62"/>
    <w:rsid w:val="00A32C73"/>
    <w:rsid w:val="00A35A9B"/>
    <w:rsid w:val="00A4070E"/>
    <w:rsid w:val="00A40CA0"/>
    <w:rsid w:val="00A504A7"/>
    <w:rsid w:val="00A5331F"/>
    <w:rsid w:val="00A53677"/>
    <w:rsid w:val="00A53BF2"/>
    <w:rsid w:val="00A60D68"/>
    <w:rsid w:val="00A6167F"/>
    <w:rsid w:val="00A73EFA"/>
    <w:rsid w:val="00A77A3B"/>
    <w:rsid w:val="00A92F6F"/>
    <w:rsid w:val="00A97523"/>
    <w:rsid w:val="00AA7824"/>
    <w:rsid w:val="00AB0FA3"/>
    <w:rsid w:val="00AB58AF"/>
    <w:rsid w:val="00AB73BF"/>
    <w:rsid w:val="00AC335C"/>
    <w:rsid w:val="00AC463E"/>
    <w:rsid w:val="00AD3BE2"/>
    <w:rsid w:val="00AD3E3D"/>
    <w:rsid w:val="00AE1EE4"/>
    <w:rsid w:val="00AE36EC"/>
    <w:rsid w:val="00AE7406"/>
    <w:rsid w:val="00AF05D4"/>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EE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734F"/>
    <w:rsid w:val="00C6157F"/>
    <w:rsid w:val="00C70225"/>
    <w:rsid w:val="00C72198"/>
    <w:rsid w:val="00C73C7D"/>
    <w:rsid w:val="00C75005"/>
    <w:rsid w:val="00C93520"/>
    <w:rsid w:val="00C970DF"/>
    <w:rsid w:val="00CA7E71"/>
    <w:rsid w:val="00CB2673"/>
    <w:rsid w:val="00CB701D"/>
    <w:rsid w:val="00CC3F0E"/>
    <w:rsid w:val="00CD08C9"/>
    <w:rsid w:val="00CD1FE8"/>
    <w:rsid w:val="00CD38CD"/>
    <w:rsid w:val="00CD3E0C"/>
    <w:rsid w:val="00CD5565"/>
    <w:rsid w:val="00CD616C"/>
    <w:rsid w:val="00CF556E"/>
    <w:rsid w:val="00CF68D6"/>
    <w:rsid w:val="00CF7B4A"/>
    <w:rsid w:val="00D009F8"/>
    <w:rsid w:val="00D078DA"/>
    <w:rsid w:val="00D079F0"/>
    <w:rsid w:val="00D14995"/>
    <w:rsid w:val="00D204F2"/>
    <w:rsid w:val="00D2455C"/>
    <w:rsid w:val="00D25023"/>
    <w:rsid w:val="00D27F8C"/>
    <w:rsid w:val="00D33843"/>
    <w:rsid w:val="00D40EF8"/>
    <w:rsid w:val="00D54A6F"/>
    <w:rsid w:val="00D57D57"/>
    <w:rsid w:val="00D62E42"/>
    <w:rsid w:val="00D772FB"/>
    <w:rsid w:val="00D83616"/>
    <w:rsid w:val="00DA1AA0"/>
    <w:rsid w:val="00DA512B"/>
    <w:rsid w:val="00DB4522"/>
    <w:rsid w:val="00DC44A8"/>
    <w:rsid w:val="00DE32E6"/>
    <w:rsid w:val="00DE4BEE"/>
    <w:rsid w:val="00DE5B3D"/>
    <w:rsid w:val="00DE7112"/>
    <w:rsid w:val="00DF19BE"/>
    <w:rsid w:val="00DF2676"/>
    <w:rsid w:val="00DF3B44"/>
    <w:rsid w:val="00E120F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889"/>
    <w:rsid w:val="00E879A5"/>
    <w:rsid w:val="00E879FC"/>
    <w:rsid w:val="00EA2574"/>
    <w:rsid w:val="00EA2F1F"/>
    <w:rsid w:val="00EA3F2E"/>
    <w:rsid w:val="00EA57EC"/>
    <w:rsid w:val="00EB120E"/>
    <w:rsid w:val="00EB34C8"/>
    <w:rsid w:val="00EB46E2"/>
    <w:rsid w:val="00EB5400"/>
    <w:rsid w:val="00EC0045"/>
    <w:rsid w:val="00EC68A7"/>
    <w:rsid w:val="00EC7DC6"/>
    <w:rsid w:val="00ED452E"/>
    <w:rsid w:val="00EE3CDA"/>
    <w:rsid w:val="00EF37A8"/>
    <w:rsid w:val="00EF531F"/>
    <w:rsid w:val="00F05FE8"/>
    <w:rsid w:val="00F06D86"/>
    <w:rsid w:val="00F11EA8"/>
    <w:rsid w:val="00F13D87"/>
    <w:rsid w:val="00F149E5"/>
    <w:rsid w:val="00F15E33"/>
    <w:rsid w:val="00F17DA2"/>
    <w:rsid w:val="00F22EC0"/>
    <w:rsid w:val="00F25C47"/>
    <w:rsid w:val="00F27D7B"/>
    <w:rsid w:val="00F31D34"/>
    <w:rsid w:val="00F342A1"/>
    <w:rsid w:val="00F34A79"/>
    <w:rsid w:val="00F36FBA"/>
    <w:rsid w:val="00F44D36"/>
    <w:rsid w:val="00F46262"/>
    <w:rsid w:val="00F4795D"/>
    <w:rsid w:val="00F50A61"/>
    <w:rsid w:val="00F5257A"/>
    <w:rsid w:val="00F525CD"/>
    <w:rsid w:val="00F5286C"/>
    <w:rsid w:val="00F52E12"/>
    <w:rsid w:val="00F638CA"/>
    <w:rsid w:val="00F657C5"/>
    <w:rsid w:val="00F723D4"/>
    <w:rsid w:val="00F900B4"/>
    <w:rsid w:val="00F91717"/>
    <w:rsid w:val="00FA0F2E"/>
    <w:rsid w:val="00FA4DB1"/>
    <w:rsid w:val="00FB3F2A"/>
    <w:rsid w:val="00FC3593"/>
    <w:rsid w:val="00FD117D"/>
    <w:rsid w:val="00FD72E3"/>
    <w:rsid w:val="00FE06FC"/>
    <w:rsid w:val="00FE35D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7F"/>
    <w:rPr>
      <w:lang w:val="en-US"/>
    </w:rPr>
  </w:style>
  <w:style w:type="character" w:default="1" w:styleId="DefaultParagraphFont">
    <w:name w:val="Default Paragraph Font"/>
    <w:uiPriority w:val="1"/>
    <w:semiHidden/>
    <w:unhideWhenUsed/>
    <w:rsid w:val="00A616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167F"/>
  </w:style>
  <w:style w:type="character" w:styleId="LineNumber">
    <w:name w:val="line number"/>
    <w:uiPriority w:val="99"/>
    <w:semiHidden/>
    <w:unhideWhenUsed/>
    <w:rsid w:val="00A6167F"/>
    <w:rPr>
      <w:rFonts w:ascii="Times New Roman" w:hAnsi="Times New Roman"/>
      <w:b w:val="0"/>
      <w:i w:val="0"/>
      <w:sz w:val="22"/>
    </w:rPr>
  </w:style>
  <w:style w:type="paragraph" w:styleId="NoSpacing">
    <w:name w:val="No Spacing"/>
    <w:uiPriority w:val="1"/>
    <w:qFormat/>
    <w:rsid w:val="00A6167F"/>
    <w:pPr>
      <w:spacing w:after="0" w:line="240" w:lineRule="auto"/>
    </w:pPr>
  </w:style>
  <w:style w:type="paragraph" w:customStyle="1" w:styleId="scemptylineheader">
    <w:name w:val="sc_emptyline_header"/>
    <w:qFormat/>
    <w:rsid w:val="00A616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16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16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16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16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167F"/>
    <w:rPr>
      <w:color w:val="808080"/>
    </w:rPr>
  </w:style>
  <w:style w:type="paragraph" w:customStyle="1" w:styleId="scdirectionallanguage">
    <w:name w:val="sc_directional_language"/>
    <w:qFormat/>
    <w:rsid w:val="00A616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16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16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16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16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16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16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16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16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16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16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16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16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16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16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16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167F"/>
    <w:rPr>
      <w:rFonts w:ascii="Times New Roman" w:hAnsi="Times New Roman"/>
      <w:color w:val="auto"/>
      <w:sz w:val="22"/>
    </w:rPr>
  </w:style>
  <w:style w:type="paragraph" w:customStyle="1" w:styleId="scclippagebillheader">
    <w:name w:val="sc_clip_page_bill_header"/>
    <w:qFormat/>
    <w:rsid w:val="00A616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16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16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1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67F"/>
    <w:rPr>
      <w:lang w:val="en-US"/>
    </w:rPr>
  </w:style>
  <w:style w:type="paragraph" w:styleId="Footer">
    <w:name w:val="footer"/>
    <w:basedOn w:val="Normal"/>
    <w:link w:val="FooterChar"/>
    <w:uiPriority w:val="99"/>
    <w:unhideWhenUsed/>
    <w:rsid w:val="00A6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67F"/>
    <w:rPr>
      <w:lang w:val="en-US"/>
    </w:rPr>
  </w:style>
  <w:style w:type="paragraph" w:styleId="ListParagraph">
    <w:name w:val="List Paragraph"/>
    <w:basedOn w:val="Normal"/>
    <w:uiPriority w:val="34"/>
    <w:qFormat/>
    <w:rsid w:val="00A6167F"/>
    <w:pPr>
      <w:ind w:left="720"/>
      <w:contextualSpacing/>
    </w:pPr>
  </w:style>
  <w:style w:type="paragraph" w:customStyle="1" w:styleId="scbillfooter">
    <w:name w:val="sc_bill_footer"/>
    <w:qFormat/>
    <w:rsid w:val="00A616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16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16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16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16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1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167F"/>
    <w:pPr>
      <w:widowControl w:val="0"/>
      <w:suppressAutoHyphens/>
      <w:spacing w:after="0" w:line="360" w:lineRule="auto"/>
    </w:pPr>
    <w:rPr>
      <w:rFonts w:ascii="Times New Roman" w:hAnsi="Times New Roman"/>
      <w:lang w:val="en-US"/>
    </w:rPr>
  </w:style>
  <w:style w:type="paragraph" w:customStyle="1" w:styleId="sctableln">
    <w:name w:val="sc_table_ln"/>
    <w:qFormat/>
    <w:rsid w:val="00A616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16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167F"/>
    <w:rPr>
      <w:strike/>
      <w:dstrike w:val="0"/>
    </w:rPr>
  </w:style>
  <w:style w:type="character" w:customStyle="1" w:styleId="scinsert">
    <w:name w:val="sc_insert"/>
    <w:uiPriority w:val="1"/>
    <w:qFormat/>
    <w:rsid w:val="00A6167F"/>
    <w:rPr>
      <w:caps w:val="0"/>
      <w:smallCaps w:val="0"/>
      <w:strike w:val="0"/>
      <w:dstrike w:val="0"/>
      <w:vanish w:val="0"/>
      <w:u w:val="single"/>
      <w:vertAlign w:val="baseline"/>
    </w:rPr>
  </w:style>
  <w:style w:type="character" w:customStyle="1" w:styleId="scinsertred">
    <w:name w:val="sc_insert_red"/>
    <w:uiPriority w:val="1"/>
    <w:qFormat/>
    <w:rsid w:val="00A6167F"/>
    <w:rPr>
      <w:caps w:val="0"/>
      <w:smallCaps w:val="0"/>
      <w:strike w:val="0"/>
      <w:dstrike w:val="0"/>
      <w:vanish w:val="0"/>
      <w:color w:val="FF0000"/>
      <w:u w:val="single"/>
      <w:vertAlign w:val="baseline"/>
    </w:rPr>
  </w:style>
  <w:style w:type="character" w:customStyle="1" w:styleId="scinsertblue">
    <w:name w:val="sc_insert_blue"/>
    <w:uiPriority w:val="1"/>
    <w:qFormat/>
    <w:rsid w:val="00A6167F"/>
    <w:rPr>
      <w:caps w:val="0"/>
      <w:smallCaps w:val="0"/>
      <w:strike w:val="0"/>
      <w:dstrike w:val="0"/>
      <w:vanish w:val="0"/>
      <w:color w:val="0070C0"/>
      <w:u w:val="single"/>
      <w:vertAlign w:val="baseline"/>
    </w:rPr>
  </w:style>
  <w:style w:type="character" w:customStyle="1" w:styleId="scstrikered">
    <w:name w:val="sc_strike_red"/>
    <w:uiPriority w:val="1"/>
    <w:qFormat/>
    <w:rsid w:val="00A6167F"/>
    <w:rPr>
      <w:strike/>
      <w:dstrike w:val="0"/>
      <w:color w:val="FF0000"/>
    </w:rPr>
  </w:style>
  <w:style w:type="character" w:customStyle="1" w:styleId="scstrikeblue">
    <w:name w:val="sc_strike_blue"/>
    <w:uiPriority w:val="1"/>
    <w:qFormat/>
    <w:rsid w:val="00A6167F"/>
    <w:rPr>
      <w:strike/>
      <w:dstrike w:val="0"/>
      <w:color w:val="0070C0"/>
    </w:rPr>
  </w:style>
  <w:style w:type="character" w:customStyle="1" w:styleId="scinsertbluenounderline">
    <w:name w:val="sc_insert_blue_no_underline"/>
    <w:uiPriority w:val="1"/>
    <w:qFormat/>
    <w:rsid w:val="00A616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16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167F"/>
    <w:rPr>
      <w:strike/>
      <w:dstrike w:val="0"/>
      <w:color w:val="0070C0"/>
      <w:lang w:val="en-US"/>
    </w:rPr>
  </w:style>
  <w:style w:type="character" w:customStyle="1" w:styleId="scstrikerednoncodified">
    <w:name w:val="sc_strike_red_non_codified"/>
    <w:uiPriority w:val="1"/>
    <w:qFormat/>
    <w:rsid w:val="00A6167F"/>
    <w:rPr>
      <w:strike/>
      <w:dstrike w:val="0"/>
      <w:color w:val="FF0000"/>
    </w:rPr>
  </w:style>
  <w:style w:type="paragraph" w:customStyle="1" w:styleId="scbillsiglines">
    <w:name w:val="sc_bill_sig_lines"/>
    <w:qFormat/>
    <w:rsid w:val="00A616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167F"/>
    <w:rPr>
      <w:bdr w:val="none" w:sz="0" w:space="0" w:color="auto"/>
      <w:shd w:val="clear" w:color="auto" w:fill="FEC6C6"/>
    </w:rPr>
  </w:style>
  <w:style w:type="character" w:customStyle="1" w:styleId="screstoreblue">
    <w:name w:val="sc_restore_blue"/>
    <w:uiPriority w:val="1"/>
    <w:qFormat/>
    <w:rsid w:val="00A6167F"/>
    <w:rPr>
      <w:color w:val="4472C4" w:themeColor="accent1"/>
      <w:bdr w:val="none" w:sz="0" w:space="0" w:color="auto"/>
      <w:shd w:val="clear" w:color="auto" w:fill="auto"/>
    </w:rPr>
  </w:style>
  <w:style w:type="character" w:customStyle="1" w:styleId="screstorered">
    <w:name w:val="sc_restore_red"/>
    <w:uiPriority w:val="1"/>
    <w:qFormat/>
    <w:rsid w:val="00A6167F"/>
    <w:rPr>
      <w:color w:val="FF0000"/>
      <w:bdr w:val="none" w:sz="0" w:space="0" w:color="auto"/>
      <w:shd w:val="clear" w:color="auto" w:fill="auto"/>
    </w:rPr>
  </w:style>
  <w:style w:type="character" w:customStyle="1" w:styleId="scstrikenewblue">
    <w:name w:val="sc_strike_new_blue"/>
    <w:uiPriority w:val="1"/>
    <w:qFormat/>
    <w:rsid w:val="00A6167F"/>
    <w:rPr>
      <w:strike w:val="0"/>
      <w:dstrike/>
      <w:color w:val="0070C0"/>
      <w:u w:val="none"/>
    </w:rPr>
  </w:style>
  <w:style w:type="character" w:customStyle="1" w:styleId="scstrikenewred">
    <w:name w:val="sc_strike_new_red"/>
    <w:uiPriority w:val="1"/>
    <w:qFormat/>
    <w:rsid w:val="00A6167F"/>
    <w:rPr>
      <w:strike w:val="0"/>
      <w:dstrike/>
      <w:color w:val="FF0000"/>
      <w:u w:val="none"/>
    </w:rPr>
  </w:style>
  <w:style w:type="character" w:customStyle="1" w:styleId="scamendsenate">
    <w:name w:val="sc_amend_senate"/>
    <w:uiPriority w:val="1"/>
    <w:qFormat/>
    <w:rsid w:val="00A6167F"/>
    <w:rPr>
      <w:bdr w:val="none" w:sz="0" w:space="0" w:color="auto"/>
      <w:shd w:val="clear" w:color="auto" w:fill="FFF2CC" w:themeFill="accent4" w:themeFillTint="33"/>
    </w:rPr>
  </w:style>
  <w:style w:type="character" w:customStyle="1" w:styleId="scamendhouse">
    <w:name w:val="sc_amend_house"/>
    <w:uiPriority w:val="1"/>
    <w:qFormat/>
    <w:rsid w:val="00A6167F"/>
    <w:rPr>
      <w:bdr w:val="none" w:sz="0" w:space="0" w:color="auto"/>
      <w:shd w:val="clear" w:color="auto" w:fill="E2EFD9" w:themeFill="accent6" w:themeFillTint="33"/>
    </w:rPr>
  </w:style>
  <w:style w:type="paragraph" w:styleId="Revision">
    <w:name w:val="Revision"/>
    <w:hidden/>
    <w:uiPriority w:val="99"/>
    <w:semiHidden/>
    <w:rsid w:val="009064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05&amp;session=125&amp;summary=B" TargetMode="External" Id="Rd8f883a541bd412e" /><Relationship Type="http://schemas.openxmlformats.org/officeDocument/2006/relationships/hyperlink" Target="https://www.scstatehouse.gov/sess125_2023-2024/prever/1205_20240326.docx" TargetMode="External" Id="Rd2fe44d858be4790" /><Relationship Type="http://schemas.openxmlformats.org/officeDocument/2006/relationships/hyperlink" Target="h:\sj\20240326.docx" TargetMode="External" Id="R1b0540843ce14e7d" /><Relationship Type="http://schemas.openxmlformats.org/officeDocument/2006/relationships/hyperlink" Target="h:\sj\20240326.docx" TargetMode="External" Id="Rf5bc1f685e7748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c8b74c60-2c67-4f9c-a297-62677347cd05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INTRODATE>2024-03-26</T_BILL_D_INTRODATE>
  <T_BILL_D_SENATEINTRODATE>2024-03-26</T_BILL_D_SENATEINTRODATE>
  <T_BILL_N_INTERNALVERSIONNUMBER>1</T_BILL_N_INTERNALVERSIONNUMBER>
  <T_BILL_N_SESSION>125</T_BILL_N_SESSION>
  <T_BILL_N_VERSIONNUMBER>1</T_BILL_N_VERSIONNUMBER>
  <T_BILL_N_YEAR>2024</T_BILL_N_YEAR>
  <T_BILL_REQUEST_REQUEST>51956b4c-825e-4a69-8a67-4292c4fa552d</T_BILL_REQUEST_REQUEST>
  <T_BILL_R_ORIGINALDRAFT>135ffac8-aa6c-4aba-93d0-076f8c35245d</T_BILL_R_ORIGINALDRAFT>
  <T_BILL_SPONSOR_SPONSOR>3b91dbd4-73d1-4ebf-b1c3-8d251cd6bda9</T_BILL_SPONSOR_SPONSOR>
  <T_BILL_T_BILLNAME>[1205]</T_BILL_T_BILLNAME>
  <T_BILL_T_BILLNUMBER>1205</T_BILL_T_BILLNUMBER>
  <T_BILL_T_BILLTITLE>TO AMEND THE SOUTH CAROLINA CODE OF LAWS BY AMENDING SECTION 48‑52‑620, RELATING TO STATE AGENCIES’ AND SCHOOL DISTRICTS’ ENERGY CONSERVATION PLANS AND REPORTS AND METERING OF STATE BUILDINGS, SO AS TO DELETE THE EXEMPTION OF COMPLIANCE FOR A BUILDING IN COMPLIANCE WITH THE ENERGY INDEPENDENT AND SUSTAINABLE CONSTRUCTION ACT OF 2007; BY ADDING SECTION 48‑52‑690 SO AS TO REQUIRE ANY NEW STATE-OWNED BUILDING TO COMPLY WITH THE LATEST EDITION OF ASHRAE AND TO REQUIRE ANY NEW STATE-OWNED BUILDING OVER 15,000 SQUARE FEET TO BE COMMISSIONED BY A THIRD-PARTY COMMISSIONING AGENT PRIOR TO FINAL ACCEPTANCE; AND BY REPEALING ARTICLE 8, CHAPTER 52, TITLE 48, RELATING TO THE “ENERGY INDEPENDENCE AND SUSTAINABLE CONSTRUCTION ACT OF 2007”.</T_BILL_T_BILLTITLE>
  <T_BILL_T_CHAMBER>senate</T_BILL_T_CHAMBER>
  <T_BILL_T_FILENAME> </T_BILL_T_FILENAME>
  <T_BILL_T_LEGTYPE>bill_statewide</T_BILL_T_LEGTYPE>
  <T_BILL_T_SECTIONS>[{"SectionUUID":"451cfd32-9ecd-455a-8814-d32690ebc0e0","SectionName":"code_section","SectionNumber":1,"SectionType":"code_section","CodeSections":[{"CodeSectionBookmarkName":"cs_T48C52N620_3d0e8258a","IsConstitutionSection":false,"Identity":"48-52-620","IsNew":false,"SubSections":[{"Level":1,"Identity":"T48C52N620SA","SubSectionBookmarkName":"ss_T48C52N620SA_lv1_d0cafbd67","IsNewSubSection":false,"SubSectionReplacement":""}],"TitleRelatedTo":"State agencies and school districts energy conservation plans and reports and metering of state buildings","TitleSoAsTo":"delete the exemption of compliance for a building in compliance with the Energy Independent and Sustainable Construction Act of 2007","Deleted":false}],"TitleText":"","DisableControls":false,"Deleted":false,"RepealItems":[],"SectionBookmarkName":"bs_num_1_041378cf1"},{"SectionUUID":"bcd45af9-71da-40e8-8401-81a5d8bba820","SectionName":"code_section","SectionNumber":2,"SectionType":"code_section","CodeSections":[{"CodeSectionBookmarkName":"ns_T48C52N690_782d307b3","IsConstitutionSection":false,"Identity":"48-52-690","IsNew":true,"SubSections":[{"Level":1,"Identity":"T48C52N690SA","SubSectionBookmarkName":"ss_T48C52N690SA_lv1_d7319089e","IsNewSubSection":false,"SubSectionReplacement":""},{"Level":1,"Identity":"T48C52N690SB","SubSectionBookmarkName":"ss_T48C52N690SB_lv1_07345a9c7","IsNewSubSection":false,"SubSectionReplacement":""}],"TitleRelatedTo":"","TitleSoAsTo":"require any new state owned building to comply with the latest edition of ASHREA and require any new state building over 15,000 square feet to be commissioned by a third party commissioning agent prior to final acceptance","Deleted":false}],"TitleText":"","DisableControls":false,"Deleted":false,"RepealItems":[],"SectionBookmarkName":"bs_num_2_e4fc62b5c"},{"SectionUUID":"027dce9b-742f-4d3e-836c-077a3bde174e","SectionName":"code_section","SectionNumber":3,"SectionType":"repeal_section","CodeSections":[],"TitleText":"Article 8, Chapter 52, Title 48","DisableControls":false,"Deleted":false,"RepealItems":[{"Type":"repeal_article","Identity":"48-52(8)","RelatedTo":""}],"SectionBookmarkName":"bs_num_3_22f0fb1e8"},{"SectionUUID":"8f03ca95-8faa-4d43-a9c2-8afc498075bd","SectionName":"standard_eff_date_section","SectionNumber":4,"SectionType":"drafting_clause","CodeSections":[],"TitleText":"","DisableControls":false,"Deleted":false,"RepealItems":[],"SectionBookmarkName":"bs_num_4_lastsection"}]</T_BILL_T_SECTIONS>
  <T_BILL_T_SUBJECT>State Building Construction Energy Standards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C30BE-2925-4182-9BDA-F2DFB599642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2597</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2024-03-21T14:39:00Z</dcterms:created>
  <dcterms:modified xsi:type="dcterms:W3CDTF">2024-03-26T20:59:00Z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