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LC-0015HA23.docx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State Ethics Commission and Campaign Bank Accounts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57433159a0d4530">
        <w:r w:rsidRPr="00770434">
          <w:rPr>
            <w:rStyle w:val="Hyperlink"/>
          </w:rPr>
          <w:t>Senate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c3291417761b46e8">
        <w:r w:rsidRPr="00770434">
          <w:rPr>
            <w:rStyle w:val="Hyperlink"/>
          </w:rPr>
          <w:t>Senate Journal</w:t>
        </w:r>
        <w:r w:rsidRPr="00770434">
          <w:rPr>
            <w:rStyle w:val="Hyperlink"/>
          </w:rPr>
          <w:noBreakHyphen/>
          <w:t>page 102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489fb522fcc42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c9b4c5da1d42a0">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bookmarkStart w:name="_Hlk120614287" w:displacedByCustomXml="next" w:id="0"/>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C3A10" w14:paraId="40FEFADA" w14:textId="4FFBBEE4">
          <w:pPr>
            <w:pStyle w:val="scbilltitle"/>
            <w:tabs>
              <w:tab w:val="left" w:pos="2104"/>
            </w:tabs>
          </w:pPr>
          <w:r>
            <w:t>to amend the South Carolina Code of Laws by amending Section 8‑13‑365, relating to an electronic filings system for disclosures and reports, so as to require the state ethics commission to establish a new online campaign account monitoring and auditing department, to delineate the department</w:t>
          </w:r>
          <w:r w:rsidR="00841CD8">
            <w:t>’</w:t>
          </w:r>
          <w:r>
            <w:t>s duties and responsibilities, and to require the state ethics commission to ensure the department is staffed sufficiently with adequately trained legal and accounting personnel; and by amending Section 8‑13‑1312, relating to Campaign bank accounts, so as to require all candidates and elected public officials who are required to file certified campaign report</w:t>
          </w:r>
          <w:r w:rsidR="00841CD8">
            <w:t>S</w:t>
          </w:r>
          <w:r>
            <w:t xml:space="preserve"> pursuant to article 13, chapter 13, title 8 to locate, host, or maintain their campaign accounts in a financial institution that satisfies the requirements of this act and offers real</w:t>
          </w:r>
          <w:r w:rsidR="00DF534C">
            <w:noBreakHyphen/>
          </w:r>
          <w:r>
            <w:t>time online banking or access to a customer</w:t>
          </w:r>
          <w:r w:rsidR="00841CD8">
            <w:t>’</w:t>
          </w:r>
          <w:r>
            <w:t>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w:t>
          </w:r>
        </w:p>
      </w:sdtContent>
    </w:sdt>
    <w:bookmarkStart w:name="at_57d2a45eb" w:displacedByCustomXml="prev" w:id="1"/>
    <w:bookmarkEnd w:id="0"/>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72e7fa8" w:id="2"/>
      <w:r w:rsidRPr="0094541D">
        <w:t>B</w:t>
      </w:r>
      <w:bookmarkEnd w:id="2"/>
      <w:r w:rsidRPr="0094541D">
        <w:t>e it enacted by the General Assembly of the State of South Carolina:</w:t>
      </w:r>
    </w:p>
    <w:p w:rsidR="005F5FBA" w:rsidP="005F5FBA" w:rsidRDefault="005F5FBA" w14:paraId="29022CC9" w14:textId="77777777">
      <w:pPr>
        <w:pStyle w:val="scemptyline"/>
      </w:pPr>
    </w:p>
    <w:p w:rsidR="005F5FBA" w:rsidP="005F5FBA" w:rsidRDefault="005F5FBA" w14:paraId="15470E36" w14:textId="20F6599C">
      <w:pPr>
        <w:pStyle w:val="scdirectionallanguage"/>
      </w:pPr>
      <w:bookmarkStart w:name="bs_num_1_27c909401" w:id="3"/>
      <w:r>
        <w:t>S</w:t>
      </w:r>
      <w:bookmarkEnd w:id="3"/>
      <w:r>
        <w:t>ECTION 1.</w:t>
      </w:r>
      <w:r>
        <w:tab/>
      </w:r>
      <w:bookmarkStart w:name="dl_22b2ee444" w:id="4"/>
      <w:r>
        <w:t>S</w:t>
      </w:r>
      <w:bookmarkEnd w:id="4"/>
      <w:r>
        <w:t>ection 8‑13‑365 of the S.C. Code is amended to read:</w:t>
      </w:r>
    </w:p>
    <w:p w:rsidR="005F5FBA" w:rsidP="005F5FBA" w:rsidRDefault="005F5FBA" w14:paraId="27BA1B09" w14:textId="77777777">
      <w:pPr>
        <w:pStyle w:val="scemptyline"/>
      </w:pPr>
    </w:p>
    <w:p w:rsidR="005F5FBA" w:rsidP="005F5FBA" w:rsidRDefault="005F5FBA" w14:paraId="7691C9BA" w14:textId="36C97EC7">
      <w:pPr>
        <w:pStyle w:val="sccodifiedsection"/>
        <w:rPr/>
      </w:pPr>
      <w:r>
        <w:tab/>
      </w:r>
      <w:bookmarkStart w:name="cs_T8C13N365_6bd105d7e" w:id="6"/>
      <w:r>
        <w:t>S</w:t>
      </w:r>
      <w:bookmarkEnd w:id="6"/>
      <w:r>
        <w:t>ection 8‑13‑365.</w:t>
      </w:r>
      <w:r>
        <w:tab/>
      </w:r>
      <w:bookmarkStart w:name="ss_T8C13N365SA_lv1_2777dcef0" w:id="7"/>
      <w:r>
        <w:rPr>
          <w:rStyle w:val="scinsert"/>
        </w:rPr>
        <w:t>(</w:t>
      </w:r>
      <w:bookmarkEnd w:id="7"/>
      <w:r>
        <w:rPr>
          <w:rStyle w:val="scinsert"/>
        </w:rPr>
        <w:t>A)</w:t>
      </w:r>
      <w:r>
        <w:rPr>
          <w:rStyle w:val="scinsert"/>
        </w:rPr>
        <w:tab/>
      </w:r>
      <w:r>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5F5FBA" w:rsidP="005F5FBA" w:rsidRDefault="005F5FBA" w14:paraId="6B117C2C" w14:textId="0A9DD5DC">
      <w:pPr>
        <w:pStyle w:val="sccodifiedsection"/>
        <w:rPr/>
      </w:pPr>
      <w:r>
        <w:rPr>
          <w:rStyle w:val="scinsert"/>
        </w:rPr>
        <w:tab/>
      </w:r>
      <w:bookmarkStart w:name="ss_T8C13N365SB_lv1_a24a67ee8" w:id="11"/>
      <w:r>
        <w:rPr>
          <w:rStyle w:val="scinsert"/>
        </w:rPr>
        <w:t>(</w:t>
      </w:r>
      <w:bookmarkEnd w:id="11"/>
      <w:r>
        <w:rPr>
          <w:rStyle w:val="scinsert"/>
        </w:rPr>
        <w:t>B)</w:t>
      </w:r>
      <w:r>
        <w:rPr>
          <w:rStyle w:val="scinsert"/>
        </w:rPr>
        <w:tab/>
        <w:t xml:space="preserve">By </w:t>
      </w:r>
      <w:r>
        <w:rPr>
          <w:rStyle w:val="scinsert"/>
        </w:rPr>
        <w:t>January 1, 2024, from the funds collected pursuant to Section 8</w:t>
      </w:r>
      <w:r w:rsidR="003B6B67">
        <w:rPr>
          <w:rStyle w:val="scinsert"/>
        </w:rPr>
        <w:noBreakHyphen/>
      </w:r>
      <w:r>
        <w:rPr>
          <w:rStyle w:val="scinsert"/>
        </w:rPr>
        <w:t>13</w:t>
      </w:r>
      <w:r w:rsidR="003B6B67">
        <w:rPr>
          <w:rStyle w:val="scinsert"/>
        </w:rPr>
        <w:noBreakHyphen/>
      </w:r>
      <w:r>
        <w:rPr>
          <w:rStyle w:val="scinsert"/>
        </w:rPr>
        <w:t>131</w:t>
      </w:r>
      <w:r>
        <w:rPr>
          <w:rStyle w:val="scinsert"/>
        </w:rPr>
        <w:t>2(B)(3), the commission shall establish a new online campaign account monitoring and auditing department. The commission shall ensure the new department is staffed sufficien</w:t>
      </w:r>
      <w:r>
        <w:rPr>
          <w:rStyle w:val="scinsert"/>
        </w:rPr>
        <w:t>t</w:t>
      </w:r>
      <w:r>
        <w:rPr>
          <w:rStyle w:val="scinsert"/>
        </w:rPr>
        <w:t xml:space="preserve">ly with adequately trained legal and accounting personnel in order to perform the </w:t>
      </w:r>
      <w:r>
        <w:rPr>
          <w:rStyle w:val="scinsert"/>
        </w:rPr>
        <w:t>following duties:</w:t>
      </w:r>
    </w:p>
    <w:p w:rsidR="005F5FBA" w:rsidP="005F5FBA" w:rsidRDefault="005F5FBA" w14:paraId="3675AB97" w14:textId="2532257D">
      <w:pPr>
        <w:pStyle w:val="sccodifiedsection"/>
        <w:rPr/>
      </w:pPr>
      <w:r>
        <w:rPr>
          <w:rStyle w:val="scinsert"/>
        </w:rPr>
        <w:tab/>
      </w:r>
      <w:r>
        <w:rPr>
          <w:rStyle w:val="scinsert"/>
        </w:rPr>
        <w:tab/>
      </w:r>
      <w:bookmarkStart w:name="ss_T8C13N365S1_lv2_6a0e07c11" w:id="23"/>
      <w:r>
        <w:rPr>
          <w:rStyle w:val="scinsert"/>
        </w:rPr>
        <w:t>(</w:t>
      </w:r>
      <w:bookmarkEnd w:id="23"/>
      <w:r>
        <w:rPr>
          <w:rStyle w:val="scinsert"/>
        </w:rPr>
        <w:t>1)</w:t>
      </w:r>
      <w:r>
        <w:rPr>
          <w:rStyle w:val="scinsert"/>
        </w:rPr>
        <w:tab/>
      </w:r>
      <w:r w:rsidR="00673DC7">
        <w:rPr>
          <w:rStyle w:val="scinsert"/>
        </w:rPr>
        <w:t>real</w:t>
      </w:r>
      <w:r w:rsidR="00673DC7">
        <w:rPr>
          <w:rStyle w:val="scinsert"/>
        </w:rPr>
        <w:noBreakHyphen/>
      </w:r>
      <w:r>
        <w:rPr>
          <w:rStyle w:val="scinsert"/>
        </w:rPr>
        <w:t xml:space="preserve">time online monitoring and auditing of all active campaign accounts established pursuant </w:t>
      </w:r>
      <w:r>
        <w:rPr>
          <w:rStyle w:val="scinsert"/>
        </w:rPr>
        <w:lastRenderedPageBreak/>
        <w:t>to Section 8</w:t>
      </w:r>
      <w:r w:rsidR="003B6B67">
        <w:rPr>
          <w:rStyle w:val="scinsert"/>
        </w:rPr>
        <w:noBreakHyphen/>
      </w:r>
      <w:r>
        <w:rPr>
          <w:rStyle w:val="scinsert"/>
        </w:rPr>
        <w:t>13</w:t>
      </w:r>
      <w:r w:rsidR="003B6B67">
        <w:rPr>
          <w:rStyle w:val="scinsert"/>
        </w:rPr>
        <w:noBreakHyphen/>
      </w:r>
      <w:r>
        <w:rPr>
          <w:rStyle w:val="scinsert"/>
        </w:rPr>
        <w:t>1312;</w:t>
      </w:r>
    </w:p>
    <w:p w:rsidR="005F5FBA" w:rsidP="005F5FBA" w:rsidRDefault="005F5FBA" w14:paraId="754BC675" w14:textId="7C73D888">
      <w:pPr>
        <w:pStyle w:val="sccodifiedsection"/>
        <w:rPr/>
      </w:pPr>
      <w:r>
        <w:rPr>
          <w:rStyle w:val="scinsert"/>
        </w:rPr>
        <w:tab/>
      </w:r>
      <w:r>
        <w:rPr>
          <w:rStyle w:val="scinsert"/>
        </w:rPr>
        <w:tab/>
      </w:r>
      <w:bookmarkStart w:name="ss_T8C13N365S2_lv2_3ac0c0626" w:id="32"/>
      <w:r>
        <w:rPr>
          <w:rStyle w:val="scinsert"/>
        </w:rPr>
        <w:t>(</w:t>
      </w:r>
      <w:bookmarkEnd w:id="32"/>
      <w:r>
        <w:rPr>
          <w:rStyle w:val="scinsert"/>
        </w:rPr>
        <w:t>2)</w:t>
      </w:r>
      <w:r>
        <w:rPr>
          <w:rStyle w:val="scinsert"/>
        </w:rPr>
        <w:tab/>
        <w:t>identifying suspicious or potentially unlawf</w:t>
      </w:r>
      <w:r>
        <w:rPr>
          <w:rStyle w:val="scinsert"/>
        </w:rPr>
        <w:t>ul campaign transactions and promptly notifying the account holder of the suspect transaction and giving him seven calendar days either to correct the error or provide a written explanation clarifying the validity of the transaction;</w:t>
      </w:r>
    </w:p>
    <w:p w:rsidR="005F5FBA" w:rsidP="005F5FBA" w:rsidRDefault="005F5FBA" w14:paraId="0346CD40" w14:textId="71E20C9F">
      <w:pPr>
        <w:pStyle w:val="sccodifiedsection"/>
        <w:rPr/>
      </w:pPr>
      <w:r>
        <w:rPr>
          <w:rStyle w:val="scinsert"/>
        </w:rPr>
        <w:tab/>
      </w:r>
      <w:r>
        <w:rPr>
          <w:rStyle w:val="scinsert"/>
        </w:rPr>
        <w:tab/>
      </w:r>
      <w:bookmarkStart w:name="ss_T8C13N365S3_lv2_525a7adfc" w:id="36"/>
      <w:r>
        <w:rPr>
          <w:rStyle w:val="scinsert"/>
        </w:rPr>
        <w:t>(</w:t>
      </w:r>
      <w:bookmarkEnd w:id="36"/>
      <w:r>
        <w:rPr>
          <w:rStyle w:val="scinsert"/>
        </w:rPr>
        <w:t>3)</w:t>
      </w:r>
      <w:r>
        <w:rPr>
          <w:rStyle w:val="scinsert"/>
        </w:rPr>
        <w:tab/>
        <w:t>upon written request, preapproving or re</w:t>
      </w:r>
      <w:r>
        <w:rPr>
          <w:rStyle w:val="scinsert"/>
        </w:rPr>
        <w:t>jecting a candidate’s or public official’s proposed campaign transaction, provided the candidate or public official has furnished sufficient information regarding the nature and purpose of the proposed transaction for the department to render an informe</w:t>
      </w:r>
      <w:r>
        <w:rPr>
          <w:rStyle w:val="scinsert"/>
        </w:rPr>
        <w:t>d decision; and</w:t>
      </w:r>
    </w:p>
    <w:p w:rsidR="005F5FBA" w:rsidP="005F5FBA" w:rsidRDefault="005F5FBA" w14:paraId="080B3031" w14:textId="031B309E">
      <w:pPr>
        <w:pStyle w:val="sccodifiedsection"/>
      </w:pPr>
      <w:r>
        <w:rPr>
          <w:rStyle w:val="scinsert"/>
        </w:rPr>
        <w:tab/>
      </w:r>
      <w:r>
        <w:rPr>
          <w:rStyle w:val="scinsert"/>
        </w:rPr>
        <w:tab/>
      </w:r>
      <w:bookmarkStart w:name="ss_T8C13N365S4_lv2_5a049cc7a" w:id="40"/>
      <w:r>
        <w:rPr>
          <w:rStyle w:val="scinsert"/>
        </w:rPr>
        <w:t>(</w:t>
      </w:r>
      <w:bookmarkEnd w:id="40"/>
      <w:r>
        <w:rPr>
          <w:rStyle w:val="scinsert"/>
        </w:rPr>
        <w:t>4)</w:t>
      </w:r>
      <w:r>
        <w:rPr>
          <w:rStyle w:val="scinsert"/>
        </w:rPr>
        <w:tab/>
        <w:t>other duties as required by the Executive Director of the State Ethics Commission.</w:t>
      </w:r>
    </w:p>
    <w:p w:rsidR="005F5FBA" w:rsidP="005F5FBA" w:rsidRDefault="005F5FBA" w14:paraId="0588A252" w14:textId="77777777">
      <w:pPr>
        <w:pStyle w:val="scemptyline"/>
      </w:pPr>
    </w:p>
    <w:p w:rsidR="005F5FBA" w:rsidP="005F5FBA" w:rsidRDefault="005F5FBA" w14:paraId="6628DB2D" w14:textId="77777777">
      <w:pPr>
        <w:pStyle w:val="scdirectionallanguage"/>
      </w:pPr>
      <w:bookmarkStart w:name="bs_num_2_310c5b158" w:id="41"/>
      <w:r>
        <w:t>S</w:t>
      </w:r>
      <w:bookmarkEnd w:id="41"/>
      <w:r>
        <w:t>ECTION 2.</w:t>
      </w:r>
      <w:r>
        <w:tab/>
      </w:r>
      <w:bookmarkStart w:name="dl_f6c7ccb75" w:id="42"/>
      <w:r>
        <w:t>S</w:t>
      </w:r>
      <w:bookmarkEnd w:id="42"/>
      <w:r>
        <w:t>ection 8‑13‑1312 of the S.C. Code is amended to read:</w:t>
      </w:r>
    </w:p>
    <w:p w:rsidR="005F5FBA" w:rsidP="005F5FBA" w:rsidRDefault="005F5FBA" w14:paraId="1F234700" w14:textId="77777777">
      <w:pPr>
        <w:pStyle w:val="scemptyline"/>
      </w:pPr>
    </w:p>
    <w:p w:rsidR="005F5FBA" w:rsidP="005F5FBA" w:rsidRDefault="005F5FBA" w14:paraId="3C7AD5D1" w14:textId="54F8776E">
      <w:pPr>
        <w:pStyle w:val="sccodifiedsection"/>
        <w:rPr/>
      </w:pPr>
      <w:r>
        <w:tab/>
      </w:r>
      <w:bookmarkStart w:name="cs_T8C13N1312_77823c97a" w:id="44"/>
      <w:r>
        <w:t>S</w:t>
      </w:r>
      <w:bookmarkEnd w:id="44"/>
      <w:r>
        <w:t>ection 8‑13‑1312.</w:t>
      </w:r>
      <w:r>
        <w:tab/>
      </w:r>
      <w:bookmarkStart w:name="ss_T8C13N1312SA_lv1_040ab78a2" w:id="45"/>
      <w:r w:rsidR="006A4D04">
        <w:rPr>
          <w:rStyle w:val="scinsert"/>
        </w:rPr>
        <w:t>(</w:t>
      </w:r>
      <w:bookmarkEnd w:id="45"/>
      <w:r w:rsidR="006A4D04">
        <w:rPr>
          <w:rStyle w:val="scinsert"/>
        </w:rPr>
        <w:t>A)</w:t>
      </w:r>
      <w:r w:rsidR="006A4D04">
        <w:rPr>
          <w:rStyle w:val="scinsert"/>
        </w:rPr>
        <w:tab/>
      </w:r>
      <w:r>
        <w:t>Except as is required for the separation of funds and expenditures under the provisions of Section 8‑13‑1300(7),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 commonly is known or clearly recognized by the general public. Except as otherwise provided under Section 8‑13‑1348(C),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6A4D04" w:rsidP="005F5FBA" w:rsidRDefault="006A4D04" w14:paraId="5B0AAC5F" w14:textId="53FA97BD">
      <w:pPr>
        <w:pStyle w:val="sccodifiedsection"/>
        <w:rPr/>
      </w:pPr>
      <w:r>
        <w:rPr>
          <w:rStyle w:val="scinsert"/>
        </w:rPr>
        <w:tab/>
      </w:r>
      <w:r>
        <w:rPr>
          <w:rStyle w:val="scinsert"/>
        </w:rPr>
        <w:tab/>
      </w:r>
      <w:bookmarkStart w:name="ss_T8C13N1312SB_lv1_395832ff3" w:id="49"/>
      <w:r>
        <w:rPr>
          <w:rStyle w:val="scinsert"/>
        </w:rPr>
        <w:t>(</w:t>
      </w:r>
      <w:bookmarkEnd w:id="49"/>
      <w:r>
        <w:rPr>
          <w:rStyle w:val="scinsert"/>
        </w:rPr>
        <w:t>B)</w:t>
      </w:r>
      <w:r>
        <w:rPr>
          <w:rStyle w:val="scinsert"/>
        </w:rPr>
        <w:tab/>
        <w:t>Beginning July 1, 20</w:t>
      </w:r>
      <w:r>
        <w:rPr>
          <w:rStyle w:val="scinsert"/>
        </w:rPr>
        <w:t>23, each candidate or elected public official who is required by law to file periodic certified campaign reports with the State Ethics Commission pursuant to this article shall:</w:t>
      </w:r>
    </w:p>
    <w:p w:rsidR="006A4D04" w:rsidP="005F5FBA" w:rsidRDefault="006A4D04" w14:paraId="4F9C1057" w14:textId="52CDCD25">
      <w:pPr>
        <w:pStyle w:val="sccodifiedsection"/>
        <w:rPr/>
      </w:pPr>
      <w:r>
        <w:rPr>
          <w:rStyle w:val="scinsert"/>
        </w:rPr>
        <w:tab/>
      </w:r>
      <w:r>
        <w:rPr>
          <w:rStyle w:val="scinsert"/>
        </w:rPr>
        <w:tab/>
      </w:r>
      <w:bookmarkStart w:name="ss_T8C13N1312S1_lv2_6d621f9f4" w:id="53"/>
      <w:r>
        <w:rPr>
          <w:rStyle w:val="scinsert"/>
        </w:rPr>
        <w:t>(</w:t>
      </w:r>
      <w:bookmarkEnd w:id="53"/>
      <w:r>
        <w:rPr>
          <w:rStyle w:val="scinsert"/>
        </w:rPr>
        <w:t>1)</w:t>
      </w:r>
      <w:r>
        <w:rPr>
          <w:rStyle w:val="scinsert"/>
        </w:rPr>
        <w:tab/>
        <w:t>locate, host, or maintain his campaign checking account and campaign savings account, if any, in a fi</w:t>
      </w:r>
      <w:r>
        <w:rPr>
          <w:rStyle w:val="scinsert"/>
        </w:rPr>
        <w:t>nancial institution that satisfies the requirements of subsection (A) and offers real</w:t>
      </w:r>
      <w:r w:rsidR="003B6B67">
        <w:rPr>
          <w:rStyle w:val="scinsert"/>
        </w:rPr>
        <w:noBreakHyphen/>
      </w:r>
      <w:r>
        <w:rPr>
          <w:rStyle w:val="scinsert"/>
        </w:rPr>
        <w:t xml:space="preserve">time online </w:t>
      </w:r>
      <w:r>
        <w:rPr>
          <w:rStyle w:val="scinsert"/>
        </w:rPr>
        <w:lastRenderedPageBreak/>
        <w:t xml:space="preserve">banking </w:t>
      </w:r>
      <w:r w:rsidR="0092497C">
        <w:rPr>
          <w:rStyle w:val="scinsert"/>
        </w:rPr>
        <w:t>or access to a customer’s account information through the financial inst</w:t>
      </w:r>
      <w:r w:rsidR="0092497C">
        <w:rPr>
          <w:rStyle w:val="scinsert"/>
        </w:rPr>
        <w:t>itution’s Internet website;</w:t>
      </w:r>
    </w:p>
    <w:p w:rsidR="0092497C" w:rsidP="005F5FBA" w:rsidRDefault="0092497C" w14:paraId="76564095" w14:textId="079694C0">
      <w:pPr>
        <w:pStyle w:val="sccodifiedsection"/>
        <w:rPr/>
      </w:pPr>
      <w:r>
        <w:rPr>
          <w:rStyle w:val="scinsert"/>
        </w:rPr>
        <w:tab/>
      </w:r>
      <w:r>
        <w:rPr>
          <w:rStyle w:val="scinsert"/>
        </w:rPr>
        <w:tab/>
      </w:r>
      <w:bookmarkStart w:name="ss_T8C13N1312S2_lv2_84ce7452a" w:id="60"/>
      <w:r>
        <w:rPr>
          <w:rStyle w:val="scinsert"/>
        </w:rPr>
        <w:t>(</w:t>
      </w:r>
      <w:bookmarkEnd w:id="60"/>
      <w:r>
        <w:rPr>
          <w:rStyle w:val="scinsert"/>
        </w:rPr>
        <w:t>2)</w:t>
      </w:r>
      <w:r>
        <w:rPr>
          <w:rStyle w:val="scinsert"/>
        </w:rPr>
        <w:tab/>
        <w:t>provide the State Ethics Commission access to his campaign account’s current online banking through the financial institution’s Internet website; and</w:t>
      </w:r>
    </w:p>
    <w:p w:rsidR="0092497C" w:rsidP="005F5FBA" w:rsidRDefault="0092497C" w14:paraId="36D550C8" w14:textId="199B8665">
      <w:pPr>
        <w:pStyle w:val="sccodifiedsection"/>
        <w:rPr/>
      </w:pPr>
      <w:r>
        <w:rPr>
          <w:rStyle w:val="scinsert"/>
        </w:rPr>
        <w:tab/>
      </w:r>
      <w:r>
        <w:rPr>
          <w:rStyle w:val="scinsert"/>
        </w:rPr>
        <w:tab/>
      </w:r>
      <w:bookmarkStart w:name="ss_T8C13N1312S3_lv2_62cf0927b" w:id="63"/>
      <w:r>
        <w:rPr>
          <w:rStyle w:val="scinsert"/>
        </w:rPr>
        <w:t>(</w:t>
      </w:r>
      <w:bookmarkEnd w:id="63"/>
      <w:r>
        <w:rPr>
          <w:rStyle w:val="scinsert"/>
        </w:rPr>
        <w:t>3)</w:t>
      </w:r>
      <w:r>
        <w:rPr>
          <w:rStyle w:val="scinsert"/>
        </w:rPr>
        <w:tab/>
        <w:t xml:space="preserve">pay, transfer, or remit to the State Ethics Commission an amount equal to </w:t>
      </w:r>
      <w:r>
        <w:rPr>
          <w:rStyle w:val="scinsert"/>
        </w:rPr>
        <w:t>five percent of the total contributions received by the candidate or elected public official during the reporting period</w:t>
      </w:r>
      <w:r w:rsidR="00502F86">
        <w:rPr>
          <w:rStyle w:val="scinsert"/>
        </w:rPr>
        <w:t xml:space="preserve"> at the same time the candidate or elected public official files one or more of the following:</w:t>
      </w:r>
    </w:p>
    <w:p w:rsidR="00502F86" w:rsidP="005F5FBA" w:rsidRDefault="00502F86" w14:paraId="7E7F7F5E" w14:textId="687332E5">
      <w:pPr>
        <w:pStyle w:val="sccodifiedsection"/>
        <w:rPr/>
      </w:pPr>
      <w:r>
        <w:rPr>
          <w:rStyle w:val="scinsert"/>
        </w:rPr>
        <w:tab/>
      </w:r>
      <w:r>
        <w:rPr>
          <w:rStyle w:val="scinsert"/>
        </w:rPr>
        <w:tab/>
      </w:r>
      <w:r>
        <w:rPr>
          <w:rStyle w:val="scinsert"/>
        </w:rPr>
        <w:tab/>
      </w:r>
      <w:bookmarkStart w:name="ss_T8C13N1312Sa_lv3_7a491f58d" w:id="67"/>
      <w:r>
        <w:rPr>
          <w:rStyle w:val="scinsert"/>
        </w:rPr>
        <w:t>(</w:t>
      </w:r>
      <w:bookmarkEnd w:id="67"/>
      <w:r>
        <w:rPr>
          <w:rStyle w:val="scinsert"/>
        </w:rPr>
        <w:t>a)</w:t>
      </w:r>
      <w:r>
        <w:rPr>
          <w:rStyle w:val="scinsert"/>
        </w:rPr>
        <w:tab/>
        <w:t>a statement of organization pursuant to Section 8</w:t>
      </w:r>
      <w:r w:rsidR="003B6B67">
        <w:rPr>
          <w:rStyle w:val="scinsert"/>
        </w:rPr>
        <w:noBreakHyphen/>
      </w:r>
      <w:r>
        <w:rPr>
          <w:rStyle w:val="scinsert"/>
        </w:rPr>
        <w:t>13</w:t>
      </w:r>
      <w:r w:rsidR="003B6B67">
        <w:rPr>
          <w:rStyle w:val="scinsert"/>
        </w:rPr>
        <w:noBreakHyphen/>
      </w:r>
      <w:r>
        <w:rPr>
          <w:rStyle w:val="scinsert"/>
        </w:rPr>
        <w:t>1304(A); or</w:t>
      </w:r>
    </w:p>
    <w:p w:rsidR="00502F86" w:rsidP="005F5FBA" w:rsidRDefault="00502F86" w14:paraId="510D040C" w14:textId="6B04227E">
      <w:pPr>
        <w:pStyle w:val="sccodifiedsection"/>
        <w:rPr/>
      </w:pPr>
      <w:r>
        <w:rPr>
          <w:rStyle w:val="scinsert"/>
        </w:rPr>
        <w:tab/>
      </w:r>
      <w:r>
        <w:rPr>
          <w:rStyle w:val="scinsert"/>
        </w:rPr>
        <w:tab/>
      </w:r>
      <w:r>
        <w:rPr>
          <w:rStyle w:val="scinsert"/>
        </w:rPr>
        <w:tab/>
      </w:r>
      <w:bookmarkStart w:name="ss_T8C13N1312Sb_lv3_de54b2634" w:id="74"/>
      <w:r>
        <w:rPr>
          <w:rStyle w:val="scinsert"/>
        </w:rPr>
        <w:t>(</w:t>
      </w:r>
      <w:bookmarkEnd w:id="74"/>
      <w:r>
        <w:rPr>
          <w:rStyle w:val="scinsert"/>
        </w:rPr>
        <w:t>b)</w:t>
      </w:r>
      <w:r>
        <w:rPr>
          <w:rStyle w:val="scinsert"/>
        </w:rPr>
        <w:tab/>
        <w:t>each quarterly certified campaign report pursuant to Section 8</w:t>
      </w:r>
      <w:r w:rsidR="003B6B67">
        <w:rPr>
          <w:rStyle w:val="scinsert"/>
        </w:rPr>
        <w:noBreakHyphen/>
      </w:r>
      <w:r>
        <w:rPr>
          <w:rStyle w:val="scinsert"/>
        </w:rPr>
        <w:t>13</w:t>
      </w:r>
      <w:r w:rsidR="003B6B67">
        <w:rPr>
          <w:rStyle w:val="scinsert"/>
        </w:rPr>
        <w:noBreakHyphen/>
      </w:r>
      <w:r>
        <w:rPr>
          <w:rStyle w:val="scinsert"/>
        </w:rPr>
        <w:t>1308(B).</w:t>
      </w:r>
    </w:p>
    <w:p w:rsidR="00502F86" w:rsidP="005F5FBA" w:rsidRDefault="00502F86" w14:paraId="0F0DD063" w14:textId="7D0982F7">
      <w:pPr>
        <w:pStyle w:val="sccodifiedsection"/>
      </w:pPr>
      <w:r>
        <w:rPr>
          <w:rStyle w:val="scinsert"/>
        </w:rPr>
        <w:tab/>
      </w:r>
      <w:bookmarkStart w:name="up_7736be426" w:id="80"/>
      <w:r>
        <w:rPr>
          <w:rStyle w:val="scinsert"/>
        </w:rPr>
        <w:t>T</w:t>
      </w:r>
      <w:bookmarkEnd w:id="80"/>
      <w:r>
        <w:rPr>
          <w:rStyle w:val="scinsert"/>
        </w:rPr>
        <w:t>he funds collected pursuant to this item must be used exclusively by the State Ethics Commission for the purposes described in Section 8</w:t>
      </w:r>
      <w:r w:rsidR="003B6B67">
        <w:rPr>
          <w:rStyle w:val="scinsert"/>
        </w:rPr>
        <w:noBreakHyphen/>
      </w:r>
      <w:r>
        <w:rPr>
          <w:rStyle w:val="scinsert"/>
        </w:rPr>
        <w:t>13</w:t>
      </w:r>
      <w:r w:rsidR="003B6B67">
        <w:rPr>
          <w:rStyle w:val="scinsert"/>
        </w:rPr>
        <w:noBreakHyphen/>
      </w:r>
      <w:r>
        <w:rPr>
          <w:rStyle w:val="scinsert"/>
        </w:rPr>
        <w:t>365(B).</w:t>
      </w:r>
    </w:p>
    <w:p w:rsidRPr="00DF3B44" w:rsidR="007E06BB" w:rsidP="005F5FBA" w:rsidRDefault="007E06BB" w14:paraId="3D8F1FED" w14:textId="65C7C91A">
      <w:pPr>
        <w:pStyle w:val="scemptyline"/>
      </w:pPr>
    </w:p>
    <w:p w:rsidRPr="00DF3B44" w:rsidR="007A10F1" w:rsidP="007A10F1" w:rsidRDefault="005F5FBA" w14:paraId="0E9393B4" w14:textId="7A302784">
      <w:pPr>
        <w:pStyle w:val="scnoncodifiedsection"/>
      </w:pPr>
      <w:bookmarkStart w:name="bs_num_3_lastsection" w:id="85"/>
      <w:bookmarkStart w:name="eff_date_section" w:id="86"/>
      <w:bookmarkStart w:name="_Hlk77157096" w:id="87"/>
      <w:r>
        <w:t>S</w:t>
      </w:r>
      <w:bookmarkEnd w:id="85"/>
      <w:r>
        <w:t>ECTION 3.</w:t>
      </w:r>
      <w:r w:rsidRPr="00DF3B44" w:rsidR="005D3013">
        <w:tab/>
      </w:r>
      <w:r w:rsidRPr="00DF3B44" w:rsidR="007A10F1">
        <w:t>This act takes effect upon approval by the Governor.</w:t>
      </w:r>
      <w:bookmarkEnd w:id="86"/>
    </w:p>
    <w:bookmarkEnd w:id="8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418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5BE1CC8" w:rsidR="00685035" w:rsidRPr="007B4AF7" w:rsidRDefault="00C418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5FBA">
              <w:rPr>
                <w:noProof/>
              </w:rPr>
              <w:t>LC-0015HA23.docx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Anderson">
    <w15:presenceInfo w15:providerId="AD" w15:userId="S::HeatherAnderson@scsenate.gov::9dfa25c3-47b1-48cd-83d0-b3084705b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7ED"/>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3343"/>
    <w:rsid w:val="001164F9"/>
    <w:rsid w:val="0011719C"/>
    <w:rsid w:val="00140049"/>
    <w:rsid w:val="00171601"/>
    <w:rsid w:val="001730EB"/>
    <w:rsid w:val="00173276"/>
    <w:rsid w:val="0019025B"/>
    <w:rsid w:val="00192AF7"/>
    <w:rsid w:val="00197366"/>
    <w:rsid w:val="001A0F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6B67"/>
    <w:rsid w:val="003C3E2E"/>
    <w:rsid w:val="003C4D6F"/>
    <w:rsid w:val="003C50A0"/>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4B81"/>
    <w:rsid w:val="004C1A04"/>
    <w:rsid w:val="004C20BC"/>
    <w:rsid w:val="004C5C9A"/>
    <w:rsid w:val="004D1442"/>
    <w:rsid w:val="004D3DCB"/>
    <w:rsid w:val="004E7DDE"/>
    <w:rsid w:val="004F0090"/>
    <w:rsid w:val="004F172C"/>
    <w:rsid w:val="005002ED"/>
    <w:rsid w:val="00500DBC"/>
    <w:rsid w:val="00502F86"/>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3A10"/>
    <w:rsid w:val="005C40EB"/>
    <w:rsid w:val="005D02B4"/>
    <w:rsid w:val="005D3013"/>
    <w:rsid w:val="005E1E50"/>
    <w:rsid w:val="005E2B9C"/>
    <w:rsid w:val="005E3332"/>
    <w:rsid w:val="005F5FBA"/>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3DC7"/>
    <w:rsid w:val="00683986"/>
    <w:rsid w:val="00685035"/>
    <w:rsid w:val="00685770"/>
    <w:rsid w:val="006964F9"/>
    <w:rsid w:val="006A395F"/>
    <w:rsid w:val="006A4D04"/>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1CD8"/>
    <w:rsid w:val="008625C1"/>
    <w:rsid w:val="008806F9"/>
    <w:rsid w:val="008A57E3"/>
    <w:rsid w:val="008B5BF4"/>
    <w:rsid w:val="008C0CEE"/>
    <w:rsid w:val="008C1B18"/>
    <w:rsid w:val="008D46EC"/>
    <w:rsid w:val="008E0E25"/>
    <w:rsid w:val="008E61A1"/>
    <w:rsid w:val="00917EA3"/>
    <w:rsid w:val="00917EE0"/>
    <w:rsid w:val="00921A65"/>
    <w:rsid w:val="00921C89"/>
    <w:rsid w:val="0092497C"/>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468C"/>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18F1"/>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CF7"/>
    <w:rsid w:val="00CF68D6"/>
    <w:rsid w:val="00CF7B4A"/>
    <w:rsid w:val="00D009F8"/>
    <w:rsid w:val="00D078DA"/>
    <w:rsid w:val="00D1305F"/>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534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5F5F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5&amp;session=125&amp;summary=B" TargetMode="External" Id="R7489fb522fcc4274" /><Relationship Type="http://schemas.openxmlformats.org/officeDocument/2006/relationships/hyperlink" Target="https://www.scstatehouse.gov/sess125_2023-2024/prever/195_20221130.docx" TargetMode="External" Id="R1cc9b4c5da1d42a0" /><Relationship Type="http://schemas.openxmlformats.org/officeDocument/2006/relationships/hyperlink" Target="h:\sj\20230110.docx" TargetMode="External" Id="Rf57433159a0d4530" /><Relationship Type="http://schemas.openxmlformats.org/officeDocument/2006/relationships/hyperlink" Target="h:\sj\20230110.docx" TargetMode="External" Id="Rc3291417761b46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4052F"/>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bff1d020-237c-41d6-ad0d-21dfef36d43c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1978522e-999c-467e-95ca-617192ce37ac</T_BILL_REQUEST_REQUEST>
  <T_BILL_R_ORIGINALDRAFT>b905c5e8-d5f2-4826-823a-7970d786fe0b</T_BILL_R_ORIGINALDRAFT>
  <T_BILL_SPONSOR_SPONSOR>18743b97-4e09-43fd-868b-2a3815bb3949</T_BILL_SPONSOR_SPONSOR>
  <T_BILL_T_ACTNUMBER>None</T_BILL_T_ACTNUMBER>
  <T_BILL_T_BILLNAME>[0195]</T_BILL_T_BILLNAME>
  <T_BILL_T_BILLNUMBER>195</T_BILL_T_BILLNUMBER>
  <T_BILL_T_BILLTITLE>to amend the South Carolina Code of Laws by amending Section 8‑13‑365, relating to an electronic filings system for disclosures and reports, so as to 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 and by amending Section 8‑13‑1312, relating to Campaign bank accounts, so as to require all candidates and elected public officials who are required to file certified campaign reportS pursuant to article 13, chapter 13, title 8 to locate, host, or maintain their campaign accounts in a financial institution that satisfies the requirements of this act and offers real-time online banking or access to a customer’s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T_BILL_T_BILLTITLE>
  <T_BILL_T_CHAMBER>senate</T_BILL_T_CHAMBER>
  <T_BILL_T_FILENAME> </T_BILL_T_FILENAME>
  <T_BILL_T_LEGTYPE>bill_statewide</T_BILL_T_LEGTYPE>
  <T_BILL_T_RATNUMBER>None</T_BILL_T_RATNUMBER>
  <T_BILL_T_SECTIONS>[{"SectionUUID":"3e6059bd-d62b-4222-8ed7-2c27fad3caa1","SectionName":"code_section","SectionNumber":1,"SectionType":"code_section","CodeSections":[{"CodeSectionBookmarkName":"cs_T8C13N365_6bd105d7e","IsConstitutionSection":false,"Identity":"8-13-365","IsNew":false,"SubSections":[{"Level":1,"Identity":"T8C13N365SA","SubSectionBookmarkName":"ss_T8C13N365SA_lv1_2777dcef0","IsNewSubSection":false},{"Level":1,"Identity":"T8C13N365SB","SubSectionBookmarkName":"ss_T8C13N365SB_lv1_a24a67ee8","IsNewSubSection":false},{"Level":2,"Identity":"T8C13N365S1","SubSectionBookmarkName":"ss_T8C13N365S1_lv2_6a0e07c11","IsNewSubSection":false},{"Level":2,"Identity":"T8C13N365S2","SubSectionBookmarkName":"ss_T8C13N365S2_lv2_3ac0c0626","IsNewSubSection":false},{"Level":2,"Identity":"T8C13N365S3","SubSectionBookmarkName":"ss_T8C13N365S3_lv2_525a7adfc","IsNewSubSection":false},{"Level":2,"Identity":"T8C13N365S4","SubSectionBookmarkName":"ss_T8C13N365S4_lv2_5a049cc7a","IsNewSubSection":false}],"TitleRelatedTo":"an electronic filings system for disclosures and reports","TitleSoAsTo":"require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Deleted":false}],"TitleText":"","DisableControls":false,"Deleted":false,"SectionBookmarkName":"bs_num_1_27c909401"},{"SectionUUID":"82018b89-a826-4df9-b0bb-460cfb3750c9","SectionName":"code_section","SectionNumber":2,"SectionType":"code_section","CodeSections":[{"CodeSectionBookmarkName":"cs_T8C13N1312_77823c97a","IsConstitutionSection":false,"Identity":"8-13-1312","IsNew":false,"SubSections":[{"Level":1,"Identity":"T8C13N1312SA","SubSectionBookmarkName":"ss_T8C13N1312SA_lv1_040ab78a2","IsNewSubSection":false},{"Level":1,"Identity":"T8C13N1312SB","SubSectionBookmarkName":"ss_T8C13N1312SB_lv1_395832ff3","IsNewSubSection":false},{"Level":2,"Identity":"T8C13N1312S1","SubSectionBookmarkName":"ss_T8C13N1312S1_lv2_6d621f9f4","IsNewSubSection":false},{"Level":2,"Identity":"T8C13N1312S2","SubSectionBookmarkName":"ss_T8C13N1312S2_lv2_84ce7452a","IsNewSubSection":false},{"Level":2,"Identity":"T8C13N1312S3","SubSectionBookmarkName":"ss_T8C13N1312S3_lv2_62cf0927b","IsNewSubSection":false},{"Level":3,"Identity":"T8C13N1312Sa","SubSectionBookmarkName":"ss_T8C13N1312Sa_lv3_7a491f58d","IsNewSubSection":false},{"Level":3,"Identity":"T8C13N1312Sb","SubSectionBookmarkName":"ss_T8C13N1312Sb_lv3_de54b2634","IsNewSubSection":false}],"TitleRelatedTo":"Campaign bank accounts","TitleSoAsTo":"to require all candidates and elected public officials who are required to file certified campaign report pursuant to article 13, chapter 13, title 8 to locate, host, or maintain their campaign accounts in a financial institution that satisfies the requirements of this act and offers real-time online banking or access to a customer's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Deleted":false}],"TitleText":"","DisableControls":false,"Deleted":false,"SectionBookmarkName":"bs_num_2_310c5b158"},{"SectionUUID":"8f03ca95-8faa-4d43-a9c2-8afc498075bd","SectionName":"standard_eff_date_section","SectionNumber":3,"SectionType":"drafting_clause","CodeSections":[],"TitleText":"","DisableControls":false,"Deleted":false,"SectionBookmarkName":"bs_num_3_lastsection"}]</T_BILL_T_SECTIONS>
  <T_BILL_T_SECTIONSHISTORY>[{"Id":4,"SectionsList":[{"SectionUUID":"3e6059bd-d62b-4222-8ed7-2c27fad3caa1","SectionName":"code_section","SectionNumber":1,"SectionType":"code_section","CodeSections":[{"CodeSectionBookmarkName":"cs_T8C13N365_6bd105d7e","IsConstitutionSection":false,"Identity":"8-13-365","IsNew":false,"SubSections":[],"TitleRelatedTo":"an electronic filings system for disclosures and reports","TitleSoAsTo":"require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Deleted":false}],"TitleText":"","DisableControls":false,"Deleted":false,"SectionBookmarkName":"bs_num_1_27c909401"},{"SectionUUID":"82018b89-a826-4df9-b0bb-460cfb3750c9","SectionName":"code_section","SectionNumber":2,"SectionType":"code_section","CodeSections":[{"CodeSectionBookmarkName":"cs_T8C13N1312_77823c97a","IsConstitutionSection":false,"Identity":"8-13-1312","IsNew":false,"SubSections":[],"TitleRelatedTo":"Campaign bank accounts","TitleSoAsTo":"to require all candidates and elected public officials who are required to file certified campaign report pursuant to article 13, chapter 13, title 8 to locate, host, or maintain their campaign accounts in a financial institution that satisfies the requirements of this act and offers real-time online banking or access to a customer's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Deleted":false}],"TitleText":"","DisableControls":false,"Deleted":false,"SectionBookmarkName":"bs_num_2_310c5b158"},{"SectionUUID":"8f03ca95-8faa-4d43-a9c2-8afc498075bd","SectionName":"standard_eff_date_section","SectionNumber":3,"SectionType":"drafting_clause","CodeSections":[],"TitleText":"","DisableControls":false,"Deleted":false,"SectionBookmarkName":"bs_num_3_lastsection"}],"Timestamp":"2022-11-29T11:39:48.0577126-05:00","Username":null},{"Id":3,"SectionsList":[{"SectionUUID":"3e6059bd-d62b-4222-8ed7-2c27fad3caa1","SectionName":"code_section","SectionNumber":1,"SectionType":"code_section","CodeSections":[{"CodeSectionBookmarkName":"cs_T8C13N365_6bd105d7e","IsConstitutionSection":false,"Identity":"8-13-365","IsNew":false,"SubSections":[],"TitleRelatedTo":"an electronic filings system for disclosures and reports","TitleSoAsTo":"require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Deleted":false}],"TitleText":"","DisableControls":false,"Deleted":false,"SectionBookmarkName":"bs_num_1_27c909401"},{"SectionUUID":"82018b89-a826-4df9-b0bb-460cfb3750c9","SectionName":"code_section","SectionNumber":2,"SectionType":"code_section","CodeSections":[{"CodeSectionBookmarkName":"cs_T8C13N1312_77823c97a","IsConstitutionSection":false,"Identity":"8-13-1312","IsNew":false,"SubSections":[],"TitleRelatedTo":"Campaign bank accounts","TitleSoAsTo":"to require all candidates and elected public officials who are required to file certified campaign report pursuant to article 13, chapter 13, title 8 to locate, host, or maintain their campaign accounts in a financial institution that satisfies the requirements of this act and offers real-time online banking or access to a customer's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Deleted":false}],"TitleText":"","DisableControls":false,"Deleted":false,"SectionBookmarkName":"bs_num_2_310c5b158"},{"SectionUUID":"8f03ca95-8faa-4d43-a9c2-8afc498075bd","SectionName":"standard_eff_date_section","SectionNumber":3,"SectionType":"drafting_clause","CodeSections":[],"TitleText":"","DisableControls":false,"Deleted":false,"SectionBookmarkName":"bs_num_3_lastsection"}],"Timestamp":"2022-11-29T11:15:48.9577186-05:00","Username":null},{"Id":2,"SectionsList":[{"SectionUUID":"8f03ca95-8faa-4d43-a9c2-8afc498075bd","SectionName":"standard_eff_date_section","SectionNumber":3,"SectionType":"drafting_clause","CodeSections":[],"TitleText":"","DisableControls":false,"Deleted":false,"SectionBookmarkName":"bs_num_3_lastsection"},{"SectionUUID":"3e6059bd-d62b-4222-8ed7-2c27fad3caa1","SectionName":"code_section","SectionNumber":1,"SectionType":"code_section","CodeSections":[{"CodeSectionBookmarkName":"cs_T8C13N365_6bd105d7e","IsConstitutionSection":false,"Identity":"8-13-365","IsNew":false,"SubSections":[],"TitleRelatedTo":"Electronic filing system for disclosures and reports; public accessibility.","TitleSoAsTo":"","Deleted":false}],"TitleText":"","DisableControls":false,"Deleted":false,"SectionBookmarkName":"bs_num_1_27c909401"},{"SectionUUID":"82018b89-a826-4df9-b0bb-460cfb3750c9","SectionName":"code_section","SectionNumber":2,"SectionType":"code_section","CodeSections":[{"CodeSectionBookmarkName":"cs_T8C13N1312_77823c97a","IsConstitutionSection":false,"Identity":"8-13-1312","IsNew":false,"SubSections":[],"TitleRelatedTo":"Campaign bank accounts.","TitleSoAsTo":"","Deleted":false}],"TitleText":"","DisableControls":false,"Deleted":false,"SectionBookmarkName":"bs_num_2_310c5b158"}],"Timestamp":"2022-11-29T10:47:09.0056643-05:00","Username":null},{"Id":1,"SectionsList":[{"SectionUUID":"8f03ca95-8faa-4d43-a9c2-8afc498075bd","SectionName":"standard_eff_date_section","SectionNumber":2,"SectionType":"drafting_clause","CodeSections":[],"TitleText":"","DisableControls":false,"Deleted":false,"SectionBookmarkName":"bs_num_2_lastsection"},{"SectionUUID":"3e6059bd-d62b-4222-8ed7-2c27fad3caa1","SectionName":"code_section","SectionNumber":1,"SectionType":"code_section","CodeSections":[{"CodeSectionBookmarkName":"cs_T8C13N365_6bd105d7e","IsConstitutionSection":false,"Identity":"8-13-365","IsNew":false,"SubSections":[],"TitleRelatedTo":"Electronic filing system for disclosures and reports; public accessibility.","TitleSoAsTo":"","Deleted":false}],"TitleText":"","DisableControls":false,"Deleted":false,"SectionBookmarkName":"bs_num_1_27c909401"}],"Timestamp":"2022-11-29T10:46:50.1982884-05:00","Username":null},{"Id":5,"SectionsList":[{"SectionUUID":"3e6059bd-d62b-4222-8ed7-2c27fad3caa1","SectionName":"code_section","SectionNumber":1,"SectionType":"code_section","CodeSections":[{"CodeSectionBookmarkName":"cs_T8C13N365_6bd105d7e","IsConstitutionSection":false,"Identity":"8-13-365","IsNew":false,"SubSections":[{"Level":1,"Identity":"T8C13N365SA","SubSectionBookmarkName":"ss_T8C13N365SA_lv1_2777dcef0","IsNewSubSection":false},{"Level":1,"Identity":"T8C13N365SB","SubSectionBookmarkName":"ss_T8C13N365SB_lv1_a24a67ee8","IsNewSubSection":false},{"Level":2,"Identity":"T8C13N365S1","SubSectionBookmarkName":"ss_T8C13N365S1_lv2_6a0e07c11","IsNewSubSection":false},{"Level":2,"Identity":"T8C13N365S2","SubSectionBookmarkName":"ss_T8C13N365S2_lv2_3ac0c0626","IsNewSubSection":false},{"Level":2,"Identity":"T8C13N365S3","SubSectionBookmarkName":"ss_T8C13N365S3_lv2_525a7adfc","IsNewSubSection":false},{"Level":2,"Identity":"T8C13N365S4","SubSectionBookmarkName":"ss_T8C13N365S4_lv2_5a049cc7a","IsNewSubSection":false}],"TitleRelatedTo":"an electronic filings system for disclosures and reports","TitleSoAsTo":"require the state ethics commission to establish a new online campaign account monitoring and auditing department, to delineate the department's duties and responsibilities, and to require the state ethics commission to ensure the department is staffed sufficiently with adequately trained legal and accounting personnel","Deleted":false}],"TitleText":"","DisableControls":false,"Deleted":false,"SectionBookmarkName":"bs_num_1_27c909401"},{"SectionUUID":"82018b89-a826-4df9-b0bb-460cfb3750c9","SectionName":"code_section","SectionNumber":2,"SectionType":"code_section","CodeSections":[{"CodeSectionBookmarkName":"cs_T8C13N1312_77823c97a","IsConstitutionSection":false,"Identity":"8-13-1312","IsNew":false,"SubSections":[{"Level":1,"Identity":"T8C13N1312SA","SubSectionBookmarkName":"ss_T8C13N1312SA_lv1_040ab78a2","IsNewSubSection":false},{"Level":1,"Identity":"T8C13N1312SB","SubSectionBookmarkName":"ss_T8C13N1312SB_lv1_395832ff3","IsNewSubSection":false},{"Level":2,"Identity":"T8C13N1312S1","SubSectionBookmarkName":"ss_T8C13N1312S1_lv2_6d621f9f4","IsNewSubSection":false},{"Level":2,"Identity":"T8C13N1312S2","SubSectionBookmarkName":"ss_T8C13N1312S2_lv2_84ce7452a","IsNewSubSection":false},{"Level":2,"Identity":"T8C13N1312S3","SubSectionBookmarkName":"ss_T8C13N1312S3_lv2_62cf0927b","IsNewSubSection":false},{"Level":3,"Identity":"T8C13N1312Sa","SubSectionBookmarkName":"ss_T8C13N1312Sa_lv3_7a491f58d","IsNewSubSection":false},{"Level":3,"Identity":"T8C13N1312Sb","SubSectionBookmarkName":"ss_T8C13N1312Sb_lv3_de54b2634","IsNewSubSection":false}],"TitleRelatedTo":"Campaign bank accounts","TitleSoAsTo":"to require all candidates and elected public officials who are required to file certified campaign report pursuant to article 13, chapter 13, title 8 to locate, host, or maintain their campaign accounts in a financial institution that satisfies the requirements of this act and offers real-time online banking or access to a customer's internet website, to require all candidates and elected public officials to provide the state ethics commission access to their campaign account online banking information, and to require all candidates and elected public officials to pay, transfer, or remit to the state ethics commission an amount equal to five percent of the total contributions received  by the candidate or elected public official during the reporting period","Deleted":false}],"TitleText":"","DisableControls":false,"Deleted":false,"SectionBookmarkName":"bs_num_2_310c5b158"},{"SectionUUID":"8f03ca95-8faa-4d43-a9c2-8afc498075bd","SectionName":"standard_eff_date_section","SectionNumber":3,"SectionType":"drafting_clause","CodeSections":[],"TitleText":"","DisableControls":false,"Deleted":false,"SectionBookmarkName":"bs_num_3_lastsection"}],"Timestamp":"2022-11-29T14:43:33.0859473-05:00","Username":"chrischarlton@scstatehouse.gov"}]</T_BILL_T_SECTIONSHISTORY>
  <T_BILL_T_SUBJECT>State Ethics Commission and Campaign Bank Accounts</T_BILL_T_SUBJECT>
  <T_BILL_UR_DRAFTER>heatheranderson@scstatehouse.gov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1015</Words>
  <Characters>5609</Characters>
  <Application>Microsoft Office Word</Application>
  <DocSecurity>0</DocSecurity>
  <Lines>96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37</cp:revision>
  <dcterms:created xsi:type="dcterms:W3CDTF">2022-06-03T11:45:00Z</dcterms:created>
  <dcterms:modified xsi:type="dcterms:W3CDTF">2022-11-29T19:43:00Z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