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208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Goldfinch and Fanning</w:t>
      </w:r>
    </w:p>
    <w:p>
      <w:pPr>
        <w:widowControl w:val="false"/>
        <w:spacing w:after="0"/>
        <w:jc w:val="left"/>
      </w:pPr>
      <w:r>
        <w:rPr>
          <w:rFonts w:ascii="Times New Roman"/>
          <w:sz w:val="22"/>
        </w:rPr>
        <w:t xml:space="preserve">Document Path: SR-0108KM23.docx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Last Amended on April 3, 2024
</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Motor Vehicle License and Registration Fees for New SC Residents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a110eaa7f1684b73">
        <w:r w:rsidRPr="00770434">
          <w:rPr>
            <w:rStyle w:val="Hyperlink"/>
          </w:rPr>
          <w:t>Senate Journal</w:t>
        </w:r>
        <w:r w:rsidRPr="00770434">
          <w:rPr>
            <w:rStyle w:val="Hyperlink"/>
          </w:rPr>
          <w:noBreakHyphen/>
          <w:t>page 107</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Finance</w:t>
      </w:r>
      <w:r>
        <w:t xml:space="preserve"> (</w:t>
      </w:r>
      <w:hyperlink w:history="true" r:id="Refbd76b599e14d88">
        <w:r w:rsidRPr="00770434">
          <w:rPr>
            <w:rStyle w:val="Hyperlink"/>
          </w:rPr>
          <w:t>Senate Journal</w:t>
        </w:r>
        <w:r w:rsidRPr="00770434">
          <w:rPr>
            <w:rStyle w:val="Hyperlink"/>
          </w:rPr>
          <w:noBreakHyphen/>
          <w:t>page 107</w:t>
        </w:r>
      </w:hyperlink>
      <w:r>
        <w:t>)</w:t>
      </w:r>
    </w:p>
    <w:p>
      <w:pPr>
        <w:widowControl w:val="false"/>
        <w:tabs>
          <w:tab w:val="right" w:pos="1008"/>
          <w:tab w:val="left" w:pos="1152"/>
          <w:tab w:val="left" w:pos="1872"/>
          <w:tab w:val="left" w:pos="9187"/>
        </w:tabs>
        <w:spacing w:after="0"/>
        <w:ind w:left="2088" w:hanging="2088"/>
      </w:pPr>
      <w:r>
        <w:tab/>
        <w:t>2/8/2023</w:t>
      </w:r>
      <w:r>
        <w:tab/>
        <w:t/>
      </w:r>
      <w:r>
        <w:tab/>
        <w:t>Scrivener's error corrected
 </w:t>
      </w:r>
    </w:p>
    <w:p>
      <w:pPr>
        <w:widowControl w:val="false"/>
        <w:tabs>
          <w:tab w:val="right" w:pos="1008"/>
          <w:tab w:val="left" w:pos="1152"/>
          <w:tab w:val="left" w:pos="1872"/>
          <w:tab w:val="left" w:pos="9187"/>
        </w:tabs>
        <w:spacing w:after="0"/>
        <w:ind w:left="2088" w:hanging="2088"/>
      </w:pPr>
      <w:r>
        <w:tab/>
        <w:t>2/13/2023</w:t>
      </w:r>
      <w:r>
        <w:tab/>
        <w:t/>
      </w:r>
      <w:r>
        <w:tab/>
        <w:t>Scrivener's error corrected
 </w:t>
      </w:r>
    </w:p>
    <w:p>
      <w:pPr>
        <w:widowControl w:val="false"/>
        <w:tabs>
          <w:tab w:val="right" w:pos="1008"/>
          <w:tab w:val="left" w:pos="1152"/>
          <w:tab w:val="left" w:pos="1872"/>
          <w:tab w:val="left" w:pos="9187"/>
        </w:tabs>
        <w:spacing w:after="0"/>
        <w:ind w:left="2088" w:hanging="2088"/>
      </w:pPr>
      <w:r>
        <w:tab/>
        <w:t>2/22/2023</w:t>
      </w:r>
      <w:r>
        <w:tab/>
        <w:t>Senate</w:t>
      </w:r>
      <w:r>
        <w:tab/>
        <w:t xml:space="preserve">Committee report: Favorable with amendment</w:t>
      </w:r>
      <w:r>
        <w:rPr>
          <w:b/>
        </w:rPr>
        <w:t xml:space="preserve"> Finance</w:t>
      </w:r>
      <w:r>
        <w:t xml:space="preserve"> (</w:t>
      </w:r>
      <w:hyperlink w:history="true" r:id="R34ad4799d73f43ea">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2/27/2023</w:t>
      </w:r>
      <w:r>
        <w:tab/>
        <w:t/>
      </w:r>
      <w:r>
        <w:tab/>
        <w:t>Scrivener's error corrected
 </w:t>
      </w:r>
    </w:p>
    <w:p>
      <w:pPr>
        <w:widowControl w:val="false"/>
        <w:tabs>
          <w:tab w:val="right" w:pos="1008"/>
          <w:tab w:val="left" w:pos="1152"/>
          <w:tab w:val="left" w:pos="1872"/>
          <w:tab w:val="left" w:pos="9187"/>
        </w:tabs>
        <w:spacing w:after="0"/>
        <w:ind w:left="2088" w:hanging="2088"/>
      </w:pPr>
      <w:r>
        <w:tab/>
        <w:t>3/1/2023</w:t>
      </w:r>
      <w:r>
        <w:tab/>
        <w:t>Senate</w:t>
      </w:r>
      <w:r>
        <w:tab/>
        <w:t xml:space="preserve">Committee Amendment Adopted</w:t>
      </w:r>
      <w:r>
        <w:t xml:space="preserve"> (</w:t>
      </w:r>
      <w:hyperlink w:history="true" r:id="R9a3f6288bf2446d4">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3/1/2023</w:t>
      </w:r>
      <w:r>
        <w:tab/>
        <w:t>Senate</w:t>
      </w:r>
      <w:r>
        <w:tab/>
        <w:t xml:space="preserve">Amended</w:t>
      </w:r>
      <w:r>
        <w:t xml:space="preserve"> (</w:t>
      </w:r>
      <w:hyperlink w:history="true" r:id="R5b962a109bb249ea">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4/3/2024</w:t>
      </w:r>
      <w:r>
        <w:tab/>
        <w:t>Senate</w:t>
      </w:r>
      <w:r>
        <w:tab/>
        <w:t>Amended
 </w:t>
      </w:r>
    </w:p>
    <w:p>
      <w:pPr>
        <w:widowControl w:val="false"/>
        <w:tabs>
          <w:tab w:val="right" w:pos="1008"/>
          <w:tab w:val="left" w:pos="1152"/>
          <w:tab w:val="left" w:pos="1872"/>
          <w:tab w:val="left" w:pos="9187"/>
        </w:tabs>
        <w:spacing w:after="0"/>
        <w:ind w:left="2088" w:hanging="2088"/>
      </w:pPr>
      <w:r>
        <w:tab/>
        <w:t>3/2/2023</w:t>
      </w:r>
      <w:r>
        <w:tab/>
        <w:t/>
      </w:r>
      <w:r>
        <w:tab/>
        <w:t>Scrivener's error corrected
 </w:t>
      </w:r>
    </w:p>
    <w:p>
      <w:pPr>
        <w:widowControl w:val="false"/>
        <w:tabs>
          <w:tab w:val="right" w:pos="1008"/>
          <w:tab w:val="left" w:pos="1152"/>
          <w:tab w:val="left" w:pos="1872"/>
          <w:tab w:val="left" w:pos="9187"/>
        </w:tabs>
        <w:spacing w:after="0"/>
        <w:ind w:left="2088" w:hanging="2088"/>
      </w:pPr>
      <w:r>
        <w:tab/>
        <w:t>4/3/2024</w:t>
      </w:r>
      <w:r>
        <w:tab/>
        <w:t>Senate</w:t>
      </w:r>
      <w:r>
        <w:tab/>
        <w:t xml:space="preserve">Amended</w:t>
      </w:r>
      <w:r>
        <w:t xml:space="preserve"> (</w:t>
      </w:r>
      <w:hyperlink w:history="true" r:id="R333073a89fbf43cc">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4/3/2024</w:t>
      </w:r>
      <w:r>
        <w:tab/>
        <w:t>Senate</w:t>
      </w:r>
      <w:r>
        <w:tab/>
        <w:t xml:space="preserve">Second Reading Failed</w:t>
      </w:r>
      <w:r>
        <w:t xml:space="preserve"> (</w:t>
      </w:r>
      <w:hyperlink w:history="true" r:id="Rd1de6ee7c45c4f21">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4/3/2024</w:t>
      </w:r>
      <w:r>
        <w:tab/>
        <w:t>Senate</w:t>
      </w:r>
      <w:r>
        <w:tab/>
        <w:t xml:space="preserve">Roll call</w:t>
      </w:r>
      <w:r>
        <w:t xml:space="preserve"> Ayes-7  Nays-34</w:t>
      </w:r>
      <w:r>
        <w:t xml:space="preserve"> (</w:t>
      </w:r>
      <w:hyperlink w:history="true" r:id="Rd0676f54dae64730">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4/4/2024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c0374a0a6bd44bd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4510300ff9246cd">
        <w:r>
          <w:rPr>
            <w:rStyle w:val="Hyperlink"/>
            <w:u w:val="single"/>
          </w:rPr>
          <w:t>11/30/2022</w:t>
        </w:r>
      </w:hyperlink>
      <w:r>
        <w:t xml:space="preserve"/>
      </w:r>
    </w:p>
    <w:p>
      <w:pPr>
        <w:widowControl w:val="true"/>
        <w:spacing w:after="0"/>
        <w:jc w:val="left"/>
      </w:pPr>
      <w:r>
        <w:rPr>
          <w:rFonts w:ascii="Times New Roman"/>
          <w:sz w:val="22"/>
        </w:rPr>
        <w:t xml:space="preserve"/>
      </w:r>
      <w:hyperlink r:id="Ra6344b875cea4d2f">
        <w:r>
          <w:rPr>
            <w:rStyle w:val="Hyperlink"/>
            <w:u w:val="single"/>
          </w:rPr>
          <w:t>02/08/2023</w:t>
        </w:r>
      </w:hyperlink>
      <w:r>
        <w:t xml:space="preserve"/>
      </w:r>
    </w:p>
    <w:p>
      <w:pPr>
        <w:widowControl w:val="true"/>
        <w:spacing w:after="0"/>
        <w:jc w:val="left"/>
      </w:pPr>
      <w:r>
        <w:rPr>
          <w:rFonts w:ascii="Times New Roman"/>
          <w:sz w:val="22"/>
        </w:rPr>
        <w:t xml:space="preserve"/>
      </w:r>
      <w:hyperlink r:id="R8434bc3ec76246ac">
        <w:r>
          <w:rPr>
            <w:rStyle w:val="Hyperlink"/>
            <w:u w:val="single"/>
          </w:rPr>
          <w:t>02/13/2023</w:t>
        </w:r>
      </w:hyperlink>
      <w:r>
        <w:t xml:space="preserve"/>
      </w:r>
    </w:p>
    <w:p>
      <w:pPr>
        <w:widowControl w:val="true"/>
        <w:spacing w:after="0"/>
        <w:jc w:val="left"/>
      </w:pPr>
      <w:r>
        <w:rPr>
          <w:rFonts w:ascii="Times New Roman"/>
          <w:sz w:val="22"/>
        </w:rPr>
        <w:t xml:space="preserve"/>
      </w:r>
      <w:hyperlink r:id="R9301d077c44d4493">
        <w:r>
          <w:rPr>
            <w:rStyle w:val="Hyperlink"/>
            <w:u w:val="single"/>
          </w:rPr>
          <w:t>02/14/2023</w:t>
        </w:r>
      </w:hyperlink>
      <w:r>
        <w:t xml:space="preserve"/>
      </w:r>
    </w:p>
    <w:p>
      <w:pPr>
        <w:widowControl w:val="true"/>
        <w:spacing w:after="0"/>
        <w:jc w:val="left"/>
      </w:pPr>
      <w:r>
        <w:rPr>
          <w:rFonts w:ascii="Times New Roman"/>
          <w:sz w:val="22"/>
        </w:rPr>
        <w:t xml:space="preserve"/>
      </w:r>
      <w:hyperlink r:id="R062729b357ad4392">
        <w:r>
          <w:rPr>
            <w:rStyle w:val="Hyperlink"/>
            <w:u w:val="single"/>
          </w:rPr>
          <w:t>02/22/2023</w:t>
        </w:r>
      </w:hyperlink>
      <w:r>
        <w:t xml:space="preserve"/>
      </w:r>
    </w:p>
    <w:p>
      <w:pPr>
        <w:widowControl w:val="true"/>
        <w:spacing w:after="0"/>
        <w:jc w:val="left"/>
      </w:pPr>
      <w:r>
        <w:rPr>
          <w:rFonts w:ascii="Times New Roman"/>
          <w:sz w:val="22"/>
        </w:rPr>
        <w:t xml:space="preserve"/>
      </w:r>
      <w:hyperlink r:id="R3c66dc4fdadd4d28">
        <w:r>
          <w:rPr>
            <w:rStyle w:val="Hyperlink"/>
            <w:u w:val="single"/>
          </w:rPr>
          <w:t>02/27/2023</w:t>
        </w:r>
      </w:hyperlink>
      <w:r>
        <w:t xml:space="preserve"/>
      </w:r>
    </w:p>
    <w:p>
      <w:pPr>
        <w:widowControl w:val="true"/>
        <w:spacing w:after="0"/>
        <w:jc w:val="left"/>
      </w:pPr>
      <w:r>
        <w:rPr>
          <w:rFonts w:ascii="Times New Roman"/>
          <w:sz w:val="22"/>
        </w:rPr>
        <w:t xml:space="preserve"/>
      </w:r>
      <w:hyperlink r:id="Rcb8449e0e4724a81">
        <w:r>
          <w:rPr>
            <w:rStyle w:val="Hyperlink"/>
            <w:u w:val="single"/>
          </w:rPr>
          <w:t>02/27/2023-A</w:t>
        </w:r>
      </w:hyperlink>
      <w:r>
        <w:t xml:space="preserve"/>
      </w:r>
    </w:p>
    <w:p>
      <w:pPr>
        <w:widowControl w:val="true"/>
        <w:spacing w:after="0"/>
        <w:jc w:val="left"/>
      </w:pPr>
      <w:r>
        <w:rPr>
          <w:rFonts w:ascii="Times New Roman"/>
          <w:sz w:val="22"/>
        </w:rPr>
        <w:t xml:space="preserve"/>
      </w:r>
      <w:hyperlink r:id="R65118341cd3043b0">
        <w:r>
          <w:rPr>
            <w:rStyle w:val="Hyperlink"/>
            <w:u w:val="single"/>
          </w:rPr>
          <w:t>03/01/2023</w:t>
        </w:r>
      </w:hyperlink>
      <w:r>
        <w:t xml:space="preserve"/>
      </w:r>
    </w:p>
    <w:p>
      <w:pPr>
        <w:widowControl w:val="true"/>
        <w:spacing w:after="0"/>
        <w:jc w:val="left"/>
      </w:pPr>
      <w:r>
        <w:rPr>
          <w:rFonts w:ascii="Times New Roman"/>
          <w:sz w:val="22"/>
        </w:rPr>
        <w:t xml:space="preserve"/>
      </w:r>
      <w:hyperlink r:id="R5c3eea01df9f4749">
        <w:r>
          <w:rPr>
            <w:rStyle w:val="Hyperlink"/>
            <w:u w:val="single"/>
          </w:rPr>
          <w:t>03/02/2023</w:t>
        </w:r>
      </w:hyperlink>
      <w:r>
        <w:t xml:space="preserve"/>
      </w:r>
    </w:p>
    <w:p>
      <w:pPr>
        <w:widowControl w:val="true"/>
        <w:spacing w:after="0"/>
        <w:jc w:val="left"/>
      </w:pPr>
      <w:r>
        <w:rPr>
          <w:rFonts w:ascii="Times New Roman"/>
          <w:sz w:val="22"/>
        </w:rPr>
        <w:t xml:space="preserve"/>
      </w:r>
      <w:hyperlink r:id="R4b3eaa88e5174bf6">
        <w:r>
          <w:rPr>
            <w:rStyle w:val="Hyperlink"/>
            <w:u w:val="single"/>
          </w:rPr>
          <w:t>04/03/2024</w:t>
        </w:r>
      </w:hyperlink>
      <w:r>
        <w:t xml:space="preserve"/>
      </w:r>
    </w:p>
    <w:p>
      <w:pPr>
        <w:widowControl w:val="true"/>
        <w:spacing w:after="0"/>
        <w:jc w:val="left"/>
      </w:pPr>
      <w:r>
        <w:rPr>
          <w:rFonts w:ascii="Times New Roman"/>
          <w:sz w:val="22"/>
        </w:rPr>
        <w:t xml:space="preserve"/>
      </w:r>
      <w:hyperlink r:id="R0430ebd578b04bd3">
        <w:r>
          <w:rPr>
            <w:rStyle w:val="Hyperlink"/>
            <w:u w:val="single"/>
          </w:rPr>
          <w:t>04/04/2024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AE7BBB" w:rsidP="00AE7BBB" w:rsidRDefault="00AE7BBB" w14:paraId="1149BDD2" w14:textId="77777777">
      <w:pPr>
        <w:pStyle w:val="sccoversheetstricken"/>
        <w:sectPr w:rsidR="00AE7BBB" w:rsidSect="00AE7BB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titlePg/>
          <w:docGrid w:linePitch="360"/>
        </w:sectPr>
      </w:pPr>
    </w:p>
    <w:p w:rsidRPr="00B07BF4" w:rsidR="00AE7BBB" w:rsidP="00AE7BBB" w:rsidRDefault="00AE7BBB" w14:paraId="477D7E94" w14:textId="77777777">
      <w:pPr>
        <w:pStyle w:val="sccoversheetstricken"/>
      </w:pPr>
      <w:r w:rsidRPr="00B07BF4">
        <w:t>Indicates Matter Stricken</w:t>
      </w:r>
    </w:p>
    <w:p w:rsidRPr="00B07BF4" w:rsidR="00AE7BBB" w:rsidP="00AE7BBB" w:rsidRDefault="00AE7BBB" w14:paraId="346DD134" w14:textId="77777777">
      <w:pPr>
        <w:pStyle w:val="sccoversheetunderline"/>
      </w:pPr>
      <w:r w:rsidRPr="00B07BF4">
        <w:t>Indicates New Matter</w:t>
      </w:r>
    </w:p>
    <w:p w:rsidRPr="00B07BF4" w:rsidR="00AE7BBB" w:rsidP="00AE7BBB" w:rsidRDefault="00AE7BBB" w14:paraId="73FF7EC5" w14:textId="77777777">
      <w:pPr>
        <w:pStyle w:val="sccoversheetemptyline"/>
      </w:pPr>
    </w:p>
    <w:sdt>
      <w:sdtPr>
        <w:alias w:val="status"/>
        <w:tag w:val="status"/>
        <w:id w:val="854397200"/>
        <w:placeholder>
          <w:docPart w:val="014D908B8D544EDDADB11BEC7C72D1DA"/>
        </w:placeholder>
      </w:sdtPr>
      <w:sdtContent>
        <w:p w:rsidRPr="00B07BF4" w:rsidR="00AE7BBB" w:rsidP="00AE7BBB" w:rsidRDefault="00AE7BBB" w14:paraId="2BAF4554" w14:textId="5B000FFB">
          <w:pPr>
            <w:pStyle w:val="sccoversheetstatus"/>
          </w:pPr>
          <w:r>
            <w:t>Amended</w:t>
          </w:r>
        </w:p>
      </w:sdtContent>
    </w:sdt>
    <w:sdt>
      <w:sdtPr>
        <w:alias w:val="printed"/>
        <w:tag w:val="printed"/>
        <w:id w:val="-1779714481"/>
        <w:placeholder>
          <w:docPart w:val="014D908B8D544EDDADB11BEC7C72D1DA"/>
        </w:placeholder>
        <w:text/>
      </w:sdtPr>
      <w:sdtContent>
        <w:p w:rsidRPr="00B07BF4" w:rsidR="00AE7BBB" w:rsidP="00AE7BBB" w:rsidRDefault="00AE7BBB" w14:paraId="7E03616F" w14:textId="66918D71">
          <w:pPr>
            <w:pStyle w:val="sccoversheetinfo"/>
          </w:pPr>
          <w:r>
            <w:t>04/04/24</w:t>
          </w:r>
        </w:p>
      </w:sdtContent>
    </w:sdt>
    <w:sdt>
      <w:sdtPr>
        <w:alias w:val="billnumber"/>
        <w:tag w:val="billnumber"/>
        <w:id w:val="-897512070"/>
        <w:placeholder>
          <w:docPart w:val="014D908B8D544EDDADB11BEC7C72D1DA"/>
        </w:placeholder>
        <w:text/>
      </w:sdtPr>
      <w:sdtContent>
        <w:p w:rsidRPr="00B07BF4" w:rsidR="00AE7BBB" w:rsidP="00AE7BBB" w:rsidRDefault="00AE7BBB" w14:paraId="62BDC8D2" w14:textId="2BFCB3BB">
          <w:pPr>
            <w:pStyle w:val="sccoversheetbillno"/>
          </w:pPr>
          <w:r>
            <w:t>S. 208</w:t>
          </w:r>
        </w:p>
      </w:sdtContent>
    </w:sdt>
    <w:p w:rsidRPr="00B07BF4" w:rsidR="00AE7BBB" w:rsidP="00AE7BBB" w:rsidRDefault="00AE7BBB" w14:paraId="25CE16E7" w14:textId="4770E226">
      <w:pPr>
        <w:pStyle w:val="sccoversheetsponsor6"/>
        <w:jc w:val="center"/>
      </w:pPr>
      <w:r w:rsidRPr="00B07BF4">
        <w:t xml:space="preserve">Introduced by </w:t>
      </w:r>
      <w:sdt>
        <w:sdtPr>
          <w:alias w:val="sponsortype"/>
          <w:tag w:val="sponsortype"/>
          <w:id w:val="1707217765"/>
          <w:placeholder>
            <w:docPart w:val="014D908B8D544EDDADB11BEC7C72D1DA"/>
          </w:placeholder>
          <w:text/>
        </w:sdtPr>
        <w:sdtContent>
          <w:r>
            <w:t>Senators</w:t>
          </w:r>
        </w:sdtContent>
      </w:sdt>
      <w:r w:rsidRPr="00B07BF4">
        <w:t xml:space="preserve"> </w:t>
      </w:r>
      <w:sdt>
        <w:sdtPr>
          <w:alias w:val="sponsors"/>
          <w:tag w:val="sponsors"/>
          <w:id w:val="716862734"/>
          <w:placeholder>
            <w:docPart w:val="014D908B8D544EDDADB11BEC7C72D1DA"/>
          </w:placeholder>
          <w:text/>
        </w:sdtPr>
        <w:sdtContent>
          <w:r>
            <w:t>Goldfinch</w:t>
          </w:r>
          <w:r w:rsidR="00B265FA">
            <w:t xml:space="preserve"> and </w:t>
          </w:r>
          <w:r>
            <w:t xml:space="preserve">Fanning </w:t>
          </w:r>
        </w:sdtContent>
      </w:sdt>
      <w:r w:rsidRPr="00B07BF4">
        <w:t xml:space="preserve"> </w:t>
      </w:r>
    </w:p>
    <w:p w:rsidRPr="00B07BF4" w:rsidR="00AE7BBB" w:rsidP="00AE7BBB" w:rsidRDefault="00AE7BBB" w14:paraId="6E5163FF" w14:textId="77777777">
      <w:pPr>
        <w:pStyle w:val="sccoversheetsponsor6"/>
      </w:pPr>
    </w:p>
    <w:p w:rsidRPr="00B07BF4" w:rsidR="00AE7BBB" w:rsidP="00B265FA" w:rsidRDefault="00AE7BBB" w14:paraId="437623CC" w14:textId="6AF78057">
      <w:pPr>
        <w:pStyle w:val="sccoversheetreadfirst"/>
      </w:pPr>
      <w:sdt>
        <w:sdtPr>
          <w:alias w:val="typeinitial"/>
          <w:tag w:val="typeinitial"/>
          <w:id w:val="98301346"/>
          <w:placeholder>
            <w:docPart w:val="014D908B8D544EDDADB11BEC7C72D1DA"/>
          </w:placeholder>
          <w:text/>
        </w:sdtPr>
        <w:sdtContent>
          <w:r>
            <w:t>S</w:t>
          </w:r>
        </w:sdtContent>
      </w:sdt>
      <w:r w:rsidRPr="00B07BF4">
        <w:t xml:space="preserve">. Printed </w:t>
      </w:r>
      <w:sdt>
        <w:sdtPr>
          <w:alias w:val="printed"/>
          <w:tag w:val="printed"/>
          <w:id w:val="-774643221"/>
          <w:placeholder>
            <w:docPart w:val="014D908B8D544EDDADB11BEC7C72D1DA"/>
          </w:placeholder>
          <w:text/>
        </w:sdtPr>
        <w:sdtContent>
          <w:r>
            <w:t>04/04/24</w:t>
          </w:r>
        </w:sdtContent>
      </w:sdt>
      <w:r w:rsidRPr="00B07BF4">
        <w:t>--</w:t>
      </w:r>
      <w:sdt>
        <w:sdtPr>
          <w:alias w:val="residingchamber"/>
          <w:tag w:val="residingchamber"/>
          <w:id w:val="1651789982"/>
          <w:placeholder>
            <w:docPart w:val="014D908B8D544EDDADB11BEC7C72D1DA"/>
          </w:placeholder>
          <w:text/>
        </w:sdtPr>
        <w:sdtContent>
          <w:r>
            <w:t>S</w:t>
          </w:r>
        </w:sdtContent>
      </w:sdt>
      <w:r w:rsidRPr="00B07BF4">
        <w:t>.</w:t>
      </w:r>
      <w:r w:rsidR="00B265FA">
        <w:tab/>
        <w:t>[SEC 4/4/2024 11:52 AM]</w:t>
      </w:r>
    </w:p>
    <w:p w:rsidRPr="00B07BF4" w:rsidR="00AE7BBB" w:rsidP="00AE7BBB" w:rsidRDefault="00AE7BBB" w14:paraId="2648342F" w14:textId="20600D24">
      <w:pPr>
        <w:pStyle w:val="sccoversheetreadfirst"/>
      </w:pPr>
      <w:r w:rsidRPr="00B07BF4">
        <w:t xml:space="preserve">Read the first time </w:t>
      </w:r>
      <w:sdt>
        <w:sdtPr>
          <w:alias w:val="readfirst"/>
          <w:tag w:val="readfirst"/>
          <w:id w:val="-1145275273"/>
          <w:placeholder>
            <w:docPart w:val="014D908B8D544EDDADB11BEC7C72D1DA"/>
          </w:placeholder>
          <w:text/>
        </w:sdtPr>
        <w:sdtContent>
          <w:r>
            <w:t>January 10, 2023</w:t>
          </w:r>
        </w:sdtContent>
      </w:sdt>
    </w:p>
    <w:p w:rsidRPr="00B07BF4" w:rsidR="00AE7BBB" w:rsidP="00AE7BBB" w:rsidRDefault="00AE7BBB" w14:paraId="3B06B834" w14:textId="77777777">
      <w:pPr>
        <w:pStyle w:val="sccoversheetemptyline"/>
      </w:pPr>
    </w:p>
    <w:p w:rsidRPr="00B07BF4" w:rsidR="00AE7BBB" w:rsidP="00AE7BBB" w:rsidRDefault="00AE7BBB" w14:paraId="0BD58786" w14:textId="77777777">
      <w:pPr>
        <w:pStyle w:val="sccoversheetemptyline"/>
        <w:tabs>
          <w:tab w:val="center" w:pos="4493"/>
          <w:tab w:val="right" w:pos="8986"/>
        </w:tabs>
        <w:jc w:val="center"/>
      </w:pPr>
      <w:r w:rsidRPr="00B07BF4">
        <w:t>________</w:t>
      </w:r>
    </w:p>
    <w:p w:rsidRPr="00B07BF4" w:rsidR="00AE7BBB" w:rsidP="00AE7BBB" w:rsidRDefault="00AE7BBB" w14:paraId="19BCD0FC" w14:textId="77777777">
      <w:pPr>
        <w:pStyle w:val="sccoversheetemptyline"/>
        <w:jc w:val="center"/>
        <w:rPr>
          <w:u w:val="single"/>
        </w:rPr>
      </w:pPr>
    </w:p>
    <w:p w:rsidRPr="00B07BF4" w:rsidR="00AE7BBB" w:rsidP="00AE7BBB" w:rsidRDefault="00AE7BBB" w14:paraId="4BC67068"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AE7BBB" w:rsidP="00446987" w:rsidRDefault="00AE7BBB" w14:paraId="4CD9BC68" w14:textId="77777777">
      <w:pPr>
        <w:pStyle w:val="scemptylineheader"/>
      </w:pPr>
    </w:p>
    <w:p w:rsidRPr="00DF3B44" w:rsidR="008E61A1" w:rsidP="00446987" w:rsidRDefault="008E61A1" w14:paraId="3B5B27A6" w14:textId="082349FA">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C1504" w14:paraId="40FEFADA" w14:textId="3FDFE6FB">
          <w:pPr>
            <w:pStyle w:val="scbilltitle"/>
            <w:tabs>
              <w:tab w:val="left" w:pos="2104"/>
            </w:tabs>
          </w:pPr>
          <w:r>
            <w:t>to amend the South Carolina Code of Laws so as to provide that a county may impose an additional driver</w:t>
          </w:r>
          <w:r w:rsidR="00F70311">
            <w:t>’</w:t>
          </w:r>
          <w:r>
            <w:t>s license fee and an additional motor vehicle licensing and registration fee from residents new to this State upon a successful referendum, and to provide that the funds realized from the additional fees must be used only for county infrastructure, public education related expenses, and greenspace conservation or preservation; by amending Section 56‑1‑20, relating to Driver</w:t>
          </w:r>
          <w:r w:rsidR="00F70311">
            <w:t>’</w:t>
          </w:r>
          <w:r>
            <w:t>s license required</w:t>
          </w:r>
          <w:r w:rsidR="0097121F">
            <w:t>,</w:t>
          </w:r>
          <w:r>
            <w:t xml:space="preserve"> surrender and disposition of out‑of‑state licenses</w:t>
          </w:r>
          <w:r w:rsidR="0097121F">
            <w:t>,</w:t>
          </w:r>
          <w:r>
            <w:t xml:space="preserve"> local licenses, so as to provide that a county may assess an additional fee pursuant to a successful referendum; and by amending Section 56‑3‑210, relating to </w:t>
          </w:r>
          <w:r w:rsidR="00F70311">
            <w:t xml:space="preserve">THE </w:t>
          </w:r>
          <w:r>
            <w:t>Time period for procuring registration and license</w:t>
          </w:r>
          <w:r w:rsidR="0097121F">
            <w:t>,</w:t>
          </w:r>
          <w:r>
            <w:t xml:space="preserve"> temporary license plates</w:t>
          </w:r>
          <w:r w:rsidR="0097121F">
            <w:t>,</w:t>
          </w:r>
          <w:r>
            <w:t xml:space="preserve"> transfer of license plates, so as to provide that a county may assess an additional fee pursuant to a </w:t>
          </w:r>
          <w:r w:rsidR="00BA7363">
            <w:t>SUCCESSFUL</w:t>
          </w:r>
          <w:r>
            <w:t xml:space="preserve"> referendum.</w:t>
          </w:r>
        </w:p>
      </w:sdtContent>
    </w:sdt>
    <w:bookmarkStart w:name="at_52bbb209e" w:displacedByCustomXml="prev" w:id="0"/>
    <w:bookmarkEnd w:id="0"/>
    <w:p w:rsidR="00B265FA" w:rsidP="00B265FA" w:rsidRDefault="00B265FA" w14:paraId="237778A9" w14:textId="77777777">
      <w:pPr>
        <w:pStyle w:val="scnoncodifiedsection"/>
      </w:pPr>
      <w:r>
        <w:tab/>
        <w:t xml:space="preserve">Amend Title </w:t>
      </w:r>
      <w:proofErr w:type="gramStart"/>
      <w:r>
        <w:t>To</w:t>
      </w:r>
      <w:proofErr w:type="gramEnd"/>
      <w:r>
        <w:t xml:space="preserve"> Conform</w:t>
      </w:r>
    </w:p>
    <w:p w:rsidRPr="00DF3B44" w:rsidR="006C18F0" w:rsidP="00B265FA" w:rsidRDefault="006C18F0" w14:paraId="5BAAC1B7" w14:textId="218FC4A3">
      <w:pPr>
        <w:pStyle w:val="scnoncodifiedsection"/>
      </w:pPr>
    </w:p>
    <w:p w:rsidRPr="0094541D" w:rsidR="007E06BB" w:rsidP="0094541D" w:rsidRDefault="002C3463" w14:paraId="7A934B75" w14:textId="6F4B79DE">
      <w:pPr>
        <w:pStyle w:val="scenactingwords"/>
      </w:pPr>
      <w:bookmarkStart w:name="ew_68ca91d44" w:id="1"/>
      <w:r w:rsidRPr="0094541D">
        <w:t>B</w:t>
      </w:r>
      <w:bookmarkEnd w:id="1"/>
      <w:r w:rsidRPr="0094541D">
        <w:t>e it enacted by the General Assembly of the State of South Carolina:</w:t>
      </w:r>
    </w:p>
    <w:p w:rsidRPr="00DF3B44" w:rsidR="007A10F1" w:rsidP="007A10F1" w:rsidRDefault="007A10F1" w14:paraId="0E9393B4" w14:textId="20C7D4AF">
      <w:pPr>
        <w:pStyle w:val="scnoncodifiedsection"/>
      </w:pPr>
    </w:p>
    <w:p w:rsidR="00CD7159" w:rsidP="00CD7159" w:rsidRDefault="00CD7159" w14:paraId="1611A9FD" w14:textId="77777777">
      <w:pPr>
        <w:pStyle w:val="scdirectionallanguage"/>
      </w:pPr>
      <w:bookmarkStart w:name="bs_num_1_c42897133" w:id="2"/>
      <w:r>
        <w:t>S</w:t>
      </w:r>
      <w:bookmarkEnd w:id="2"/>
      <w:r>
        <w:t>ECTION 1.</w:t>
      </w:r>
      <w:r>
        <w:tab/>
      </w:r>
      <w:bookmarkStart w:name="dl_d7f4544bd" w:id="3"/>
      <w:r>
        <w:t>C</w:t>
      </w:r>
      <w:bookmarkEnd w:id="3"/>
      <w:r>
        <w:t>hapter 10, Title 4 of the S.C. Code is amended by adding:</w:t>
      </w:r>
    </w:p>
    <w:p w:rsidR="00CD7159" w:rsidP="00CD7159" w:rsidRDefault="00CD7159" w14:paraId="3EB30383" w14:textId="77777777">
      <w:pPr>
        <w:pStyle w:val="scemptyline"/>
      </w:pPr>
    </w:p>
    <w:p w:rsidR="00CD7159" w:rsidP="00CD7159" w:rsidRDefault="00CD7159" w14:paraId="749A7FB2" w14:textId="77777777">
      <w:pPr>
        <w:pStyle w:val="scnewcodesection"/>
        <w:jc w:val="center"/>
      </w:pPr>
      <w:r>
        <w:tab/>
      </w:r>
      <w:bookmarkStart w:name="up_4a5ee70fe" w:id="4"/>
      <w:r>
        <w:t>A</w:t>
      </w:r>
      <w:bookmarkEnd w:id="4"/>
      <w:r>
        <w:t>rticle 11</w:t>
      </w:r>
    </w:p>
    <w:p w:rsidR="00CD7159" w:rsidP="00CD7159" w:rsidRDefault="00CD7159" w14:paraId="6621B7F6" w14:textId="77777777">
      <w:pPr>
        <w:pStyle w:val="scnewcodesection"/>
        <w:jc w:val="center"/>
      </w:pPr>
    </w:p>
    <w:p w:rsidR="00CD7159" w:rsidP="00CD7159" w:rsidRDefault="00CD7159" w14:paraId="369B5293" w14:textId="14976E04">
      <w:pPr>
        <w:pStyle w:val="scnewcodesection"/>
        <w:jc w:val="center"/>
      </w:pPr>
      <w:r>
        <w:tab/>
      </w:r>
      <w:bookmarkStart w:name="up_8470f9073" w:id="5"/>
      <w:r w:rsidRPr="000F5143">
        <w:t>A</w:t>
      </w:r>
      <w:bookmarkEnd w:id="5"/>
      <w:r w:rsidRPr="000F5143">
        <w:t>dditional Driver’s License Fees</w:t>
      </w:r>
    </w:p>
    <w:p w:rsidR="00CD7159" w:rsidP="00CD7159" w:rsidRDefault="00CD7159" w14:paraId="7FBBB50E" w14:textId="77777777">
      <w:pPr>
        <w:pStyle w:val="scnewcodesection"/>
        <w:jc w:val="center"/>
      </w:pPr>
    </w:p>
    <w:p w:rsidR="00CD7159" w:rsidP="00CD7159" w:rsidRDefault="00CD7159" w14:paraId="5F1DCA41" w14:textId="10645C8F">
      <w:pPr>
        <w:pStyle w:val="scnewcodesection"/>
      </w:pPr>
      <w:r>
        <w:tab/>
      </w:r>
      <w:bookmarkStart w:name="ns_T4C10N1110_51fc2e6d4" w:id="6"/>
      <w:r>
        <w:t>S</w:t>
      </w:r>
      <w:bookmarkEnd w:id="6"/>
      <w:r>
        <w:t>ection 4-10-1110.</w:t>
      </w:r>
      <w:r>
        <w:tab/>
      </w:r>
      <w:bookmarkStart w:name="ss_T4C10N1110SA_lv1_b3fdc3b3f" w:id="7"/>
      <w:r>
        <w:t>(</w:t>
      </w:r>
      <w:bookmarkEnd w:id="7"/>
      <w:r>
        <w:t>A) A county government may impose additional driver’s license fees as provided for in Section 56‑1‑20(C) and 56‑3‑210(C)(2) on new residents to the State subject to a successful referendum.</w:t>
      </w:r>
    </w:p>
    <w:p w:rsidR="00CD7159" w:rsidP="00CD7159" w:rsidRDefault="00CD7159" w14:paraId="14E4F64F" w14:textId="77777777">
      <w:pPr>
        <w:pStyle w:val="scnewcodesection"/>
      </w:pPr>
      <w:r>
        <w:tab/>
      </w:r>
      <w:bookmarkStart w:name="ss_T4C10N1110SB_lv1_91afe0da7" w:id="8"/>
      <w:r>
        <w:t>(</w:t>
      </w:r>
      <w:bookmarkEnd w:id="8"/>
      <w:r>
        <w:t>B) A referendum may be initiated either by an ordinance adopted by the county council or by a petition calling for a referendum signed by at least five percent of the resident electors of the county. The county council shall transmit the ordinance or petition calling for the referendum to the county election commission.</w:t>
      </w:r>
    </w:p>
    <w:p w:rsidR="00CD7159" w:rsidP="00CD7159" w:rsidRDefault="00CD7159" w14:paraId="2EC9EE3F" w14:textId="77777777">
      <w:pPr>
        <w:pStyle w:val="scnewcodesection"/>
      </w:pPr>
    </w:p>
    <w:p w:rsidR="00CD7159" w:rsidP="00CD7159" w:rsidRDefault="00CD7159" w14:paraId="13C5AD8C" w14:textId="753F89E7">
      <w:pPr>
        <w:pStyle w:val="scnewcodesection"/>
      </w:pPr>
      <w:r>
        <w:tab/>
      </w:r>
      <w:bookmarkStart w:name="ns_T4C10N1120_479996a35" w:id="9"/>
      <w:r>
        <w:t>S</w:t>
      </w:r>
      <w:bookmarkEnd w:id="9"/>
      <w:r>
        <w:t>ection 4-10-1120.</w:t>
      </w:r>
      <w:r>
        <w:tab/>
      </w:r>
      <w:bookmarkStart w:name="ss_T4C10N1120SA_lv1_8f7db2af1" w:id="10"/>
      <w:r>
        <w:t>(</w:t>
      </w:r>
      <w:bookmarkEnd w:id="10"/>
      <w:r>
        <w:t xml:space="preserve">A) Upon receipt of the ordinance or the petition from county council, the county election commission shall conduct a referendum on the question of imposing an additional driver’s </w:t>
      </w:r>
      <w:r>
        <w:lastRenderedPageBreak/>
        <w:t>license fee. A referendum for this purpose must be held at the next general election for representatives. Two weeks before the referendum, the election commission shall publish in a newspaper of general circulation the question that is to appear on the ballot. This notice is in lieu of any other notice otherwise required by law.</w:t>
      </w:r>
    </w:p>
    <w:p w:rsidR="00CD7159" w:rsidP="00CD7159" w:rsidRDefault="00CD7159" w14:paraId="219F925A" w14:textId="77777777">
      <w:pPr>
        <w:pStyle w:val="scnewcodesection"/>
      </w:pPr>
      <w:r>
        <w:tab/>
      </w:r>
      <w:bookmarkStart w:name="ss_T4C10N1120SB_lv1_ca8092ce3" w:id="11"/>
      <w:r>
        <w:t>(</w:t>
      </w:r>
      <w:bookmarkEnd w:id="11"/>
      <w:r>
        <w:t>B) All qualified electors desiring to vote in favor of imposing the tax shall vote “Yes” and all qualified electors opposed to imposing the tax shall vote “No”. If a majority of the votes cast are in favor of imposing the additional fees, the fees must be imposed as provided in this article, and beginning on January first after November in which the referendum is held. The election commission shall conduct the referendum under the election laws of this State, mutatis mutandis, and shall certify the results no later than December thirty-first to the county governing body and to the Department of Transportation.</w:t>
      </w:r>
    </w:p>
    <w:p w:rsidR="00CD7159" w:rsidP="00CD7159" w:rsidRDefault="00CD7159" w14:paraId="01BE4CE8" w14:textId="77777777">
      <w:pPr>
        <w:pStyle w:val="scnewcodesection"/>
      </w:pPr>
      <w:r>
        <w:tab/>
      </w:r>
      <w:bookmarkStart w:name="ss_T4C10N1120SC_lv1_0a9dbfaac" w:id="12"/>
      <w:r>
        <w:t>(</w:t>
      </w:r>
      <w:bookmarkEnd w:id="12"/>
      <w:r>
        <w:t>C) Upon receipt of the returns of the referendum, the county council, by resolution, shall declare the results thereof. The county council shall transmit a copy of the resolution to the Executive Director of the Department of Motor Vehicles within seven days of its adoption. The results of the referendum may not be questioned except by a suit or proceeding instituted within thirty days from the date the resolution is adopted.</w:t>
      </w:r>
    </w:p>
    <w:p w:rsidR="00CD7159" w:rsidP="00CD7159" w:rsidRDefault="00CD7159" w14:paraId="18BA1E17" w14:textId="58BF4D12">
      <w:pPr>
        <w:pStyle w:val="scnewcodesection"/>
      </w:pPr>
      <w:r>
        <w:tab/>
      </w:r>
      <w:bookmarkStart w:name="ss_T4C10N1120SD_lv1_7e93ce9cd" w:id="13"/>
      <w:r>
        <w:t>(</w:t>
      </w:r>
      <w:bookmarkEnd w:id="13"/>
      <w:r>
        <w:t>D)</w:t>
      </w:r>
      <w:bookmarkStart w:name="ss_T4C10N1120S1_lv2_df5001de6" w:id="14"/>
      <w:r>
        <w:t>(</w:t>
      </w:r>
      <w:bookmarkEnd w:id="14"/>
      <w:r>
        <w:t xml:space="preserve">1) </w:t>
      </w:r>
      <w:bookmarkStart w:name="up_9628f194" w:id="15"/>
      <w:r>
        <w:t>T</w:t>
      </w:r>
      <w:bookmarkEnd w:id="15"/>
      <w:r>
        <w:t>he referendum question concerning whether to impose an additional fee on drivers’ licenses must read substantially as follows:</w:t>
      </w:r>
    </w:p>
    <w:p w:rsidR="00CD7159" w:rsidP="00CD7159" w:rsidRDefault="00CD7159" w14:paraId="37212828" w14:textId="77777777">
      <w:pPr>
        <w:pStyle w:val="scnewcodesection"/>
      </w:pPr>
    </w:p>
    <w:p w:rsidR="00CD7159" w:rsidP="00CD7159" w:rsidRDefault="00CD7159" w14:paraId="0E0E4B2B" w14:textId="77777777">
      <w:pPr>
        <w:pStyle w:val="scnewcodesection"/>
      </w:pPr>
      <w:r>
        <w:tab/>
      </w:r>
      <w:bookmarkStart w:name="up_c40a08ac3" w:id="16"/>
      <w:r>
        <w:t>“</w:t>
      </w:r>
      <w:bookmarkEnd w:id="16"/>
      <w:r>
        <w:t>Must an additional two hundred fifty‑dollar fee be collected on drivers’ licenses issued to those people establishing a residence in _______ County from another state or country, the proceeds of which shall be expended in the following manner?</w:t>
      </w:r>
    </w:p>
    <w:p w:rsidR="00CD7159" w:rsidP="00CD7159" w:rsidRDefault="00CD7159" w14:paraId="556672C8" w14:textId="77777777">
      <w:pPr>
        <w:pStyle w:val="scnewcodesection"/>
      </w:pPr>
    </w:p>
    <w:p w:rsidR="00CD7159" w:rsidP="00CD7159" w:rsidRDefault="00CD7159" w14:paraId="564E4B68" w14:textId="77777777">
      <w:pPr>
        <w:pStyle w:val="scnewcodesection"/>
      </w:pPr>
      <w:bookmarkStart w:name="up_e1cc88a36" w:id="17"/>
      <w:r>
        <w:t>_</w:t>
      </w:r>
      <w:bookmarkEnd w:id="17"/>
      <w:r>
        <w:t>____% for county infrastructure</w:t>
      </w:r>
    </w:p>
    <w:p w:rsidR="00CD7159" w:rsidP="00CD7159" w:rsidRDefault="00CD7159" w14:paraId="14AFAC13" w14:textId="77777777">
      <w:pPr>
        <w:pStyle w:val="scnewcodesection"/>
      </w:pPr>
      <w:bookmarkStart w:name="up_d509cde0c" w:id="18"/>
      <w:r>
        <w:t>_</w:t>
      </w:r>
      <w:bookmarkEnd w:id="18"/>
      <w:r>
        <w:t>____% for public education related expenses</w:t>
      </w:r>
    </w:p>
    <w:p w:rsidR="00CD7159" w:rsidP="00CD7159" w:rsidRDefault="00CD7159" w14:paraId="32691FD5" w14:textId="77777777">
      <w:pPr>
        <w:pStyle w:val="scnewcodesection"/>
      </w:pPr>
      <w:bookmarkStart w:name="up_8a18936cf" w:id="19"/>
      <w:r>
        <w:t>_</w:t>
      </w:r>
      <w:bookmarkEnd w:id="19"/>
      <w:r>
        <w:t>____% for greenspace conservation or preservation</w:t>
      </w:r>
    </w:p>
    <w:p w:rsidR="00CD7159" w:rsidP="00CD7159" w:rsidRDefault="00CD7159" w14:paraId="05F6FA6F" w14:textId="77777777">
      <w:pPr>
        <w:pStyle w:val="scnewcodesection"/>
        <w:jc w:val="center"/>
      </w:pPr>
      <w:bookmarkStart w:name="up_2c00e57db" w:id="20"/>
      <w:r>
        <w:t>Y</w:t>
      </w:r>
      <w:bookmarkEnd w:id="20"/>
      <w:r>
        <w:t>es []</w:t>
      </w:r>
    </w:p>
    <w:p w:rsidR="00CD7159" w:rsidP="00CD7159" w:rsidRDefault="00CD7159" w14:paraId="6EF235CF" w14:textId="77777777">
      <w:pPr>
        <w:pStyle w:val="scnewcodesection"/>
        <w:jc w:val="center"/>
      </w:pPr>
      <w:bookmarkStart w:name="up_ce457fdc8" w:id="21"/>
      <w:r>
        <w:t>N</w:t>
      </w:r>
      <w:bookmarkEnd w:id="21"/>
      <w:r>
        <w:t>o []”</w:t>
      </w:r>
    </w:p>
    <w:p w:rsidR="00CD7159" w:rsidP="00CD7159" w:rsidRDefault="00CD7159" w14:paraId="4E396CF8" w14:textId="77777777">
      <w:pPr>
        <w:pStyle w:val="scnewcodesection"/>
      </w:pPr>
    </w:p>
    <w:p w:rsidR="00CD7159" w:rsidP="00CD7159" w:rsidRDefault="00CD7159" w14:paraId="0C1637D8" w14:textId="77777777">
      <w:pPr>
        <w:pStyle w:val="scnewcodesection"/>
      </w:pPr>
      <w:r>
        <w:tab/>
      </w:r>
      <w:bookmarkStart w:name="ns_T4C10N1130_a388b6558" w:id="22"/>
      <w:r>
        <w:t>S</w:t>
      </w:r>
      <w:bookmarkEnd w:id="22"/>
      <w:r>
        <w:t>ection 4-10-1130.</w:t>
      </w:r>
      <w:r>
        <w:tab/>
      </w:r>
      <w:r w:rsidRPr="000F5143">
        <w:t xml:space="preserve">The funds collected pursuant to a successful referendum may only be spent for expenses related to county infrastructure, public education, and for greenspace conservation or preservation programs. The referendum must identify the percentage of the funds that will be dedicated to each permissible purpose. A county may choose to fund fewer than </w:t>
      </w:r>
      <w:proofErr w:type="gramStart"/>
      <w:r w:rsidRPr="000F5143">
        <w:t>all of</w:t>
      </w:r>
      <w:proofErr w:type="gramEnd"/>
      <w:r w:rsidRPr="000F5143">
        <w:t xml:space="preserve"> the permissible purposes.</w:t>
      </w:r>
    </w:p>
    <w:p w:rsidR="00CD7159" w:rsidP="00CD7159" w:rsidRDefault="00CD7159" w14:paraId="4B691376" w14:textId="77777777">
      <w:pPr>
        <w:pStyle w:val="scnewcodesection"/>
      </w:pPr>
    </w:p>
    <w:p w:rsidR="00CD7159" w:rsidP="00CD7159" w:rsidRDefault="00CD7159" w14:paraId="191C8656" w14:textId="77777777">
      <w:pPr>
        <w:pStyle w:val="scnewcodesection"/>
      </w:pPr>
      <w:r>
        <w:tab/>
      </w:r>
      <w:bookmarkStart w:name="ns_T4C10N1140_c6ae1bf95" w:id="23"/>
      <w:r>
        <w:t>S</w:t>
      </w:r>
      <w:bookmarkEnd w:id="23"/>
      <w:r>
        <w:t>ection 4-10-1140.</w:t>
      </w:r>
      <w:r>
        <w:tab/>
      </w:r>
      <w:bookmarkStart w:name="ss_T4C10N1140SA_lv1_c6cacd24a" w:id="24"/>
      <w:r>
        <w:t>(</w:t>
      </w:r>
      <w:bookmarkEnd w:id="24"/>
      <w:r>
        <w:t>A) The funds derived from the fees collected pursuant to this article must be remitted to the county treasurer in which the fee was collected.</w:t>
      </w:r>
    </w:p>
    <w:p w:rsidR="00CD7159" w:rsidP="00CD7159" w:rsidRDefault="00CD7159" w14:paraId="765A5D5E" w14:textId="77777777">
      <w:pPr>
        <w:pStyle w:val="scnewcodesection"/>
      </w:pPr>
      <w:r>
        <w:lastRenderedPageBreak/>
        <w:tab/>
      </w:r>
      <w:bookmarkStart w:name="ss_T4C10N1140SB_lv1_9c15a08f0" w:id="25"/>
      <w:r>
        <w:t>(</w:t>
      </w:r>
      <w:bookmarkEnd w:id="25"/>
      <w:r>
        <w:t>B) County council shall appropriate the funds derived in accordance with the provisions contained in the referendum for infrastructure or greenspace conservation or preservation.</w:t>
      </w:r>
    </w:p>
    <w:p w:rsidR="00CD7159" w:rsidP="00CD7159" w:rsidRDefault="00CD7159" w14:paraId="03BCCDF9" w14:textId="77777777">
      <w:pPr>
        <w:pStyle w:val="scnewcodesection"/>
      </w:pPr>
      <w:r>
        <w:tab/>
      </w:r>
      <w:bookmarkStart w:name="ss_T4C10N1140SC_lv1_ecd481070" w:id="26"/>
      <w:r>
        <w:t>(</w:t>
      </w:r>
      <w:bookmarkEnd w:id="26"/>
      <w:r>
        <w:t>C) Funds derived from the fees for public education shall be disbursed by the county treasurer to each school district in the county in direct proportion to the number of people subject to the new fees in each school district. The school district board of trustees shall appropriate the funds it receives.</w:t>
      </w:r>
    </w:p>
    <w:p w:rsidR="00CD7159" w:rsidP="00CD7159" w:rsidRDefault="00CD7159" w14:paraId="7D366F71" w14:textId="77777777">
      <w:pPr>
        <w:pStyle w:val="scnewcodesection"/>
      </w:pPr>
    </w:p>
    <w:p w:rsidR="00CD7159" w:rsidP="00CD7159" w:rsidRDefault="00CD7159" w14:paraId="2C5E45C7" w14:textId="77777777">
      <w:pPr>
        <w:pStyle w:val="scnewcodesection"/>
      </w:pPr>
      <w:r>
        <w:tab/>
      </w:r>
      <w:bookmarkStart w:name="ns_T4C10N1150_6ff084f00" w:id="27"/>
      <w:r>
        <w:t>S</w:t>
      </w:r>
      <w:bookmarkEnd w:id="27"/>
      <w:r>
        <w:t>ection 4-10-1150.</w:t>
      </w:r>
      <w:r>
        <w:tab/>
      </w:r>
      <w:r w:rsidRPr="000F5143">
        <w:t xml:space="preserve">The fees authorized in this article may be rescinded within a county in the same manner as authorized for imposition. However, a referendum to rescind the fees </w:t>
      </w:r>
      <w:r>
        <w:t xml:space="preserve">must be held </w:t>
      </w:r>
      <w:r w:rsidRPr="000F5143">
        <w:t>only once every five years.</w:t>
      </w:r>
    </w:p>
    <w:p w:rsidR="00CD7159" w:rsidP="00CD7159" w:rsidRDefault="00CD7159" w14:paraId="37A7A35C" w14:textId="77777777">
      <w:pPr>
        <w:pStyle w:val="scemptyline"/>
      </w:pPr>
    </w:p>
    <w:p w:rsidR="00CD7159" w:rsidP="00CD7159" w:rsidRDefault="00CD7159" w14:paraId="3532BF83" w14:textId="77777777">
      <w:pPr>
        <w:pStyle w:val="scdirectionallanguage"/>
      </w:pPr>
      <w:bookmarkStart w:name="bs_num_2_f0a399256" w:id="28"/>
      <w:r>
        <w:t>S</w:t>
      </w:r>
      <w:bookmarkEnd w:id="28"/>
      <w:r>
        <w:t>ECTION 2.</w:t>
      </w:r>
      <w:r>
        <w:tab/>
      </w:r>
      <w:bookmarkStart w:name="dl_81335441b" w:id="29"/>
      <w:r>
        <w:t>S</w:t>
      </w:r>
      <w:bookmarkEnd w:id="29"/>
      <w:r>
        <w:t>ection 56‑1‑20 of the S.C. Code is amended to read:</w:t>
      </w:r>
    </w:p>
    <w:p w:rsidR="00CD7159" w:rsidP="00CD7159" w:rsidRDefault="00CD7159" w14:paraId="76E9DC2E" w14:textId="77777777">
      <w:pPr>
        <w:pStyle w:val="scemptyline"/>
      </w:pPr>
    </w:p>
    <w:p w:rsidR="00CD7159" w:rsidP="00CD7159" w:rsidRDefault="00CD7159" w14:paraId="04B0B784" w14:textId="0EEBC390">
      <w:pPr>
        <w:pStyle w:val="sccodifiedsection"/>
      </w:pPr>
      <w:r>
        <w:tab/>
      </w:r>
      <w:bookmarkStart w:name="cs_T56C1N20_715c8309d" w:id="30"/>
      <w:r>
        <w:t>S</w:t>
      </w:r>
      <w:bookmarkEnd w:id="30"/>
      <w:r>
        <w:t>ection 56‑1‑20.</w:t>
      </w:r>
      <w:r>
        <w:tab/>
      </w:r>
      <w:bookmarkStart w:name="ss_T56C1N20SA_lv1_3ae5668ba" w:id="31"/>
      <w:r>
        <w:rPr>
          <w:rStyle w:val="scinsert"/>
        </w:rPr>
        <w:t>(</w:t>
      </w:r>
      <w:bookmarkEnd w:id="31"/>
      <w:r>
        <w:rPr>
          <w:rStyle w:val="scinsert"/>
        </w:rPr>
        <w:t xml:space="preserve">A) </w:t>
      </w:r>
      <w:r>
        <w:t>No person, except those expressly exempted in this article shall drive any motor vehicle upon a highway in this State unless such person has a valid motor vehicle drivers</w:t>
      </w:r>
      <w:r w:rsidR="00037AD1">
        <w:t>’</w:t>
      </w:r>
      <w:r>
        <w:t xml:space="preserve"> license issued to him under the provisions of this article. No person shall receive a motor vehicle drivers</w:t>
      </w:r>
      <w:r w:rsidR="00037AD1">
        <w:t>’</w:t>
      </w:r>
      <w:r>
        <w:t xml:space="preserve"> license unless and until he surrenders to the Department of Motor Vehicles all valid operators</w:t>
      </w:r>
      <w:r w:rsidR="00037AD1">
        <w:t>’</w:t>
      </w:r>
      <w:r>
        <w:t xml:space="preserve"> licenses in his possession issued to him by any other state</w:t>
      </w:r>
      <w:r>
        <w:rPr>
          <w:rStyle w:val="scinsert"/>
        </w:rPr>
        <w:t xml:space="preserve"> within forty-five days of becoming a resident of this State, unless specifically exempted by law</w:t>
      </w:r>
      <w:r>
        <w:t>. All surrendered licenses shall be returned by the department to the issuing department, agency, or political subdivision. No person shall be permitted to have more than one valid motor vehicle drivers</w:t>
      </w:r>
      <w:r w:rsidR="00037AD1">
        <w:t>’</w:t>
      </w:r>
      <w:r>
        <w:t xml:space="preserve"> license or operators</w:t>
      </w:r>
      <w:r w:rsidR="00037AD1">
        <w:t>’</w:t>
      </w:r>
      <w:r>
        <w:t xml:space="preserve"> license at any time.</w:t>
      </w:r>
    </w:p>
    <w:p w:rsidR="00CD7159" w:rsidP="00CD7159" w:rsidRDefault="00CD7159" w14:paraId="0A7CFE86" w14:textId="77777777">
      <w:pPr>
        <w:pStyle w:val="sccodifiedsection"/>
      </w:pPr>
      <w:r>
        <w:tab/>
      </w:r>
      <w:bookmarkStart w:name="ss_T56C1N20SB_lv1_8202d2706" w:id="32"/>
      <w:r>
        <w:rPr>
          <w:rStyle w:val="scinsert"/>
        </w:rPr>
        <w:t>(</w:t>
      </w:r>
      <w:bookmarkEnd w:id="32"/>
      <w:r>
        <w:rPr>
          <w:rStyle w:val="scinsert"/>
        </w:rPr>
        <w:t xml:space="preserve">B) </w:t>
      </w:r>
      <w:r>
        <w:t>Any person holding a currently valid motor vehicle driver's license issued under this article may exercise the privilege thereby granted upon all streets and highways in the State and shall not be required to obtain any other license to exercise such privilege by any county, municipal</w:t>
      </w:r>
      <w:r w:rsidRPr="0097121F">
        <w:rPr>
          <w:u w:val="single"/>
        </w:rPr>
        <w:t>,</w:t>
      </w:r>
      <w:r>
        <w:t xml:space="preserve"> or local board or body having authority to adopt local police regulations; provided, however, that this provision shall not serve to prevent a county, municipal</w:t>
      </w:r>
      <w:r w:rsidRPr="0097121F">
        <w:rPr>
          <w:u w:val="single"/>
        </w:rPr>
        <w:t>,</w:t>
      </w:r>
      <w:r>
        <w:t xml:space="preserve"> or local board from requiring persons to obtain additional licenses to operate taxis, buses, or other public conveyances.</w:t>
      </w:r>
    </w:p>
    <w:p w:rsidR="00CD7159" w:rsidP="00CD7159" w:rsidRDefault="00CD7159" w14:paraId="783D1DAA" w14:textId="66E1F315">
      <w:pPr>
        <w:pStyle w:val="sccodifiedsection"/>
      </w:pPr>
      <w:r>
        <w:rPr>
          <w:rStyle w:val="scinsert"/>
        </w:rPr>
        <w:tab/>
      </w:r>
      <w:bookmarkStart w:name="ss_T56C1N20SC_lv1_aa2ec2389" w:id="33"/>
      <w:r>
        <w:rPr>
          <w:rStyle w:val="scinsert"/>
        </w:rPr>
        <w:t>(</w:t>
      </w:r>
      <w:bookmarkEnd w:id="33"/>
      <w:r>
        <w:rPr>
          <w:rStyle w:val="scinsert"/>
        </w:rPr>
        <w:t>C)</w:t>
      </w:r>
      <w:bookmarkStart w:name="ss_T56C1N20S1_lv2_b94023ed5" w:id="34"/>
      <w:r>
        <w:rPr>
          <w:rStyle w:val="scinsert"/>
        </w:rPr>
        <w:t>(</w:t>
      </w:r>
      <w:bookmarkEnd w:id="34"/>
      <w:r>
        <w:rPr>
          <w:rStyle w:val="scinsert"/>
        </w:rPr>
        <w:t xml:space="preserve">1) A person being issued a license pursuant to this article who surrenders a valid operator’s license in his possession issued to him by any other state as required in subsection (A) and who is establishing residence </w:t>
      </w:r>
      <w:r w:rsidRPr="00591B04">
        <w:rPr>
          <w:rStyle w:val="scinsert"/>
        </w:rPr>
        <w:t>in a county in which a successful referendum has been held pursuant to</w:t>
      </w:r>
      <w:r>
        <w:rPr>
          <w:rStyle w:val="scinsert"/>
        </w:rPr>
        <w:t xml:space="preserve"> </w:t>
      </w:r>
      <w:r w:rsidRPr="00D45E85">
        <w:rPr>
          <w:rStyle w:val="scinsert"/>
        </w:rPr>
        <w:t>Section 4-10-1120</w:t>
      </w:r>
      <w:r>
        <w:rPr>
          <w:rStyle w:val="scinsert"/>
        </w:rPr>
        <w:t>, must pay a one‑time fee of two hundred fifty dollars in addition to all other applicable fees and charges before he may be issued a motor vehicle driver’s license or operator’s license in this State.</w:t>
      </w:r>
    </w:p>
    <w:p w:rsidR="00CD7159" w:rsidP="00CD7159" w:rsidRDefault="00CD7159" w14:paraId="5BA7EB6E" w14:textId="77777777">
      <w:pPr>
        <w:pStyle w:val="sccodifiedsection"/>
      </w:pPr>
      <w:r>
        <w:rPr>
          <w:rStyle w:val="scinsert"/>
        </w:rPr>
        <w:tab/>
      </w:r>
      <w:r>
        <w:rPr>
          <w:rStyle w:val="scinsert"/>
        </w:rPr>
        <w:tab/>
      </w:r>
      <w:bookmarkStart w:name="ss_T56C1N20S2_lv2_3f1af13a3" w:id="35"/>
      <w:r>
        <w:rPr>
          <w:rStyle w:val="scinsert"/>
        </w:rPr>
        <w:t>(</w:t>
      </w:r>
      <w:bookmarkEnd w:id="35"/>
      <w:r>
        <w:rPr>
          <w:rStyle w:val="scinsert"/>
        </w:rPr>
        <w:t xml:space="preserve">2) The one-time fee required pursuant to the provisions of this subsection does not apply to a person, his spouse, or his dependent, if the person is in this State for purposes of </w:t>
      </w:r>
      <w:proofErr w:type="gramStart"/>
      <w:r>
        <w:rPr>
          <w:rStyle w:val="scinsert"/>
        </w:rPr>
        <w:t>active duty</w:t>
      </w:r>
      <w:proofErr w:type="gramEnd"/>
      <w:r>
        <w:rPr>
          <w:rStyle w:val="scinsert"/>
        </w:rPr>
        <w:t xml:space="preserve"> military service as defined in Section 40-36-520.</w:t>
      </w:r>
    </w:p>
    <w:p w:rsidR="00CD7159" w:rsidP="00CD7159" w:rsidRDefault="00CD7159" w14:paraId="53FFD1B9" w14:textId="77777777">
      <w:pPr>
        <w:pStyle w:val="scemptyline"/>
      </w:pPr>
    </w:p>
    <w:p w:rsidR="00CD7159" w:rsidP="00CD7159" w:rsidRDefault="00CD7159" w14:paraId="181D7C3A" w14:textId="77777777">
      <w:pPr>
        <w:pStyle w:val="scnoncodifiedsection"/>
      </w:pPr>
      <w:bookmarkStart w:name="bs_num_3_a2ca319b9" w:id="36"/>
      <w:r>
        <w:t>S</w:t>
      </w:r>
      <w:bookmarkEnd w:id="36"/>
      <w:r>
        <w:t>ECTION 3.</w:t>
      </w:r>
      <w:r>
        <w:tab/>
        <w:t xml:space="preserve"> After the first county adopts a resolution pursuant to this act, the fees required pursuant </w:t>
      </w:r>
      <w:r>
        <w:lastRenderedPageBreak/>
        <w:t>to this act shall not begin to be collected for six months. The provisions contained in this section only apply to the first county in which a successful referendum pursuant to this act is held.</w:t>
      </w:r>
    </w:p>
    <w:p w:rsidR="00CD7159" w:rsidP="00CD7159" w:rsidRDefault="00CD7159" w14:paraId="3E3384A1" w14:textId="77777777">
      <w:pPr>
        <w:pStyle w:val="scemptyline"/>
      </w:pPr>
    </w:p>
    <w:p w:rsidR="00CD7159" w:rsidP="00CD7159" w:rsidRDefault="00CD7159" w14:paraId="5973D9DF" w14:textId="77777777">
      <w:pPr>
        <w:pStyle w:val="scnoncodifiedsection"/>
      </w:pPr>
      <w:bookmarkStart w:name="bs_num_4_0b499a95c" w:id="37"/>
      <w:bookmarkStart w:name="severability_713d23adf" w:id="38"/>
      <w:r>
        <w:t>S</w:t>
      </w:r>
      <w:bookmarkEnd w:id="37"/>
      <w:r>
        <w:t>ECTION 4.</w:t>
      </w:r>
      <w:r>
        <w:tab/>
      </w:r>
      <w:bookmarkEnd w:id="38"/>
      <w:r w:rsidRPr="00B0415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CD7159" w:rsidP="00CD7159" w:rsidRDefault="00CD7159" w14:paraId="4C7A217E" w14:textId="77777777">
      <w:pPr>
        <w:pStyle w:val="scemptyline"/>
      </w:pPr>
    </w:p>
    <w:p w:rsidRPr="00DF3B44" w:rsidR="00CD7159" w:rsidP="00CD7159" w:rsidRDefault="00CD7159" w14:paraId="0463C4AE" w14:textId="77777777">
      <w:pPr>
        <w:pStyle w:val="scnoncodifiedsection"/>
      </w:pPr>
      <w:bookmarkStart w:name="bs_num_5_lastsection" w:id="39"/>
      <w:bookmarkStart w:name="eff_date_section" w:id="40"/>
      <w:r>
        <w:t>S</w:t>
      </w:r>
      <w:bookmarkEnd w:id="39"/>
      <w:r>
        <w:t>ECTION 5.</w:t>
      </w:r>
      <w:r w:rsidRPr="00DF3B44">
        <w:tab/>
        <w:t>This act takes effect upon approval by the Governor.</w:t>
      </w:r>
      <w:bookmarkEnd w:id="4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E7BBB">
      <w:headerReference w:type="default" r:id="rId17"/>
      <w:footerReference w:type="default" r:id="rId18"/>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F1BB" w14:textId="1772FD5F" w:rsidR="00AE7BBB" w:rsidRDefault="00AE7BBB" w:rsidP="00700FEC">
    <w:pPr>
      <w:pStyle w:val="Footer"/>
      <w:framePr w:wrap="around" w:vAnchor="text" w:hAnchor="margin" w:xAlign="right" w:y="1"/>
      <w:rPr>
        <w:rStyle w:val="PageNumber"/>
      </w:rPr>
    </w:pPr>
    <w:r>
      <w:rPr>
        <w:rStyle w:val="PageNumber"/>
      </w:rPr>
      <w:t>[208-1]</w:t>
    </w:r>
    <w:r>
      <w:rPr>
        <w:rStyle w:val="PageNumber"/>
      </w:rPr>
      <w:fldChar w:fldCharType="begin"/>
    </w:r>
    <w:r>
      <w:rPr>
        <w:rStyle w:val="PageNumber"/>
      </w:rPr>
      <w:instrText xml:space="preserve"> PAGE </w:instrText>
    </w:r>
    <w:r>
      <w:rPr>
        <w:rStyle w:val="PageNumber"/>
      </w:rPr>
      <w:fldChar w:fldCharType="end"/>
    </w:r>
  </w:p>
  <w:p w14:paraId="5790F46A" w14:textId="77777777" w:rsidR="003A5F1C" w:rsidRDefault="003A5F1C" w:rsidP="00AE7B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EF101" w14:textId="5E812370" w:rsidR="00AE7BBB" w:rsidRDefault="00AE7BBB" w:rsidP="00700FEC">
    <w:pPr>
      <w:pStyle w:val="Footer"/>
      <w:framePr w:wrap="around" w:vAnchor="text" w:hAnchor="margin" w:xAlign="right" w:y="1"/>
      <w:rPr>
        <w:rStyle w:val="PageNumber"/>
      </w:rPr>
    </w:pPr>
    <w:r>
      <w:rPr>
        <w:rStyle w:val="PageNumber"/>
      </w:rPr>
      <w:t>[208-1]</w:t>
    </w:r>
    <w:r>
      <w:rPr>
        <w:rStyle w:val="PageNumber"/>
      </w:rPr>
      <w:fldChar w:fldCharType="begin"/>
    </w:r>
    <w:r>
      <w:rPr>
        <w:rStyle w:val="PageNumber"/>
      </w:rPr>
      <w:instrText xml:space="preserve"> PAGE </w:instrText>
    </w:r>
    <w:r>
      <w:rPr>
        <w:rStyle w:val="PageNumber"/>
      </w:rPr>
      <w:fldChar w:fldCharType="end"/>
    </w:r>
  </w:p>
  <w:sdt>
    <w:sdtPr>
      <w:id w:val="2114772052"/>
      <w:docPartObj>
        <w:docPartGallery w:val="Page Numbers (Bottom of Page)"/>
        <w:docPartUnique/>
      </w:docPartObj>
    </w:sdtPr>
    <w:sdtEndPr>
      <w:rPr>
        <w:noProof/>
      </w:rPr>
    </w:sdtEndPr>
    <w:sdtContent>
      <w:p w14:paraId="7658DC3E" w14:textId="1355AA6E" w:rsidR="00685035" w:rsidRPr="007B4AF7" w:rsidRDefault="00F70311" w:rsidP="00AE7BBB">
        <w:pPr>
          <w:pStyle w:val="scbillfooter"/>
          <w:ind w:right="360"/>
        </w:pPr>
        <w:r>
          <w:t>[0208]</w:t>
        </w:r>
        <w:r w:rsidR="00CD616C" w:rsidRPr="007B4AF7">
          <w:tab/>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40F6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30932158" w:rsidR="003A5F1C" w:rsidRDefault="00AE7BBB">
    <w:pPr>
      <w:pStyle w:val="Footer"/>
    </w:pPr>
    <w:r>
      <w:t>[208-1]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69746"/>
      <w:docPartObj>
        <w:docPartGallery w:val="Page Numbers (Bottom of Page)"/>
        <w:docPartUnique/>
      </w:docPartObj>
    </w:sdtPr>
    <w:sdtEndPr>
      <w:rPr>
        <w:noProof/>
      </w:rPr>
    </w:sdtEndPr>
    <w:sdtContent>
      <w:p w14:paraId="6F8DE7E0" w14:textId="77777777" w:rsidR="00AE7BBB" w:rsidRPr="007B4AF7" w:rsidRDefault="00AE7BBB" w:rsidP="00D14995">
        <w:pPr>
          <w:pStyle w:val="scbillfooter"/>
        </w:pPr>
        <w:sdt>
          <w:sdtPr>
            <w:alias w:val="footer_billname"/>
            <w:tag w:val="footer_billname"/>
            <w:id w:val="552119905"/>
            <w:lock w:val="sdtContentLocked"/>
            <w:placeholder>
              <w:docPart w:val="4924A218EA9C479FA8B547C970E6989F"/>
            </w:placeholder>
            <w:dataBinding w:prefixMappings="xmlns:ns0='http://schemas.openxmlformats.org/package/2006/metadata/lwb360-metadata' " w:xpath="/ns0:lwb360Metadata[1]/ns0:T_BILL_T_BILLNAME[1]" w:storeItemID="{A70AC2F9-CF59-46A9-A8A7-29CBD0ED4110}"/>
            <w:text/>
          </w:sdtPr>
          <w:sdtContent>
            <w:r>
              <w:t>[0208]</w:t>
            </w:r>
          </w:sdtContent>
        </w:sdt>
        <w:r w:rsidRPr="007B4AF7">
          <w:tab/>
        </w:r>
        <w:r w:rsidRPr="007B4AF7">
          <w:fldChar w:fldCharType="begin"/>
        </w:r>
        <w:r w:rsidRPr="007B4AF7">
          <w:instrText xml:space="preserve"> PAGE   \* MERGEFORMAT </w:instrText>
        </w:r>
        <w:r w:rsidRPr="007B4AF7">
          <w:fldChar w:fldCharType="separate"/>
        </w:r>
        <w:r w:rsidRPr="007B4AF7">
          <w:rPr>
            <w:noProof/>
          </w:rPr>
          <w:t>2</w:t>
        </w:r>
        <w:r w:rsidRPr="007B4AF7">
          <w:rPr>
            <w:noProof/>
          </w:rPr>
          <w:fldChar w:fldCharType="end"/>
        </w:r>
        <w:r w:rsidRPr="007B4AF7">
          <w:rPr>
            <w:noProof/>
          </w:rPr>
          <w:tab/>
        </w:r>
        <w:sdt>
          <w:sdtPr>
            <w:rPr>
              <w:noProof/>
            </w:rPr>
            <w:alias w:val="footer_filename"/>
            <w:tag w:val="footer_filename"/>
            <w:id w:val="709993485"/>
            <w:lock w:val="sdtContentLocked"/>
            <w:placeholder>
              <w:docPart w:val="4924A218EA9C479FA8B547C970E6989F"/>
            </w:placeholder>
            <w:dataBinding w:prefixMappings="xmlns:ns0='http://schemas.openxmlformats.org/package/2006/metadata/lwb360-metadata' " w:xpath="/ns0:lwb360Metadata[1]/ns0:T_BILL_T_FILENAME[1]" w:storeItemID="{A70AC2F9-CF59-46A9-A8A7-29CBD0ED4110}"/>
            <w:text/>
          </w:sdt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86F63" w14:textId="77777777" w:rsidR="00AE7BBB" w:rsidRDefault="00AE7B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952"/>
    <w:rsid w:val="00011182"/>
    <w:rsid w:val="00012912"/>
    <w:rsid w:val="00017FB0"/>
    <w:rsid w:val="00020B5D"/>
    <w:rsid w:val="00021A31"/>
    <w:rsid w:val="00026421"/>
    <w:rsid w:val="0003036C"/>
    <w:rsid w:val="00030409"/>
    <w:rsid w:val="00037AD1"/>
    <w:rsid w:val="00037F04"/>
    <w:rsid w:val="000404BF"/>
    <w:rsid w:val="00042C05"/>
    <w:rsid w:val="00044B84"/>
    <w:rsid w:val="0004561E"/>
    <w:rsid w:val="000479D0"/>
    <w:rsid w:val="000601D6"/>
    <w:rsid w:val="0006464F"/>
    <w:rsid w:val="00066B54"/>
    <w:rsid w:val="00072B57"/>
    <w:rsid w:val="00072FCD"/>
    <w:rsid w:val="00074A4F"/>
    <w:rsid w:val="000A0B6A"/>
    <w:rsid w:val="000A3C25"/>
    <w:rsid w:val="000B4C02"/>
    <w:rsid w:val="000B5B4A"/>
    <w:rsid w:val="000B7FE1"/>
    <w:rsid w:val="000C3E88"/>
    <w:rsid w:val="000C46B9"/>
    <w:rsid w:val="000C4ACF"/>
    <w:rsid w:val="000C58E4"/>
    <w:rsid w:val="000C6F9A"/>
    <w:rsid w:val="000D2F44"/>
    <w:rsid w:val="000D33E4"/>
    <w:rsid w:val="000E578A"/>
    <w:rsid w:val="000F2250"/>
    <w:rsid w:val="000F5143"/>
    <w:rsid w:val="0010329A"/>
    <w:rsid w:val="00114934"/>
    <w:rsid w:val="00115D79"/>
    <w:rsid w:val="001164F9"/>
    <w:rsid w:val="0011719C"/>
    <w:rsid w:val="00140049"/>
    <w:rsid w:val="00150845"/>
    <w:rsid w:val="001643F1"/>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3E4"/>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2F6C50"/>
    <w:rsid w:val="0030425A"/>
    <w:rsid w:val="003421F1"/>
    <w:rsid w:val="0034279C"/>
    <w:rsid w:val="00354F64"/>
    <w:rsid w:val="003559A1"/>
    <w:rsid w:val="00361563"/>
    <w:rsid w:val="00371D36"/>
    <w:rsid w:val="00373E17"/>
    <w:rsid w:val="003775E6"/>
    <w:rsid w:val="00381998"/>
    <w:rsid w:val="00390E9D"/>
    <w:rsid w:val="003A29B7"/>
    <w:rsid w:val="003A5920"/>
    <w:rsid w:val="003A5F1C"/>
    <w:rsid w:val="003C1504"/>
    <w:rsid w:val="003C3E2E"/>
    <w:rsid w:val="003D0F0C"/>
    <w:rsid w:val="003D4A3C"/>
    <w:rsid w:val="003D55B2"/>
    <w:rsid w:val="003D5F07"/>
    <w:rsid w:val="003E0033"/>
    <w:rsid w:val="003E5452"/>
    <w:rsid w:val="003E7165"/>
    <w:rsid w:val="003E7FF6"/>
    <w:rsid w:val="004046B5"/>
    <w:rsid w:val="00406F27"/>
    <w:rsid w:val="004141B8"/>
    <w:rsid w:val="00415FE9"/>
    <w:rsid w:val="004203B9"/>
    <w:rsid w:val="00422344"/>
    <w:rsid w:val="00432135"/>
    <w:rsid w:val="004452D3"/>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31E1"/>
    <w:rsid w:val="004E7DDE"/>
    <w:rsid w:val="004F0090"/>
    <w:rsid w:val="004F172C"/>
    <w:rsid w:val="005002ED"/>
    <w:rsid w:val="00500DBC"/>
    <w:rsid w:val="00506F74"/>
    <w:rsid w:val="005102BE"/>
    <w:rsid w:val="00521286"/>
    <w:rsid w:val="00523F7F"/>
    <w:rsid w:val="00524D54"/>
    <w:rsid w:val="0054531B"/>
    <w:rsid w:val="00546C24"/>
    <w:rsid w:val="005476FF"/>
    <w:rsid w:val="005516F6"/>
    <w:rsid w:val="00552842"/>
    <w:rsid w:val="00554E89"/>
    <w:rsid w:val="00572281"/>
    <w:rsid w:val="005801DD"/>
    <w:rsid w:val="00591B04"/>
    <w:rsid w:val="00592A40"/>
    <w:rsid w:val="005A28BC"/>
    <w:rsid w:val="005A5377"/>
    <w:rsid w:val="005B7817"/>
    <w:rsid w:val="005C06C8"/>
    <w:rsid w:val="005C23D7"/>
    <w:rsid w:val="005C40EB"/>
    <w:rsid w:val="005D02B4"/>
    <w:rsid w:val="005D1B4E"/>
    <w:rsid w:val="005D3013"/>
    <w:rsid w:val="005E071F"/>
    <w:rsid w:val="005E1E50"/>
    <w:rsid w:val="005E2B9C"/>
    <w:rsid w:val="005E3332"/>
    <w:rsid w:val="005F76B0"/>
    <w:rsid w:val="00604429"/>
    <w:rsid w:val="006067B0"/>
    <w:rsid w:val="00606A8B"/>
    <w:rsid w:val="00611EBA"/>
    <w:rsid w:val="00614D5A"/>
    <w:rsid w:val="00620C35"/>
    <w:rsid w:val="006213A8"/>
    <w:rsid w:val="00623BEA"/>
    <w:rsid w:val="006347E9"/>
    <w:rsid w:val="006374FA"/>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D6ADC"/>
    <w:rsid w:val="006D7635"/>
    <w:rsid w:val="006E0935"/>
    <w:rsid w:val="006E353F"/>
    <w:rsid w:val="006E35AB"/>
    <w:rsid w:val="006F1D3D"/>
    <w:rsid w:val="00711AA9"/>
    <w:rsid w:val="00722155"/>
    <w:rsid w:val="00723AB9"/>
    <w:rsid w:val="0072439D"/>
    <w:rsid w:val="00737F19"/>
    <w:rsid w:val="00740F6D"/>
    <w:rsid w:val="00741D97"/>
    <w:rsid w:val="007632BA"/>
    <w:rsid w:val="00782BF8"/>
    <w:rsid w:val="00783C75"/>
    <w:rsid w:val="007849D9"/>
    <w:rsid w:val="00787433"/>
    <w:rsid w:val="007A10F1"/>
    <w:rsid w:val="007A3D50"/>
    <w:rsid w:val="007B2D29"/>
    <w:rsid w:val="007B412F"/>
    <w:rsid w:val="007B4AF7"/>
    <w:rsid w:val="007B4DBF"/>
    <w:rsid w:val="007C5458"/>
    <w:rsid w:val="007D2C67"/>
    <w:rsid w:val="007E06BB"/>
    <w:rsid w:val="007F50D1"/>
    <w:rsid w:val="007F7C64"/>
    <w:rsid w:val="00816D52"/>
    <w:rsid w:val="00831048"/>
    <w:rsid w:val="00834272"/>
    <w:rsid w:val="008625C1"/>
    <w:rsid w:val="0087158D"/>
    <w:rsid w:val="008806F9"/>
    <w:rsid w:val="008A57E3"/>
    <w:rsid w:val="008B5BF4"/>
    <w:rsid w:val="008C0CEE"/>
    <w:rsid w:val="008C1B18"/>
    <w:rsid w:val="008D46EC"/>
    <w:rsid w:val="008E0E25"/>
    <w:rsid w:val="008E61A1"/>
    <w:rsid w:val="009073F1"/>
    <w:rsid w:val="00917EA3"/>
    <w:rsid w:val="00917EE0"/>
    <w:rsid w:val="00921C89"/>
    <w:rsid w:val="00926966"/>
    <w:rsid w:val="00926D03"/>
    <w:rsid w:val="00934036"/>
    <w:rsid w:val="00934889"/>
    <w:rsid w:val="0094541D"/>
    <w:rsid w:val="009473EA"/>
    <w:rsid w:val="00954E7E"/>
    <w:rsid w:val="009554D9"/>
    <w:rsid w:val="009572F9"/>
    <w:rsid w:val="00960D0F"/>
    <w:rsid w:val="0097121F"/>
    <w:rsid w:val="0098366F"/>
    <w:rsid w:val="00983A03"/>
    <w:rsid w:val="00986063"/>
    <w:rsid w:val="00991F67"/>
    <w:rsid w:val="00992876"/>
    <w:rsid w:val="009A0DCE"/>
    <w:rsid w:val="009A22CD"/>
    <w:rsid w:val="009A3E4B"/>
    <w:rsid w:val="009B35FD"/>
    <w:rsid w:val="009B6815"/>
    <w:rsid w:val="009D2967"/>
    <w:rsid w:val="009D3C2B"/>
    <w:rsid w:val="009E4191"/>
    <w:rsid w:val="009E76BB"/>
    <w:rsid w:val="009F2AB1"/>
    <w:rsid w:val="009F4FAF"/>
    <w:rsid w:val="009F57A4"/>
    <w:rsid w:val="009F68F1"/>
    <w:rsid w:val="00A04529"/>
    <w:rsid w:val="00A0584B"/>
    <w:rsid w:val="00A17135"/>
    <w:rsid w:val="00A21A6F"/>
    <w:rsid w:val="00A24E56"/>
    <w:rsid w:val="00A26A62"/>
    <w:rsid w:val="00A35A9B"/>
    <w:rsid w:val="00A4070E"/>
    <w:rsid w:val="00A40CA0"/>
    <w:rsid w:val="00A4529D"/>
    <w:rsid w:val="00A504A7"/>
    <w:rsid w:val="00A53677"/>
    <w:rsid w:val="00A53BF2"/>
    <w:rsid w:val="00A60D68"/>
    <w:rsid w:val="00A73EFA"/>
    <w:rsid w:val="00A74EF2"/>
    <w:rsid w:val="00A77A3B"/>
    <w:rsid w:val="00A86F46"/>
    <w:rsid w:val="00A92F6F"/>
    <w:rsid w:val="00A97523"/>
    <w:rsid w:val="00AB0FA3"/>
    <w:rsid w:val="00AB580C"/>
    <w:rsid w:val="00AB73BF"/>
    <w:rsid w:val="00AC335C"/>
    <w:rsid w:val="00AC463E"/>
    <w:rsid w:val="00AD3BE2"/>
    <w:rsid w:val="00AD3E3D"/>
    <w:rsid w:val="00AE1EE4"/>
    <w:rsid w:val="00AE36EC"/>
    <w:rsid w:val="00AE40BA"/>
    <w:rsid w:val="00AE7BBB"/>
    <w:rsid w:val="00AF1688"/>
    <w:rsid w:val="00AF46E6"/>
    <w:rsid w:val="00AF4B87"/>
    <w:rsid w:val="00AF5139"/>
    <w:rsid w:val="00AF7B41"/>
    <w:rsid w:val="00B01721"/>
    <w:rsid w:val="00B02874"/>
    <w:rsid w:val="00B06EDA"/>
    <w:rsid w:val="00B1161F"/>
    <w:rsid w:val="00B11661"/>
    <w:rsid w:val="00B265FA"/>
    <w:rsid w:val="00B32B4D"/>
    <w:rsid w:val="00B34B7A"/>
    <w:rsid w:val="00B4137E"/>
    <w:rsid w:val="00B476D1"/>
    <w:rsid w:val="00B52399"/>
    <w:rsid w:val="00B54DF7"/>
    <w:rsid w:val="00B56223"/>
    <w:rsid w:val="00B56E79"/>
    <w:rsid w:val="00B57AA7"/>
    <w:rsid w:val="00B637AA"/>
    <w:rsid w:val="00B64B1B"/>
    <w:rsid w:val="00B7592C"/>
    <w:rsid w:val="00B809D3"/>
    <w:rsid w:val="00B84B66"/>
    <w:rsid w:val="00B85475"/>
    <w:rsid w:val="00B9090A"/>
    <w:rsid w:val="00B92196"/>
    <w:rsid w:val="00B9228D"/>
    <w:rsid w:val="00B929EC"/>
    <w:rsid w:val="00B953F0"/>
    <w:rsid w:val="00BA7363"/>
    <w:rsid w:val="00BB0725"/>
    <w:rsid w:val="00BC3577"/>
    <w:rsid w:val="00BC408A"/>
    <w:rsid w:val="00BC5023"/>
    <w:rsid w:val="00BC556C"/>
    <w:rsid w:val="00BD42DA"/>
    <w:rsid w:val="00BD4684"/>
    <w:rsid w:val="00BE08A7"/>
    <w:rsid w:val="00BE4391"/>
    <w:rsid w:val="00BF3E48"/>
    <w:rsid w:val="00C03412"/>
    <w:rsid w:val="00C15F1B"/>
    <w:rsid w:val="00C16288"/>
    <w:rsid w:val="00C17D1D"/>
    <w:rsid w:val="00C45923"/>
    <w:rsid w:val="00C543E7"/>
    <w:rsid w:val="00C70225"/>
    <w:rsid w:val="00C72198"/>
    <w:rsid w:val="00C73C7D"/>
    <w:rsid w:val="00C75005"/>
    <w:rsid w:val="00C90971"/>
    <w:rsid w:val="00C970DF"/>
    <w:rsid w:val="00CA7E71"/>
    <w:rsid w:val="00CB2673"/>
    <w:rsid w:val="00CB4E30"/>
    <w:rsid w:val="00CB701D"/>
    <w:rsid w:val="00CC3F0E"/>
    <w:rsid w:val="00CD08C9"/>
    <w:rsid w:val="00CD1FE8"/>
    <w:rsid w:val="00CD38CD"/>
    <w:rsid w:val="00CD3E0C"/>
    <w:rsid w:val="00CD5565"/>
    <w:rsid w:val="00CD616C"/>
    <w:rsid w:val="00CD7159"/>
    <w:rsid w:val="00CF68D6"/>
    <w:rsid w:val="00CF7B4A"/>
    <w:rsid w:val="00D009F8"/>
    <w:rsid w:val="00D05178"/>
    <w:rsid w:val="00D05CCE"/>
    <w:rsid w:val="00D078DA"/>
    <w:rsid w:val="00D14995"/>
    <w:rsid w:val="00D2455C"/>
    <w:rsid w:val="00D25023"/>
    <w:rsid w:val="00D27F8C"/>
    <w:rsid w:val="00D33843"/>
    <w:rsid w:val="00D45E85"/>
    <w:rsid w:val="00D54A6F"/>
    <w:rsid w:val="00D57D57"/>
    <w:rsid w:val="00D62E42"/>
    <w:rsid w:val="00D72FFF"/>
    <w:rsid w:val="00D772FB"/>
    <w:rsid w:val="00DA1AA0"/>
    <w:rsid w:val="00DC0912"/>
    <w:rsid w:val="00DC44A8"/>
    <w:rsid w:val="00DD21F3"/>
    <w:rsid w:val="00DE4BEE"/>
    <w:rsid w:val="00DE5B3D"/>
    <w:rsid w:val="00DE7112"/>
    <w:rsid w:val="00DF19BE"/>
    <w:rsid w:val="00DF3B44"/>
    <w:rsid w:val="00E1372E"/>
    <w:rsid w:val="00E21D30"/>
    <w:rsid w:val="00E24D9A"/>
    <w:rsid w:val="00E27805"/>
    <w:rsid w:val="00E27A11"/>
    <w:rsid w:val="00E30497"/>
    <w:rsid w:val="00E30B8B"/>
    <w:rsid w:val="00E358A2"/>
    <w:rsid w:val="00E35C9A"/>
    <w:rsid w:val="00E36E7A"/>
    <w:rsid w:val="00E3771B"/>
    <w:rsid w:val="00E40979"/>
    <w:rsid w:val="00E43F26"/>
    <w:rsid w:val="00E52A36"/>
    <w:rsid w:val="00E6378B"/>
    <w:rsid w:val="00E63EC3"/>
    <w:rsid w:val="00E653DA"/>
    <w:rsid w:val="00E65958"/>
    <w:rsid w:val="00E84FE5"/>
    <w:rsid w:val="00E879A5"/>
    <w:rsid w:val="00E879FC"/>
    <w:rsid w:val="00EA2574"/>
    <w:rsid w:val="00EA2F1F"/>
    <w:rsid w:val="00EA3671"/>
    <w:rsid w:val="00EA3F2E"/>
    <w:rsid w:val="00EA57EC"/>
    <w:rsid w:val="00EB120E"/>
    <w:rsid w:val="00EB381C"/>
    <w:rsid w:val="00EB46E2"/>
    <w:rsid w:val="00EC0045"/>
    <w:rsid w:val="00ED452E"/>
    <w:rsid w:val="00ED5FCB"/>
    <w:rsid w:val="00EE3CDA"/>
    <w:rsid w:val="00EF37A8"/>
    <w:rsid w:val="00EF531F"/>
    <w:rsid w:val="00F003C7"/>
    <w:rsid w:val="00F05FE8"/>
    <w:rsid w:val="00F1218B"/>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14FD"/>
    <w:rsid w:val="00F638CA"/>
    <w:rsid w:val="00F70311"/>
    <w:rsid w:val="00F80B80"/>
    <w:rsid w:val="00F900B4"/>
    <w:rsid w:val="00F901FD"/>
    <w:rsid w:val="00FA0F2E"/>
    <w:rsid w:val="00FA2A89"/>
    <w:rsid w:val="00FA4DB1"/>
    <w:rsid w:val="00FB3C22"/>
    <w:rsid w:val="00FB3F2A"/>
    <w:rsid w:val="00FC3593"/>
    <w:rsid w:val="00FC4F08"/>
    <w:rsid w:val="00FD117D"/>
    <w:rsid w:val="00FD4F96"/>
    <w:rsid w:val="00FD72E3"/>
    <w:rsid w:val="00FE06FC"/>
    <w:rsid w:val="00FF0315"/>
    <w:rsid w:val="00FF2121"/>
    <w:rsid w:val="00FF7F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AD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D6ADC"/>
    <w:rPr>
      <w:rFonts w:ascii="Times New Roman" w:hAnsi="Times New Roman"/>
      <w:b w:val="0"/>
      <w:i w:val="0"/>
      <w:sz w:val="22"/>
    </w:rPr>
  </w:style>
  <w:style w:type="paragraph" w:styleId="NoSpacing">
    <w:name w:val="No Spacing"/>
    <w:uiPriority w:val="1"/>
    <w:qFormat/>
    <w:rsid w:val="006D6ADC"/>
    <w:pPr>
      <w:spacing w:after="0" w:line="240" w:lineRule="auto"/>
    </w:pPr>
  </w:style>
  <w:style w:type="paragraph" w:customStyle="1" w:styleId="scemptylineheader">
    <w:name w:val="sc_emptyline_header"/>
    <w:qFormat/>
    <w:rsid w:val="006D6AD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D6AD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D6AD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D6AD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D6AD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D6A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D6ADC"/>
    <w:rPr>
      <w:color w:val="808080"/>
    </w:rPr>
  </w:style>
  <w:style w:type="paragraph" w:customStyle="1" w:styleId="scdirectionallanguage">
    <w:name w:val="sc_directional_language"/>
    <w:qFormat/>
    <w:rsid w:val="006D6AD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D6A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D6AD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D6AD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D6AD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D6AD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D6AD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D6AD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D6AD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D6AD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D6AD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D6AD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D6AD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D6AD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D6AD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D6AD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D6AD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D6ADC"/>
    <w:rPr>
      <w:rFonts w:ascii="Times New Roman" w:hAnsi="Times New Roman"/>
      <w:color w:val="auto"/>
      <w:sz w:val="22"/>
    </w:rPr>
  </w:style>
  <w:style w:type="paragraph" w:customStyle="1" w:styleId="scclippagebillheader">
    <w:name w:val="sc_clip_page_bill_header"/>
    <w:qFormat/>
    <w:rsid w:val="006D6AD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D6AD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D6AD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D6A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ADC"/>
    <w:rPr>
      <w:lang w:val="en-US"/>
    </w:rPr>
  </w:style>
  <w:style w:type="paragraph" w:styleId="Footer">
    <w:name w:val="footer"/>
    <w:basedOn w:val="Normal"/>
    <w:link w:val="FooterChar"/>
    <w:uiPriority w:val="99"/>
    <w:unhideWhenUsed/>
    <w:rsid w:val="006D6A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6ADC"/>
    <w:rPr>
      <w:lang w:val="en-US"/>
    </w:rPr>
  </w:style>
  <w:style w:type="paragraph" w:styleId="ListParagraph">
    <w:name w:val="List Paragraph"/>
    <w:basedOn w:val="Normal"/>
    <w:uiPriority w:val="34"/>
    <w:qFormat/>
    <w:rsid w:val="006D6ADC"/>
    <w:pPr>
      <w:ind w:left="720"/>
      <w:contextualSpacing/>
    </w:pPr>
  </w:style>
  <w:style w:type="paragraph" w:customStyle="1" w:styleId="scbillfooter">
    <w:name w:val="sc_bill_footer"/>
    <w:qFormat/>
    <w:rsid w:val="006D6AD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D6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D6AD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D6AD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D6A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D6A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D6A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D6A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D6A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D6AD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D6A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D6AD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D6A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D6ADC"/>
    <w:pPr>
      <w:widowControl w:val="0"/>
      <w:suppressAutoHyphens/>
      <w:spacing w:after="0" w:line="360" w:lineRule="auto"/>
    </w:pPr>
    <w:rPr>
      <w:rFonts w:ascii="Times New Roman" w:hAnsi="Times New Roman"/>
      <w:lang w:val="en-US"/>
    </w:rPr>
  </w:style>
  <w:style w:type="paragraph" w:customStyle="1" w:styleId="sctableln">
    <w:name w:val="sc_table_ln"/>
    <w:qFormat/>
    <w:rsid w:val="006D6AD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D6AD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D6ADC"/>
    <w:rPr>
      <w:strike/>
      <w:dstrike w:val="0"/>
    </w:rPr>
  </w:style>
  <w:style w:type="character" w:customStyle="1" w:styleId="scinsert">
    <w:name w:val="sc_insert"/>
    <w:uiPriority w:val="1"/>
    <w:qFormat/>
    <w:rsid w:val="006D6ADC"/>
    <w:rPr>
      <w:caps w:val="0"/>
      <w:smallCaps w:val="0"/>
      <w:strike w:val="0"/>
      <w:dstrike w:val="0"/>
      <w:vanish w:val="0"/>
      <w:u w:val="single"/>
      <w:vertAlign w:val="baseline"/>
    </w:rPr>
  </w:style>
  <w:style w:type="character" w:customStyle="1" w:styleId="scinsertred">
    <w:name w:val="sc_insert_red"/>
    <w:uiPriority w:val="1"/>
    <w:qFormat/>
    <w:rsid w:val="006D6ADC"/>
    <w:rPr>
      <w:caps w:val="0"/>
      <w:smallCaps w:val="0"/>
      <w:strike w:val="0"/>
      <w:dstrike w:val="0"/>
      <w:vanish w:val="0"/>
      <w:color w:val="FF0000"/>
      <w:u w:val="single"/>
      <w:vertAlign w:val="baseline"/>
    </w:rPr>
  </w:style>
  <w:style w:type="character" w:customStyle="1" w:styleId="scinsertblue">
    <w:name w:val="sc_insert_blue"/>
    <w:uiPriority w:val="1"/>
    <w:qFormat/>
    <w:rsid w:val="006D6ADC"/>
    <w:rPr>
      <w:caps w:val="0"/>
      <w:smallCaps w:val="0"/>
      <w:strike w:val="0"/>
      <w:dstrike w:val="0"/>
      <w:vanish w:val="0"/>
      <w:color w:val="0070C0"/>
      <w:u w:val="single"/>
      <w:vertAlign w:val="baseline"/>
    </w:rPr>
  </w:style>
  <w:style w:type="character" w:customStyle="1" w:styleId="scstrikered">
    <w:name w:val="sc_strike_red"/>
    <w:uiPriority w:val="1"/>
    <w:qFormat/>
    <w:rsid w:val="006D6ADC"/>
    <w:rPr>
      <w:strike/>
      <w:dstrike w:val="0"/>
      <w:color w:val="FF0000"/>
    </w:rPr>
  </w:style>
  <w:style w:type="character" w:customStyle="1" w:styleId="scstrikeblue">
    <w:name w:val="sc_strike_blue"/>
    <w:uiPriority w:val="1"/>
    <w:qFormat/>
    <w:rsid w:val="006D6ADC"/>
    <w:rPr>
      <w:strike/>
      <w:dstrike w:val="0"/>
      <w:color w:val="0070C0"/>
    </w:rPr>
  </w:style>
  <w:style w:type="character" w:customStyle="1" w:styleId="scinsertbluenounderline">
    <w:name w:val="sc_insert_blue_no_underline"/>
    <w:uiPriority w:val="1"/>
    <w:qFormat/>
    <w:rsid w:val="006D6AD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D6AD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D6ADC"/>
    <w:rPr>
      <w:strike/>
      <w:dstrike w:val="0"/>
      <w:color w:val="0070C0"/>
      <w:lang w:val="en-US"/>
    </w:rPr>
  </w:style>
  <w:style w:type="character" w:customStyle="1" w:styleId="scstrikerednoncodified">
    <w:name w:val="sc_strike_red_non_codified"/>
    <w:uiPriority w:val="1"/>
    <w:qFormat/>
    <w:rsid w:val="006D6ADC"/>
    <w:rPr>
      <w:strike/>
      <w:dstrike w:val="0"/>
      <w:color w:val="FF0000"/>
    </w:rPr>
  </w:style>
  <w:style w:type="paragraph" w:customStyle="1" w:styleId="scbillsiglines">
    <w:name w:val="sc_bill_sig_lines"/>
    <w:qFormat/>
    <w:rsid w:val="006D6AD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D6ADC"/>
    <w:rPr>
      <w:bdr w:val="none" w:sz="0" w:space="0" w:color="auto"/>
      <w:shd w:val="clear" w:color="auto" w:fill="FEC6C6"/>
    </w:rPr>
  </w:style>
  <w:style w:type="paragraph" w:styleId="Revision">
    <w:name w:val="Revision"/>
    <w:hidden/>
    <w:uiPriority w:val="99"/>
    <w:semiHidden/>
    <w:rsid w:val="00415FE9"/>
    <w:pPr>
      <w:spacing w:after="0" w:line="240" w:lineRule="auto"/>
    </w:pPr>
    <w:rPr>
      <w:lang w:val="en-US"/>
    </w:rPr>
  </w:style>
  <w:style w:type="character" w:styleId="CommentReference">
    <w:name w:val="annotation reference"/>
    <w:basedOn w:val="DefaultParagraphFont"/>
    <w:uiPriority w:val="99"/>
    <w:semiHidden/>
    <w:unhideWhenUsed/>
    <w:rsid w:val="002F6C50"/>
    <w:rPr>
      <w:sz w:val="16"/>
      <w:szCs w:val="16"/>
    </w:rPr>
  </w:style>
  <w:style w:type="paragraph" w:styleId="CommentText">
    <w:name w:val="annotation text"/>
    <w:basedOn w:val="Normal"/>
    <w:link w:val="CommentTextChar"/>
    <w:uiPriority w:val="99"/>
    <w:unhideWhenUsed/>
    <w:rsid w:val="002F6C50"/>
    <w:pPr>
      <w:spacing w:line="240" w:lineRule="auto"/>
    </w:pPr>
    <w:rPr>
      <w:sz w:val="20"/>
      <w:szCs w:val="20"/>
    </w:rPr>
  </w:style>
  <w:style w:type="character" w:customStyle="1" w:styleId="CommentTextChar">
    <w:name w:val="Comment Text Char"/>
    <w:basedOn w:val="DefaultParagraphFont"/>
    <w:link w:val="CommentText"/>
    <w:uiPriority w:val="99"/>
    <w:rsid w:val="002F6C50"/>
    <w:rPr>
      <w:sz w:val="20"/>
      <w:szCs w:val="20"/>
      <w:lang w:val="en-US"/>
    </w:rPr>
  </w:style>
  <w:style w:type="paragraph" w:styleId="CommentSubject">
    <w:name w:val="annotation subject"/>
    <w:basedOn w:val="CommentText"/>
    <w:next w:val="CommentText"/>
    <w:link w:val="CommentSubjectChar"/>
    <w:uiPriority w:val="99"/>
    <w:semiHidden/>
    <w:unhideWhenUsed/>
    <w:rsid w:val="002F6C50"/>
    <w:rPr>
      <w:b/>
      <w:bCs/>
    </w:rPr>
  </w:style>
  <w:style w:type="character" w:customStyle="1" w:styleId="CommentSubjectChar">
    <w:name w:val="Comment Subject Char"/>
    <w:basedOn w:val="CommentTextChar"/>
    <w:link w:val="CommentSubject"/>
    <w:uiPriority w:val="99"/>
    <w:semiHidden/>
    <w:rsid w:val="002F6C50"/>
    <w:rPr>
      <w:b/>
      <w:bCs/>
      <w:sz w:val="20"/>
      <w:szCs w:val="20"/>
      <w:lang w:val="en-US"/>
    </w:rPr>
  </w:style>
  <w:style w:type="character" w:customStyle="1" w:styleId="screstoreblue">
    <w:name w:val="sc_restore_blue"/>
    <w:uiPriority w:val="1"/>
    <w:qFormat/>
    <w:rsid w:val="006D6ADC"/>
    <w:rPr>
      <w:color w:val="4472C4" w:themeColor="accent1"/>
      <w:bdr w:val="none" w:sz="0" w:space="0" w:color="auto"/>
      <w:shd w:val="clear" w:color="auto" w:fill="auto"/>
    </w:rPr>
  </w:style>
  <w:style w:type="character" w:customStyle="1" w:styleId="screstorered">
    <w:name w:val="sc_restore_red"/>
    <w:uiPriority w:val="1"/>
    <w:qFormat/>
    <w:rsid w:val="006D6ADC"/>
    <w:rPr>
      <w:color w:val="FF0000"/>
      <w:bdr w:val="none" w:sz="0" w:space="0" w:color="auto"/>
      <w:shd w:val="clear" w:color="auto" w:fill="auto"/>
    </w:rPr>
  </w:style>
  <w:style w:type="character" w:customStyle="1" w:styleId="scstrikenewblue">
    <w:name w:val="sc_strike_new_blue"/>
    <w:uiPriority w:val="1"/>
    <w:qFormat/>
    <w:rsid w:val="006D6ADC"/>
    <w:rPr>
      <w:strike w:val="0"/>
      <w:dstrike/>
      <w:color w:val="0070C0"/>
      <w:u w:val="none"/>
    </w:rPr>
  </w:style>
  <w:style w:type="character" w:customStyle="1" w:styleId="scstrikenewred">
    <w:name w:val="sc_strike_new_red"/>
    <w:uiPriority w:val="1"/>
    <w:qFormat/>
    <w:rsid w:val="006D6ADC"/>
    <w:rPr>
      <w:strike w:val="0"/>
      <w:dstrike/>
      <w:color w:val="FF0000"/>
      <w:u w:val="none"/>
    </w:rPr>
  </w:style>
  <w:style w:type="character" w:customStyle="1" w:styleId="scamendsenate">
    <w:name w:val="sc_amend_senate"/>
    <w:uiPriority w:val="1"/>
    <w:qFormat/>
    <w:rsid w:val="006D6ADC"/>
    <w:rPr>
      <w:bdr w:val="none" w:sz="0" w:space="0" w:color="auto"/>
      <w:shd w:val="clear" w:color="auto" w:fill="FFF2CC" w:themeFill="accent4" w:themeFillTint="33"/>
    </w:rPr>
  </w:style>
  <w:style w:type="character" w:customStyle="1" w:styleId="scamendhouse">
    <w:name w:val="sc_amend_house"/>
    <w:uiPriority w:val="1"/>
    <w:qFormat/>
    <w:rsid w:val="006D6ADC"/>
    <w:rPr>
      <w:bdr w:val="none" w:sz="0" w:space="0" w:color="auto"/>
      <w:shd w:val="clear" w:color="auto" w:fill="E2EFD9" w:themeFill="accent6" w:themeFillTint="33"/>
    </w:rPr>
  </w:style>
  <w:style w:type="paragraph" w:customStyle="1" w:styleId="sccoversheetcommitteereportchairperson">
    <w:name w:val="sc_coversheet_committee_report_chairperson"/>
    <w:qFormat/>
    <w:rsid w:val="00AE7BBB"/>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AE7BBB"/>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AE7BBB"/>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AE7BBB"/>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AE7BBB"/>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AE7BBB"/>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AE7BBB"/>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AE7BBB"/>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AE7BBB"/>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AE7BBB"/>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AE7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208&amp;session=125&amp;summary=B" TargetMode="External" Id="Rc0374a0a6bd44bde" /><Relationship Type="http://schemas.openxmlformats.org/officeDocument/2006/relationships/hyperlink" Target="https://www.scstatehouse.gov/sess125_2023-2024/prever/208_20221130.docx" TargetMode="External" Id="R74510300ff9246cd" /><Relationship Type="http://schemas.openxmlformats.org/officeDocument/2006/relationships/hyperlink" Target="https://www.scstatehouse.gov/sess125_2023-2024/prever/208_20230208.docx" TargetMode="External" Id="Ra6344b875cea4d2f" /><Relationship Type="http://schemas.openxmlformats.org/officeDocument/2006/relationships/hyperlink" Target="https://www.scstatehouse.gov/sess125_2023-2024/prever/208_20230213.docx" TargetMode="External" Id="R8434bc3ec76246ac" /><Relationship Type="http://schemas.openxmlformats.org/officeDocument/2006/relationships/hyperlink" Target="https://www.scstatehouse.gov/sess125_2023-2024/prever/208_20230214.docx" TargetMode="External" Id="R9301d077c44d4493" /><Relationship Type="http://schemas.openxmlformats.org/officeDocument/2006/relationships/hyperlink" Target="https://www.scstatehouse.gov/sess125_2023-2024/prever/208_20230222.docx" TargetMode="External" Id="R062729b357ad4392" /><Relationship Type="http://schemas.openxmlformats.org/officeDocument/2006/relationships/hyperlink" Target="https://www.scstatehouse.gov/sess125_2023-2024/prever/208_20230227.docx" TargetMode="External" Id="R3c66dc4fdadd4d28" /><Relationship Type="http://schemas.openxmlformats.org/officeDocument/2006/relationships/hyperlink" Target="https://www.scstatehouse.gov/sess125_2023-2024/prever/208_20230227a.docx" TargetMode="External" Id="Rcb8449e0e4724a81" /><Relationship Type="http://schemas.openxmlformats.org/officeDocument/2006/relationships/hyperlink" Target="https://www.scstatehouse.gov/sess125_2023-2024/prever/208_20230301.docx" TargetMode="External" Id="R65118341cd3043b0" /><Relationship Type="http://schemas.openxmlformats.org/officeDocument/2006/relationships/hyperlink" Target="https://www.scstatehouse.gov/sess125_2023-2024/prever/208_20230302.docx" TargetMode="External" Id="R5c3eea01df9f4749" /><Relationship Type="http://schemas.openxmlformats.org/officeDocument/2006/relationships/hyperlink" Target="https://www.scstatehouse.gov/sess125_2023-2024/prever/208_20240403.docx" TargetMode="External" Id="R4b3eaa88e5174bf6" /><Relationship Type="http://schemas.openxmlformats.org/officeDocument/2006/relationships/hyperlink" Target="https://www.scstatehouse.gov/sess125_2023-2024/prever/208_20240404.docx" TargetMode="External" Id="R0430ebd578b04bd3" /><Relationship Type="http://schemas.openxmlformats.org/officeDocument/2006/relationships/hyperlink" Target="h:\sj\20230110.docx" TargetMode="External" Id="Ra110eaa7f1684b73" /><Relationship Type="http://schemas.openxmlformats.org/officeDocument/2006/relationships/hyperlink" Target="h:\sj\20230110.docx" TargetMode="External" Id="Refbd76b599e14d88" /><Relationship Type="http://schemas.openxmlformats.org/officeDocument/2006/relationships/hyperlink" Target="h:\sj\20230222.docx" TargetMode="External" Id="R34ad4799d73f43ea" /><Relationship Type="http://schemas.openxmlformats.org/officeDocument/2006/relationships/hyperlink" Target="h:\sj\20230301.docx" TargetMode="External" Id="R9a3f6288bf2446d4" /><Relationship Type="http://schemas.openxmlformats.org/officeDocument/2006/relationships/hyperlink" Target="h:\sj\20230301.docx" TargetMode="External" Id="R5b962a109bb249ea" /><Relationship Type="http://schemas.openxmlformats.org/officeDocument/2006/relationships/hyperlink" Target="h:\sj\20240403.docx" TargetMode="External" Id="R333073a89fbf43cc" /><Relationship Type="http://schemas.openxmlformats.org/officeDocument/2006/relationships/hyperlink" Target="h:\sj\20240403.docx" TargetMode="External" Id="Rd1de6ee7c45c4f21" /><Relationship Type="http://schemas.openxmlformats.org/officeDocument/2006/relationships/hyperlink" Target="h:\sj\20240403.docx" TargetMode="External" Id="Rd0676f54dae6473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014D908B8D544EDDADB11BEC7C72D1DA"/>
        <w:category>
          <w:name w:val="General"/>
          <w:gallery w:val="placeholder"/>
        </w:category>
        <w:types>
          <w:type w:val="bbPlcHdr"/>
        </w:types>
        <w:behaviors>
          <w:behavior w:val="content"/>
        </w:behaviors>
        <w:guid w:val="{F9EDC8BD-63DB-4A40-8B9D-4CC3026E21D6}"/>
      </w:docPartPr>
      <w:docPartBody>
        <w:p w:rsidR="0072284B" w:rsidRDefault="0072284B" w:rsidP="0072284B">
          <w:pPr>
            <w:pStyle w:val="014D908B8D544EDDADB11BEC7C72D1DA"/>
          </w:pPr>
          <w:r w:rsidRPr="007B495D">
            <w:rPr>
              <w:rStyle w:val="PlaceholderText"/>
            </w:rPr>
            <w:t>Click or tap here to enter text.</w:t>
          </w:r>
        </w:p>
      </w:docPartBody>
    </w:docPart>
    <w:docPart>
      <w:docPartPr>
        <w:name w:val="4924A218EA9C479FA8B547C970E6989F"/>
        <w:category>
          <w:name w:val="General"/>
          <w:gallery w:val="placeholder"/>
        </w:category>
        <w:types>
          <w:type w:val="bbPlcHdr"/>
        </w:types>
        <w:behaviors>
          <w:behavior w:val="content"/>
        </w:behaviors>
        <w:guid w:val="{B9D31BCB-1E2C-476F-BF94-6E4009F6B225}"/>
      </w:docPartPr>
      <w:docPartBody>
        <w:p w:rsidR="0072284B" w:rsidRDefault="0072284B" w:rsidP="0072284B">
          <w:pPr>
            <w:pStyle w:val="4924A218EA9C479FA8B547C970E6989F"/>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917CA"/>
    <w:rsid w:val="002A7C8A"/>
    <w:rsid w:val="002D4365"/>
    <w:rsid w:val="003E4FBC"/>
    <w:rsid w:val="004E2BB5"/>
    <w:rsid w:val="00580C56"/>
    <w:rsid w:val="006B363F"/>
    <w:rsid w:val="007070D2"/>
    <w:rsid w:val="0072284B"/>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84B"/>
    <w:rPr>
      <w:color w:val="808080"/>
    </w:rPr>
  </w:style>
  <w:style w:type="paragraph" w:customStyle="1" w:styleId="014D908B8D544EDDADB11BEC7C72D1DA">
    <w:name w:val="014D908B8D544EDDADB11BEC7C72D1DA"/>
    <w:rsid w:val="0072284B"/>
    <w:rPr>
      <w:kern w:val="2"/>
      <w14:ligatures w14:val="standardContextual"/>
    </w:rPr>
  </w:style>
  <w:style w:type="paragraph" w:customStyle="1" w:styleId="4924A218EA9C479FA8B547C970E6989F">
    <w:name w:val="4924A218EA9C479FA8B547C970E6989F"/>
    <w:rsid w:val="0072284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AMENDMENTS_USED_FOR_MERGE>[{"drafter":null,"sponsor":"91ee81c5-9856-4597-ae55-15e1038ba21c","originalBill":null,"session":0,"billNumber":null,"version":"0001-01-01T00:00:00","legType":null,"delta":null,"isPerfectingAmendment":false,"originalAmendment":null,"previousBill":null,"isOffered":false,"order":1,"isAdopted":false,"amendmentNumber":"3","internalBillVersion":1,"isCommitteeReport":false,"BillTitle":"&lt;Failed to get bill title&gt;","id":"4ce96211-b234-4800-8445-1e1397006408","name":"SR-208.KM0008S","filenameExtension":null,"parentId":"00000000-0000-0000-0000-000000000000","documentName":"SR-208.KM0008S","isProxyDoc":false,"isWordDoc":false,"isPDF":false,"isFolder":true}]</AMENDMENTS_USED_FOR_MERGE>
  <FILENAME>&lt;&lt;filename&gt;&gt;</FILENAME>
  <ID>467c79ed-31de-4746-b3ee-16140c2b6573</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2024-04-03T16:01:10.858410-04:00</T_BILL_DT_VERSION>
  <T_BILL_D_INTRODATE>2023-01-10</T_BILL_D_INTRODATE>
  <T_BILL_D_PREFILEDATE>2022-11-30</T_BILL_D_PREFILEDATE>
  <T_BILL_D_SENATEINTRODATE>2023-01-10</T_BILL_D_SENATEINTRODATE>
  <T_BILL_N_INTERNALVERSIONNUMBER>2</T_BILL_N_INTERNALVERSIONNUMBER>
  <T_BILL_N_SESSION>125</T_BILL_N_SESSION>
  <T_BILL_N_VERSIONNUMBER>3</T_BILL_N_VERSIONNUMBER>
  <T_BILL_N_YEAR>2023</T_BILL_N_YEAR>
  <T_BILL_REQUEST_REQUEST>3b5e954b-9da0-4347-a714-04fd1bf05db2</T_BILL_REQUEST_REQUEST>
  <T_BILL_R_ORIGINALBILL>aefadb10-5a90-4a12-95aa-717794847d38</T_BILL_R_ORIGINALBILL>
  <T_BILL_R_ORIGINALDRAFT>b612c54e-44bd-48e0-bcfe-5910225839fa</T_BILL_R_ORIGINALDRAFT>
  <T_BILL_SPONSOR_SPONSOR>91ee81c5-9856-4597-ae55-15e1038ba21c</T_BILL_SPONSOR_SPONSOR>
  <T_BILL_T_ACTNUMBER>None</T_BILL_T_ACTNUMBER>
  <T_BILL_T_BILLNAME>[0208]</T_BILL_T_BILLNAME>
  <T_BILL_T_BILLNUMBER>208</T_BILL_T_BILLNUMBER>
  <T_BILL_T_BILLTITLE>to amend the South Carolina Code of Laws so as to provide that a county may impose an additional driver’s license fee and an additional motor vehicle licensing and registration fee from residents new to this State upon a successful referendum, and to provide that the funds realized from the additional fees must be used only for county infrastructure, public education related expenses, and greenspace conservation or preservation; by amending Section 56‑1‑20, relating to Driver’s license required, surrender and disposition of out‑of‑state licenses, local licenses, so as to provide that a county may assess an additional fee pursuant to a successful referendum; and by amending Section 56‑3‑210, relating to THE Time period for procuring registration and license, temporary license plates, transfer of license plates, so as to provide that a county may assess an additional fee pursuant to a SUCCESSFUL referendum.</T_BILL_T_BILLTITLE>
  <T_BILL_T_CHAMBER>senate</T_BILL_T_CHAMBER>
  <T_BILL_T_FILENAME>
  </T_BILL_T_FILENAME>
  <T_BILL_T_LEGTYPE>bill_statewide</T_BILL_T_LEGTYPE>
  <T_BILL_T_RATNUMBER>None</T_BILL_T_RATNUMBER>
  <T_BILL_T_SECTIONS>[{"SectionUUID":"9119dd7f-3337-4abf-8ad9-3d695f8956f7","SectionName":"code_section","SectionNumber":1,"SectionType":"code_section","CodeSections":[{"CodeSectionBookmarkName":"ns_T4C10N1110_51fc2e6d4","IsConstitutionSection":false,"Identity":"4-10-1110","IsNew":true,"SubSections":[{"Level":1,"Identity":"T4C10N1110SA","SubSectionBookmarkName":"ss_T4C10N1110SA_lv1_b3fdc3b3f","IsNewSubSection":false,"SubSectionReplacement":""},{"Level":1,"Identity":"T4C10N1110SB","SubSectionBookmarkName":"ss_T4C10N1110SB_lv1_91afe0da7","IsNewSubSection":false,"SubSectionReplacement":""}],"TitleRelatedTo":"","TitleSoAsTo":"","Deleted":false},{"CodeSectionBookmarkName":"ns_T4C10N1120_479996a35","IsConstitutionSection":false,"Identity":"4-10-1120","IsNew":true,"SubSections":[{"Level":1,"Identity":"T4C10N1120SA","SubSectionBookmarkName":"ss_T4C10N1120SA_lv1_8f7db2af1","IsNewSubSection":false,"SubSectionReplacement":""},{"Level":1,"Identity":"T4C10N1120SB","SubSectionBookmarkName":"ss_T4C10N1120SB_lv1_ca8092ce3","IsNewSubSection":false,"SubSectionReplacement":""},{"Level":1,"Identity":"T4C10N1120SC","SubSectionBookmarkName":"ss_T4C10N1120SC_lv1_0a9dbfaac","IsNewSubSection":false,"SubSectionReplacement":""},{"Level":1,"Identity":"T4C10N1120SD","SubSectionBookmarkName":"ss_T4C10N1120SD_lv1_7e93ce9cd","IsNewSubSection":false,"SubSectionReplacement":""},{"Level":2,"Identity":"T4C10N1120S1","SubSectionBookmarkName":"ss_T4C10N1120S1_lv2_df5001de6","IsNewSubSection":false,"SubSectionReplacement":""}],"TitleRelatedTo":"","TitleSoAsTo":"","Deleted":false},{"CodeSectionBookmarkName":"ns_T4C10N1130_a388b6558","IsConstitutionSection":false,"Identity":"4-10-1130","IsNew":true,"SubSections":[],"TitleRelatedTo":"","TitleSoAsTo":"","Deleted":false},{"CodeSectionBookmarkName":"ns_T4C10N1140_c6ae1bf95","IsConstitutionSection":false,"Identity":"4-10-1140","IsNew":true,"SubSections":[{"Level":1,"Identity":"T4C10N1140SA","SubSectionBookmarkName":"ss_T4C10N1140SA_lv1_c6cacd24a","IsNewSubSection":false,"SubSectionReplacement":""},{"Level":1,"Identity":"T4C10N1140SB","SubSectionBookmarkName":"ss_T4C10N1140SB_lv1_9c15a08f0","IsNewSubSection":false,"SubSectionReplacement":""},{"Level":1,"Identity":"T4C10N1140SC","SubSectionBookmarkName":"ss_T4C10N1140SC_lv1_ecd481070","IsNewSubSection":false,"SubSectionReplacement":""}],"TitleRelatedTo":"","TitleSoAsTo":"","Deleted":false},{"CodeSectionBookmarkName":"ns_T4C10N1150_6ff084f00","IsConstitutionSection":false,"Identity":"4-10-1150","IsNew":true,"SubSections":[],"TitleRelatedTo":"","TitleSoAsTo":"","Deleted":false}],"TitleText":"","DisableControls":false,"Deleted":false,"RepealItems":[],"SectionBookmarkName":"bs_num_1_c42897133"},{"SectionUUID":"1debc785-bac8-4c47-ae0b-d1e4df4b9439","SectionName":"code_section","SectionNumber":2,"SectionType":"code_section","CodeSections":[{"CodeSectionBookmarkName":"cs_T56C1N20_715c8309d","IsConstitutionSection":false,"Identity":"56-1-20","IsNew":false,"SubSections":[{"Level":1,"Identity":"T56C1N20SA","SubSectionBookmarkName":"ss_T56C1N20SA_lv1_3ae5668ba","IsNewSubSection":false,"SubSectionReplacement":""},{"Level":1,"Identity":"T56C1N20SB","SubSectionBookmarkName":"ss_T56C1N20SB_lv1_8202d2706","IsNewSubSection":false,"SubSectionReplacement":""},{"Level":1,"Identity":"T56C1N20SC","SubSectionBookmarkName":"ss_T56C1N20SC_lv1_aa2ec2389","IsNewSubSection":false,"SubSectionReplacement":""},{"Level":2,"Identity":"T56C1N20S1","SubSectionBookmarkName":"ss_T56C1N20S1_lv2_b94023ed5","IsNewSubSection":false,"SubSectionReplacement":""},{"Level":2,"Identity":"T56C1N20S2","SubSectionBookmarkName":"ss_T56C1N20S2_lv2_3f1af13a3","IsNewSubSection":false,"SubSectionReplacement":""}],"TitleRelatedTo":"Driver's license required; surrender and disposition of out-of-state licenses; local licenses","TitleSoAsTo":"provide that a county may assess an additional fee pursuant to a successful referendum","Deleted":false}],"TitleText":"","DisableControls":false,"Deleted":false,"RepealItems":[],"SectionBookmarkName":"bs_num_2_f0a399256"},{"SectionUUID":"aafde3f6-0b0b-4c44-832a-8f7c6411fc07","SectionName":"New Blank SECTION","SectionNumber":3,"SectionType":"new","CodeSections":[],"TitleText":"","DisableControls":false,"Deleted":false,"RepealItems":[],"SectionBookmarkName":"bs_num_3_a2ca319b9"},{"SectionUUID":"e4c41877-a640-4ae2-8667-3e1a0a6ea5fc","SectionName":"Severability","SectionNumber":4,"SectionType":"new","CodeSections":[],"TitleText":"","DisableControls":false,"Deleted":false,"RepealItems":[],"SectionBookmarkName":"bs_num_4_0b499a95c"},{"SectionUUID":"8f03ca95-8faa-4d43-a9c2-8afc498075bd","SectionName":"standard_eff_date_section","SectionNumber":5,"SectionType":"drafting_clause","CodeSections":[],"TitleText":"","DisableControls":false,"Deleted":false,"RepealItems":[],"SectionBookmarkName":"bs_num_5_lastsection"}]</T_BILL_T_SECTIONS>
  <T_BILL_T_SECTIONSHISTORY>[{"Id":13,"SectionsList":[{"SectionUUID":"9119dd7f-3337-4abf-8ad9-3d695f8956f7","SectionName":"code_section","SectionNumber":1,"SectionType":"code_section","CodeSections":[{"CodeSectionBookmarkName":"ns_T4C10N1110_51fc2e6d4","IsConstitutionSection":false,"Identity":"4-10-1110","IsNew":true,"SubSections":[{"Level":1,"Identity":"T4C10N1110SA","SubSectionBookmarkName":"ss_T4C10N1110SA_lv1_f207fa04c","IsNewSubSection":false},{"Level":1,"Identity":"T4C10N1110SB","SubSectionBookmarkName":"ss_T4C10N1110SB_lv1_f70c2906b","IsNewSubSection":false}],"TitleRelatedTo":"","TitleSoAsTo":"","Deleted":false},{"CodeSectionBookmarkName":"ns_T4C10N1120_479996a35","IsConstitutionSection":false,"Identity":"4-10-1120","IsNew":true,"SubSections":[{"Level":1,"Identity":"T4C10N1120SA","SubSectionBookmarkName":"ss_T4C10N1120SA_lv1_73b3b2080","IsNewSubSection":false},{"Level":1,"Identity":"T4C10N1120SB","SubSectionBookmarkName":"ss_T4C10N1120SB_lv1_c3cae8cec","IsNewSubSection":false},{"Level":1,"Identity":"T4C10N1120SC","SubSectionBookmarkName":"ss_T4C10N1120SC_lv1_f87040228","IsNewSubSection":false},{"Level":1,"Identity":"T4C10N1120SD","SubSectionBookmarkName":"ss_T4C10N1120SD_lv1_1ccecb085","IsNewSubSection":false},{"Level":2,"Identity":"T4C10N1120S1","SubSectionBookmarkName":"ss_T4C10N1120S1_lv2_aabe99f7e","IsNewSubSection":false},{"Level":3,"Identity":"T4C10N1120Sa","SubSectionBookmarkName":"ss_T4C10N1120Sa_lv3_67ebc5a60","IsNewSubSection":false},{"Level":3,"Identity":"T4C10N1120Sb","SubSectionBookmarkName":"ss_T4C10N1120Sb_lv3_47195b731","IsNewSubSection":false}],"TitleRelatedTo":"","TitleSoAsTo":"","Deleted":false},{"CodeSectionBookmarkName":"ns_T4C10N1130_a388b6558","IsConstitutionSection":false,"Identity":"4-10-1130","IsNew":true,"SubSections":[],"TitleRelatedTo":"","TitleSoAsTo":"","Deleted":false},{"CodeSectionBookmarkName":"ns_T4C10N1140_c6ae1bf95","IsConstitutionSection":false,"Identity":"4-10-1140","IsNew":true,"SubSections":[{"Level":1,"Identity":"T4C10N1140SA","SubSectionBookmarkName":"ss_T4C10N1140SA_lv1_81a8dbef1","IsNewSubSection":false},{"Level":1,"Identity":"T4C10N1140SB","SubSectionBookmarkName":"ss_T4C10N1140SB_lv1_8c5687afc","IsNewSubSection":false},{"Level":1,"Identity":"T4C10N1140SC","SubSectionBookmarkName":"ss_T4C10N1140SC_lv1_57e09bb1a","IsNewSubSection":false}],"TitleRelatedTo":"","TitleSoAsTo":"","Deleted":false},{"CodeSectionBookmarkName":"ns_T4C10N1150_6ff084f00","IsConstitutionSection":false,"Identity":"4-10-1150","IsNew":true,"SubSections":[],"TitleRelatedTo":"","TitleSoAsTo":"","Deleted":false}],"TitleText":"","DisableControls":false,"Deleted":false,"RepealItems":[],"SectionBookmarkName":"bs_num_1_c42897133"},{"SectionUUID":"1debc785-bac8-4c47-ae0b-d1e4df4b9439","SectionName":"code_section","SectionNumber":2,"SectionType":"code_section","CodeSections":[{"CodeSectionBookmarkName":"cs_T56C1N20_715c8309d","IsConstitutionSection":false,"Identity":"56-1-20","IsNew":false,"SubSections":[{"Level":1,"Identity":"T56C1N20SA","SubSectionBookmarkName":"ss_T56C1N20SA_lv1_d39fbe1ab","IsNewSubSection":false},{"Level":1,"Identity":"T56C1N20SB","SubSectionBookmarkName":"ss_T56C1N20SB_lv1_2edc4f20e","IsNewSubSection":false},{"Level":1,"Identity":"T56C1N20SC","SubSectionBookmarkName":"ss_T56C1N20SC_lv1_601e8a04f","IsNewSubSection":false}],"TitleRelatedTo":"Driver's license required; surrender and disposition of out-of-state licenses; local licenses","TitleSoAsTo":"provide that a county may assess an additional fee pursuant to a successful referendum","Deleted":false}],"TitleText":"","DisableControls":false,"Deleted":false,"RepealItems":[],"SectionBookmarkName":"bs_num_2_f0a399256"},{"SectionUUID":"b0f0f09f-ecb4-44d7-a8e2-ec39bf85c55e","SectionName":"code_section","SectionNumber":3,"SectionType":"code_section","CodeSections":[{"CodeSectionBookmarkName":"cs_T56C3N210_73e31e025","IsConstitutionSection":false,"Identity":"56-3-210","IsNew":false,"SubSections":[{"Level":1,"Identity":"T56C3N210SC","SubSectionBookmarkName":"ss_T56C3N210SC_lv1_92fa8864b","IsNewSubSection":false},{"Level":2,"Identity":"T56C3N210S1","SubSectionBookmarkName":"ss_T56C3N210S1_lv2_437a9f8eb","IsNewSubSection":false},{"Level":2,"Identity":"T56C3N210S2","SubSectionBookmarkName":"ss_T56C3N210S2_lv2_dc097d1e2","IsNewSubSection":false}],"TitleRelatedTo":"Time period for procuring registration and license; temporary license plates; transfer of license plates","TitleSoAsTo":"provide that a county may assess an additional fee pursuant to a succcessful referendum","Deleted":false}],"TitleText":"","DisableControls":false,"Deleted":false,"RepealItems":[],"SectionBookmarkName":"bs_num_3_c9c2971d8"},{"SectionUUID":"268497b2-96c1-4a33-a499-312f09dc236c","SectionName":"New Blank SECTION","SectionNumber":4,"SectionType":"new","CodeSections":[],"TitleText":"","DisableControls":false,"Deleted":false,"RepealItems":[],"SectionBookmarkName":"bs_num_4_4767759af"},{"SectionUUID":"e4c41877-a640-4ae2-8667-3e1a0a6ea5fc","SectionName":"Severability","SectionNumber":5,"SectionType":"new","CodeSections":[],"TitleText":"","DisableControls":false,"Deleted":false,"RepealItems":[],"SectionBookmarkName":"bs_num_5_0b499a95c"},{"SectionUUID":"8f03ca95-8faa-4d43-a9c2-8afc498075bd","SectionName":"standard_eff_date_section","SectionNumber":6,"SectionType":"drafting_clause","CodeSections":[],"TitleText":"","DisableControls":false,"Deleted":false,"RepealItems":[],"SectionBookmarkName":"bs_num_6_lastsection"}],"Timestamp":"2023-03-01T15:24:20.7010425-05:00","Username":null},{"Id":12,"SectionsList":[{"SectionUUID":"9119dd7f-3337-4abf-8ad9-3d695f8956f7","SectionName":"code_section","SectionNumber":1,"SectionType":"code_section","CodeSections":[{"CodeSectionBookmarkName":"ns_T4C10N1110_51fc2e6d4","IsConstitutionSection":false,"Identity":"4-10-1110","IsNew":true,"SubSections":[{"Level":1,"Identity":"T4C10N1110SA","SubSectionBookmarkName":"ss_T4C10N1110SA_lv1_f207fa04c","IsNewSubSection":false},{"Level":1,"Identity":"T4C10N1110SB","SubSectionBookmarkName":"ss_T4C10N1110SB_lv1_f70c2906b","IsNewSubSection":false}],"TitleRelatedTo":"","TitleSoAsTo":"","Deleted":false},{"CodeSectionBookmarkName":"ns_T4C10N1120_479996a35","IsConstitutionSection":false,"Identity":"4-10-1120","IsNew":true,"SubSections":[{"Level":1,"Identity":"T4C10N1120SA","SubSectionBookmarkName":"ss_T4C10N1120SA_lv1_73b3b2080","IsNewSubSection":false},{"Level":1,"Identity":"T4C10N1120SB","SubSectionBookmarkName":"ss_T4C10N1120SB_lv1_c3cae8cec","IsNewSubSection":false},{"Level":1,"Identity":"T4C10N1120SC","SubSectionBookmarkName":"ss_T4C10N1120SC_lv1_f87040228","IsNewSubSection":false},{"Level":1,"Identity":"T4C10N1120SD","SubSectionBookmarkName":"ss_T4C10N1120SD_lv1_1ccecb085","IsNewSubSection":false},{"Level":2,"Identity":"T4C10N1120S1","SubSectionBookmarkName":"ss_T4C10N1120S1_lv2_aabe99f7e","IsNewSubSection":false},{"Level":3,"Identity":"T4C10N1120Sa","SubSectionBookmarkName":"ss_T4C10N1120Sa_lv3_67ebc5a60","IsNewSubSection":false},{"Level":3,"Identity":"T4C10N1120Sb","SubSectionBookmarkName":"ss_T4C10N1120Sb_lv3_47195b731","IsNewSubSection":false}],"TitleRelatedTo":"","TitleSoAsTo":"","Deleted":false},{"CodeSectionBookmarkName":"ns_T4C10N1130_a388b6558","IsConstitutionSection":false,"Identity":"4-10-1130","IsNew":true,"SubSections":[],"TitleRelatedTo":"","TitleSoAsTo":"","Deleted":false},{"CodeSectionBookmarkName":"ns_T4C10N1140_c6ae1bf95","IsConstitutionSection":false,"Identity":"4-10-1140","IsNew":true,"SubSections":[{"Level":1,"Identity":"T4C10N1140SA","SubSectionBookmarkName":"ss_T4C10N1140SA_lv1_81a8dbef1","IsNewSubSection":false},{"Level":1,"Identity":"T4C10N1140SB","SubSectionBookmarkName":"ss_T4C10N1140SB_lv1_8c5687afc","IsNewSubSection":false},{"Level":1,"Identity":"T4C10N1140SC","SubSectionBookmarkName":"ss_T4C10N1140SC_lv1_57e09bb1a","IsNewSubSection":false}],"TitleRelatedTo":"","TitleSoAsTo":"","Deleted":false},{"CodeSectionBookmarkName":"ns_T4C10N1150_6ff084f00","IsConstitutionSection":false,"Identity":"4-10-1150","IsNew":true,"SubSections":[],"TitleRelatedTo":"","TitleSoAsTo":"","Deleted":false}],"TitleText":"","DisableControls":false,"Deleted":false,"RepealItems":[],"SectionBookmarkName":"bs_num_1_c42897133"},{"SectionUUID":"1debc785-bac8-4c47-ae0b-d1e4df4b9439","SectionName":"code_section","SectionNumber":2,"SectionType":"code_section","CodeSections":[{"CodeSectionBookmarkName":"cs_T56C1N20_715c8309d","IsConstitutionSection":false,"Identity":"56-1-20","IsNew":false,"SubSections":[{"Level":1,"Identity":"T56C1N20SA","SubSectionBookmarkName":"ss_T56C1N20SA_lv1_d39fbe1ab","IsNewSubSection":false},{"Level":1,"Identity":"T56C1N20SB","SubSectionBookmarkName":"ss_T56C1N20SB_lv1_2edc4f20e","IsNewSubSection":false},{"Level":1,"Identity":"T56C1N20SC","SubSectionBookmarkName":"ss_T56C1N20SC_lv1_601e8a04f","IsNewSubSection":false}],"TitleRelatedTo":"Driver's license required; surrender and disposition of out-of-state licenses; local licenses","TitleSoAsTo":"provide that a county may assess an additional fee pursuant to a successful referendum","Deleted":false}],"TitleText":"","DisableControls":false,"Deleted":false,"RepealItems":[],"SectionBookmarkName":"bs_num_2_f0a399256"},{"SectionUUID":"b0f0f09f-ecb4-44d7-a8e2-ec39bf85c55e","SectionName":"code_section","SectionNumber":3,"SectionType":"code_section","CodeSections":[{"CodeSectionBookmarkName":"cs_T56C3N210_73e31e025","IsConstitutionSection":false,"Identity":"56-3-210","IsNew":false,"SubSections":[{"Level":1,"Identity":"T56C3N210SC","SubSectionBookmarkName":"ss_T56C3N210SC_lv1_92fa8864b","IsNewSubSection":false},{"Level":2,"Identity":"T56C3N210S1","SubSectionBookmarkName":"ss_T56C3N210S1_lv2_437a9f8eb","IsNewSubSection":false},{"Level":2,"Identity":"T56C3N210S2","SubSectionBookmarkName":"ss_T56C3N210S2_lv2_dc097d1e2","IsNewSubSection":false}],"TitleRelatedTo":"Time period for procuring registration and license; temporary license plates; transfer of license plates","TitleSoAsTo":"provide that a county may assess an additional fee pursuant to a succcessful referendum","Deleted":false}],"TitleText":"","DisableControls":false,"Deleted":false,"RepealItems":[],"SectionBookmarkName":"bs_num_3_c9c2971d8"},{"SectionUUID":"268497b2-96c1-4a33-a499-312f09dc236c","SectionName":"New Blank SECTION","SectionNumber":4,"SectionType":"new","CodeSections":[],"TitleText":"","DisableControls":false,"Deleted":false,"RepealItems":[],"SectionBookmarkName":"bs_num_4_4767759af"},{"SectionUUID":"e4c41877-a640-4ae2-8667-3e1a0a6ea5fc","SectionName":"Severability","SectionNumber":5,"SectionType":"new","CodeSections":[],"TitleText":"","DisableControls":false,"Deleted":false,"RepealItems":[],"SectionBookmarkName":"bs_num_5_0b499a95c"},{"SectionUUID":"8f03ca95-8faa-4d43-a9c2-8afc498075bd","SectionName":"standard_eff_date_section","SectionNumber":6,"SectionType":"drafting_clause","CodeSections":[],"TitleText":"","DisableControls":false,"Deleted":false,"RepealItems":[],"SectionBookmarkName":"bs_num_6_lastsection"}],"Timestamp":"2023-03-01T15:24:19.8573722-05:00","Username":null},{"Id":11,"SectionsList":[{"SectionUUID":"1debc785-bac8-4c47-ae0b-d1e4df4b9439","SectionName":"code_section","SectionNumber":2,"SectionType":"code_section","CodeSections":[{"CodeSectionBookmarkName":"cs_T56C1N20_715c8309d","IsConstitutionSection":false,"Identity":"56-1-20","IsNew":false,"SubSections":[{"Level":1,"Identity":"T56C1N20SA","SubSectionBookmarkName":"ss_T56C1N20SA_lv1_d39fbe1ab","IsNewSubSection":false},{"Level":1,"Identity":"T56C1N20SB","SubSectionBookmarkName":"ss_T56C1N20SB_lv1_2edc4f20e","IsNewSubSection":false},{"Level":1,"Identity":"T56C1N20SC","SubSectionBookmarkName":"ss_T56C1N20SC_lv1_601e8a04f","IsNewSubSection":false}],"TitleRelatedTo":"Driver's license required; surrender and disposition of out-of-state licenses; local licenses","TitleSoAsTo":"provide that a county may assess an additional fee pursuant to a successful referendum","Deleted":false}],"TitleText":"","DisableControls":false,"Deleted":false,"RepealItems":[],"SectionBookmarkName":"bs_num_2_f0a399256"},{"SectionUUID":"b0f0f09f-ecb4-44d7-a8e2-ec39bf85c55e","SectionName":"code_section","SectionNumber":3,"SectionType":"code_section","CodeSections":[{"CodeSectionBookmarkName":"cs_T56C3N210_73e31e025","IsConstitutionSection":false,"Identity":"56-3-210","IsNew":false,"SubSections":[{"Level":1,"Identity":"T56C3N210SC","SubSectionBookmarkName":"ss_T56C3N210SC_lv1_92fa8864b","IsNewSubSection":false},{"Level":2,"Identity":"T56C3N210S1","SubSectionBookmarkName":"ss_T56C3N210S1_lv2_437a9f8eb","IsNewSubSection":false},{"Level":2,"Identity":"T56C3N210S2","SubSectionBookmarkName":"ss_T56C3N210S2_lv2_dc097d1e2","IsNewSubSection":false}],"TitleRelatedTo":"Time period for procuring registration and license; temporary license plates; transfer of license plates","TitleSoAsTo":"provide that a county may assess an additional fee pursuant to a succcessful referendum","Deleted":false}],"TitleText":"","DisableControls":false,"Deleted":false,"RepealItems":[],"SectionBookmarkName":"bs_num_3_c9c2971d8"},{"SectionUUID":"8f03ca95-8faa-4d43-a9c2-8afc498075bd","SectionName":"standard_eff_date_section","SectionNumber":4,"SectionType":"drafting_clause","CodeSections":[],"TitleText":"","DisableControls":false,"Deleted":false,"RepealItems":[],"SectionBookmarkName":"bs_num_4_lastsection"},{"SectionUUID":"9119dd7f-3337-4abf-8ad9-3d695f8956f7","SectionName":"code_section","SectionNumber":1,"SectionType":"code_section","CodeSections":[{"CodeSectionBookmarkName":"ns_T4C10N1110_51fc2e6d4","IsConstitutionSection":false,"Identity":"4-10-1110","IsNew":true,"SubSections":[{"Level":1,"Identity":"T4C10N1110SA","SubSectionBookmarkName":"ss_T4C10N1110SA_lv1_f207fa04c","IsNewSubSection":false},{"Level":1,"Identity":"T4C10N1110SB","SubSectionBookmarkName":"ss_T4C10N1110SB_lv1_f70c2906b","IsNewSubSection":false}],"TitleRelatedTo":"","TitleSoAsTo":"","Deleted":false},{"CodeSectionBookmarkName":"ns_T4C10N1120_479996a35","IsConstitutionSection":false,"Identity":"4-10-1120","IsNew":true,"SubSections":[{"Level":1,"Identity":"T4C10N1120SA","SubSectionBookmarkName":"ss_T4C10N1120SA_lv1_73b3b2080","IsNewSubSection":false},{"Level":1,"Identity":"T4C10N1120SB","SubSectionBookmarkName":"ss_T4C10N1120SB_lv1_c3cae8cec","IsNewSubSection":false},{"Level":1,"Identity":"T4C10N1120SC","SubSectionBookmarkName":"ss_T4C10N1120SC_lv1_f87040228","IsNewSubSection":false},{"Level":1,"Identity":"T4C10N1120SD","SubSectionBookmarkName":"ss_T4C10N1120SD_lv1_1ccecb085","IsNewSubSection":false},{"Level":2,"Identity":"T4C10N1120S1","SubSectionBookmarkName":"ss_T4C10N1120S1_lv2_aabe99f7e","IsNewSubSection":false},{"Level":3,"Identity":"T4C10N1120Sa","SubSectionBookmarkName":"ss_T4C10N1120Sa_lv3_67ebc5a60","IsNewSubSection":false},{"Level":3,"Identity":"T4C10N1120Sb","SubSectionBookmarkName":"ss_T4C10N1120Sb_lv3_47195b731","IsNewSubSection":false}],"TitleRelatedTo":"","TitleSoAsTo":"","Deleted":false},{"CodeSectionBookmarkName":"ns_T4C10N1130_a388b6558","IsConstitutionSection":false,"Identity":"4-10-1130","IsNew":true,"SubSections":[],"TitleRelatedTo":"","TitleSoAsTo":"","Deleted":false},{"CodeSectionBookmarkName":"ns_T4C10N1140_c6ae1bf95","IsConstitutionSection":false,"Identity":"4-10-1140","IsNew":true,"SubSections":[{"Level":1,"Identity":"T4C10N1140SA","SubSectionBookmarkName":"ss_T4C10N1140SA_lv1_81a8dbef1","IsNewSubSection":false},{"Level":1,"Identity":"T4C10N1140SB","SubSectionBookmarkName":"ss_T4C10N1140SB_lv1_8c5687afc","IsNewSubSection":false},{"Level":1,"Identity":"T4C10N1140SC","SubSectionBookmarkName":"ss_T4C10N1140SC_lv1_57e09bb1a","IsNewSubSection":false}],"TitleRelatedTo":"","TitleSoAsTo":"","Deleted":false},{"CodeSectionBookmarkName":"ns_T4C10N1150_6ff084f00","IsConstitutionSection":false,"Identity":"4-10-1150","IsNew":true,"SubSections":[],"TitleRelatedTo":"","TitleSoAsTo":"","Deleted":false}],"TitleText":"","DisableControls":false,"Deleted":false,"RepealItems":[],"SectionBookmarkName":"bs_num_1_c42897133"}],"Timestamp":"2022-11-30T10:41:12.1091057-05:00","Username":null},{"Id":10,"SectionsList":[{"SectionUUID":"1debc785-bac8-4c47-ae0b-d1e4df4b9439","SectionName":"code_section","SectionNumber":2,"SectionType":"code_section","CodeSections":[{"CodeSectionBookmarkName":"cs_T56C1N20_715c8309d","IsConstitutionSection":false,"Identity":"56-1-20","IsNew":false,"SubSections":[],"TitleRelatedTo":"Driver's license required; surrender and disposition of out-of-state licenses; local licenses","TitleSoAsTo":"provide that a county may assess an additional fee pursuant to a successful referendum","Deleted":false}],"TitleText":"","DisableControls":false,"Deleted":false,"RepealItems":[],"SectionBookmarkName":"bs_num_2_f0a399256"},{"SectionUUID":"b0f0f09f-ecb4-44d7-a8e2-ec39bf85c55e","SectionName":"code_section","SectionNumber":3,"SectionType":"code_section","CodeSections":[{"CodeSectionBookmarkName":"cs_T56C3N210_73e31e025","IsConstitutionSection":false,"Identity":"56-3-210","IsNew":false,"SubSections":[{"Level":1,"Identity":"T56C3N210SC","SubSectionBookmarkName":"ss_T56C3N210SC_lv1_92fa8864b","IsNewSubSection":false}],"TitleRelatedTo":"Time period for procuring registration and license; temporary license plates; transfer of license plates","TitleSoAsTo":"provide that a county may assess an additional fee pursuant to a succcessful referendum","Deleted":false}],"TitleText":"","DisableControls":false,"Deleted":false,"RepealItems":[],"SectionBookmarkName":"bs_num_3_c9c2971d8"},{"SectionUUID":"8f03ca95-8faa-4d43-a9c2-8afc498075bd","SectionName":"standard_eff_date_section","SectionNumber":4,"SectionType":"drafting_clause","CodeSections":[],"TitleText":"","DisableControls":false,"Deleted":false,"RepealItems":[],"SectionBookmarkName":"bs_num_4_lastsection"},{"SectionUUID":"9119dd7f-3337-4abf-8ad9-3d695f8956f7","SectionName":"code_section","SectionNumber":1,"SectionType":"code_section","CodeSections":[{"CodeSectionBookmarkName":"ns_T4C10N1110_51fc2e6d4","IsConstitutionSection":false,"Identity":"4-10-1110","IsNew":true,"SubSections":[],"TitleRelatedTo":"","TitleSoAsTo":"","Deleted":false},{"CodeSectionBookmarkName":"ns_T4C10N1120_479996a35","IsConstitutionSection":false,"Identity":"4-10-1120","IsNew":true,"SubSections":[],"TitleRelatedTo":"","TitleSoAsTo":"","Deleted":false},{"CodeSectionBookmarkName":"ns_T4C10N1130_a388b6558","IsConstitutionSection":false,"Identity":"4-10-1130","IsNew":true,"SubSections":[],"TitleRelatedTo":"","TitleSoAsTo":"","Deleted":false},{"CodeSectionBookmarkName":"ns_T4C10N1140_c6ae1bf95","IsConstitutionSection":false,"Identity":"4-10-1140","IsNew":true,"SubSections":[],"TitleRelatedTo":"","TitleSoAsTo":"","Deleted":false},{"CodeSectionBookmarkName":"ns_T4C10N1150_6ff084f00","IsConstitutionSection":false,"Identity":"4-10-1150","IsNew":true,"SubSections":[],"TitleRelatedTo":"","TitleSoAsTo":"","Deleted":false}],"TitleText":"","DisableControls":false,"Deleted":false,"RepealItems":[],"SectionBookmarkName":"bs_num_1_c42897133"}],"Timestamp":"2022-11-30T10:37:04.5916365-05:00","Username":null},{"Id":9,"SectionsList":[{"SectionUUID":"1debc785-bac8-4c47-ae0b-d1e4df4b9439","SectionName":"code_section","SectionNumber":2,"SectionType":"code_section","CodeSections":[{"CodeSectionBookmarkName":"cs_T56C1N20_715c8309d","IsConstitutionSection":false,"Identity":"56-1-20","IsNew":false,"SubSections":[],"TitleRelatedTo":"Driver's license required; surrender and disposition of out-of-state licenses; local licenses","TitleSoAsTo":"provide that a county may assess an additional fee pursuant to a successful referendum","Deleted":false}],"TitleText":"","DisableControls":false,"Deleted":false,"RepealItems":[],"SectionBookmarkName":"bs_num_2_f0a399256"},{"SectionUUID":"b0f0f09f-ecb4-44d7-a8e2-ec39bf85c55e","SectionName":"code_section","SectionNumber":3,"SectionType":"code_section","CodeSections":[{"CodeSectionBookmarkName":"cs_T56C3N210_73e31e025","IsConstitutionSection":false,"Identity":"56-3-210","IsNew":false,"SubSections":[{"Level":1,"Identity":"T56C3N210SC","SubSectionBookmarkName":"ss_T56C3N210SC_lv1_92fa8864b","IsNewSubSection":false}],"TitleRelatedTo":"Time period for procuring registration and license; temporary license plates; transfer of license plates","TitleSoAsTo":"provide that a county may assess an additional fee pursuant to a succcessful referendum","Deleted":false}],"TitleText":"","DisableControls":false,"Deleted":false,"RepealItems":[],"SectionBookmarkName":"bs_num_3_c9c2971d8"},{"SectionUUID":"8f03ca95-8faa-4d43-a9c2-8afc498075bd","SectionName":"standard_eff_date_section","SectionNumber":4,"SectionType":"drafting_clause","CodeSections":[],"TitleText":"","DisableControls":false,"Deleted":false,"RepealItems":[],"SectionBookmarkName":"bs_num_4_lastsection"},{"SectionUUID":"9119dd7f-3337-4abf-8ad9-3d695f8956f7","SectionName":"code_section","SectionNumber":1,"SectionType":"code_section","CodeSections":[],"TitleText":"","DisableControls":false,"Deleted":false,"RepealItems":[],"SectionBookmarkName":"bs_num_1_c42897133"}],"Timestamp":"2022-11-30T10:37:02.3116727-05:00","Username":null},{"Id":8,"SectionsList":[{"SectionUUID":"1debc785-bac8-4c47-ae0b-d1e4df4b9439","SectionName":"code_section","SectionNumber":1,"SectionType":"code_section","CodeSections":[{"CodeSectionBookmarkName":"cs_T56C1N20_715c8309d","IsConstitutionSection":false,"Identity":"56-1-20","IsNew":false,"SubSections":[],"TitleRelatedTo":"Driver's license required; surrender and disposition of out-of-state licenses; local licenses","TitleSoAsTo":"provide that a county may assess an additional fee pursuant to a successful referendum","Deleted":false}],"TitleText":"","DisableControls":false,"Deleted":false,"RepealItems":[],"SectionBookmarkName":"bs_num_1_f0a399256"},{"SectionUUID":"b0f0f09f-ecb4-44d7-a8e2-ec39bf85c55e","SectionName":"code_section","SectionNumber":2,"SectionType":"code_section","CodeSections":[{"CodeSectionBookmarkName":"cs_T56C3N210_73e31e025","IsConstitutionSection":false,"Identity":"56-3-210","IsNew":false,"SubSections":[{"Level":1,"Identity":"T56C3N210SC","SubSectionBookmarkName":"ss_T56C3N210SC_lv1_92fa8864b","IsNewSubSection":false}],"TitleRelatedTo":"Time period for procuring registration and license; temporary license plates; transfer of license plates","TitleSoAsTo":"provide that a county may assess an additional fee pursuant to a succcessful referendum","Deleted":false}],"TitleText":"","DisableControls":false,"Deleted":false,"RepealItems":[],"SectionBookmarkName":"bs_num_2_c9c2971d8"},{"SectionUUID":"8f03ca95-8faa-4d43-a9c2-8afc498075bd","SectionName":"standard_eff_date_section","SectionNumber":3,"SectionType":"drafting_clause","CodeSections":[],"TitleText":"","DisableControls":false,"Deleted":false,"RepealItems":[],"SectionBookmarkName":"bs_num_3_lastsection"}],"Timestamp":"2022-11-30T10:35:59.4090771-05:00","Username":null},{"Id":7,"SectionsList":[{"SectionUUID":"b91e7c91-53c5-4524-99aa-ba107b9b43fc","SectionName":"code_section","SectionNumber":1,"SectionType":"code_section","CodeSections":[{"CodeSectionBookmarkName":"ns_T4C10N1110_31e95a3e0","IsConstitutionSection":false,"Identity":"4-10-1110","IsNew":true,"SubSections":[],"TitleRelatedTo":"","TitleSoAsTo":"","Deleted":false},{"CodeSectionBookmarkName":"ns_T4C10N1120_4de27757b","IsConstitutionSection":false,"Identity":"4-10-1120","IsNew":true,"SubSections":[],"TitleRelatedTo":"","TitleSoAsTo":"","Deleted":false},{"CodeSectionBookmarkName":"ns_T4C10N1130_5b47cbf2a","IsConstitutionSection":false,"Identity":"4-10-1130","IsNew":true,"SubSections":[],"TitleRelatedTo":"","TitleSoAsTo":"","Deleted":false},{"CodeSectionBookmarkName":"ns_T4C10N1140_300fe3e67","IsConstitutionSection":false,"Identity":"4-10-1140","IsNew":true,"SubSections":[],"TitleRelatedTo":"","TitleSoAsTo":"","Deleted":false},{"CodeSectionBookmarkName":"ns_T4C10N1150_70f26f22f","IsConstitutionSection":false,"Identity":"4-10-1150","IsNew":true,"SubSections":[],"TitleRelatedTo":"","TitleSoAsTo":"","Deleted":false},{"CodeSectionBookmarkName":"ns_T4C10N1160_712490756","IsConstitutionSection":false,"Identity":"4-10-1160","IsNew":true,"SubSections":[],"TitleRelatedTo":"","TitleSoAsTo":"","Deleted":false},{"CodeSectionBookmarkName":"ns_T4C10N1170_7d109ccd9","IsConstitutionSection":false,"Identity":"4-10-1170","IsNew":true,"SubSections":[],"TitleRelatedTo":"","TitleSoAsTo":"","Deleted":false},{"CodeSectionBookmarkName":"ns_T4C10N1180_248784f56","IsConstitutionSection":false,"Identity":"4-10-1180","IsNew":true,"SubSections":[],"TitleRelatedTo":"","TitleSoAsTo":"","Deleted":false},{"CodeSectionBookmarkName":"ns_T4C10N1190_8c00991a7","IsConstitutionSection":false,"Identity":"4-10-1190","IsNew":true,"SubSections":[],"TitleRelatedTo":"","TitleSoAsTo":"","Deleted":false},{"CodeSectionBookmarkName":"ns_T4C10N1200_ec7298d96","IsConstitutionSection":false,"Identity":"4-10-1200","IsNew":true,"SubSections":[],"TitleRelatedTo":"","TitleSoAsTo":"","Deleted":false}],"TitleText":"so as to provide that a county may impose an additional driver's license fee and an additional motor vehicle licensing and registration fee from residents new to this State upon a successful referendum, and to provide that the funds realized from the additional fees must be used only for county infrastructure, public education related expenses, and greenspace conservation or preservation","DisableControls":false,"Deleted":false,"RepealItems":[],"SectionBookmarkName":"bs_num_1_32ddcce31"},{"SectionUUID":"1debc785-bac8-4c47-ae0b-d1e4df4b9439","SectionName":"code_section","SectionNumber":2,"SectionType":"code_section","CodeSections":[{"CodeSectionBookmarkName":"cs_T56C1N20_715c8309d","IsConstitutionSection":false,"Identity":"56-1-20","IsNew":false,"SubSections":[],"TitleRelatedTo":"Driver's license required; surrender and disposition of out-of-state licenses; local licenses","TitleSoAsTo":"provide that a county may assess an additional fee pursuant to a successful referendum","Deleted":false}],"TitleText":"","DisableControls":false,"Deleted":false,"RepealItems":[],"SectionBookmarkName":"bs_num_2_f0a399256"},{"SectionUUID":"b0f0f09f-ecb4-44d7-a8e2-ec39bf85c55e","SectionName":"code_section","SectionNumber":3,"SectionType":"code_section","CodeSections":[{"CodeSectionBookmarkName":"cs_T56C3N210_73e31e025","IsConstitutionSection":false,"Identity":"56-3-210","IsNew":false,"SubSections":[{"Level":1,"Identity":"T56C3N210SC","SubSectionBookmarkName":"ss_T56C3N210SC_lv1_92fa8864b","IsNewSubSection":false}],"TitleRelatedTo":"Time period for procuring registration and license; temporary license plates; transfer of license plates","TitleSoAsTo":"provide that a county may assess an additional fee pursuant to a succcessful referendum","Deleted":false}],"TitleText":"","DisableControls":false,"Deleted":false,"RepealItems":[],"SectionBookmarkName":"bs_num_3_c9c2971d8"},{"SectionUUID":"8f03ca95-8faa-4d43-a9c2-8afc498075bd","SectionName":"standard_eff_date_section","SectionNumber":4,"SectionType":"drafting_clause","CodeSections":[],"TitleText":"","DisableControls":false,"Deleted":false,"RepealItems":[],"SectionBookmarkName":"bs_num_4_lastsection"}],"Timestamp":"2022-11-29T17:38:20.9437321-05:00","Username":null},{"Id":6,"SectionsList":[{"SectionUUID":"b91e7c91-53c5-4524-99aa-ba107b9b43fc","SectionName":"code_section","SectionNumber":1,"SectionType":"code_section","CodeSections":[{"CodeSectionBookmarkName":"ns_T4C10N1110_31e95a3e0","IsConstitutionSection":false,"Identity":"4-10-1110","IsNew":true,"SubSections":[],"TitleRelatedTo":"","TitleSoAsTo":"","Deleted":false},{"CodeSectionBookmarkName":"ns_T4C10N1120_4de27757b","IsConstitutionSection":false,"Identity":"4-10-1120","IsNew":true,"SubSections":[],"TitleRelatedTo":"","TitleSoAsTo":"","Deleted":false},{"CodeSectionBookmarkName":"ns_T4C10N1130_5b47cbf2a","IsConstitutionSection":false,"Identity":"4-10-1130","IsNew":true,"SubSections":[],"TitleRelatedTo":"","TitleSoAsTo":"","Deleted":false},{"CodeSectionBookmarkName":"ns_T4C10N1140_300fe3e67","IsConstitutionSection":false,"Identity":"4-10-1140","IsNew":true,"SubSections":[],"TitleRelatedTo":"","TitleSoAsTo":"","Deleted":false},{"CodeSectionBookmarkName":"ns_T4C10N1150_70f26f22f","IsConstitutionSection":false,"Identity":"4-10-1150","IsNew":true,"SubSections":[],"TitleRelatedTo":"","TitleSoAsTo":"","Deleted":false},{"CodeSectionBookmarkName":"ns_T4C10N1160_712490756","IsConstitutionSection":false,"Identity":"4-10-1160","IsNew":true,"SubSections":[],"TitleRelatedTo":"","TitleSoAsTo":"","Deleted":false},{"CodeSectionBookmarkName":"ns_T4C10N1170_7d109ccd9","IsConstitutionSection":false,"Identity":"4-10-1170","IsNew":true,"SubSections":[],"TitleRelatedTo":"","TitleSoAsTo":"","Deleted":false},{"CodeSectionBookmarkName":"ns_T4C10N1180_248784f56","IsConstitutionSection":false,"Identity":"4-10-1180","IsNew":true,"SubSections":[],"TitleRelatedTo":"","TitleSoAsTo":"","Deleted":false},{"CodeSectionBookmarkName":"ns_T4C10N1190_8c00991a7","IsConstitutionSection":false,"Identity":"4-10-1190","IsNew":true,"SubSections":[],"TitleRelatedTo":"","TitleSoAsTo":"","Deleted":false},{"CodeSectionBookmarkName":"ns_T4C10N1200_ec7298d96","IsConstitutionSection":false,"Identity":"4-10-1200","IsNew":true,"SubSections":[],"TitleRelatedTo":"","TitleSoAsTo":"","Deleted":false}],"TitleText":"","DisableControls":false,"Deleted":false,"RepealItems":[],"SectionBookmarkName":"bs_num_1_32ddcce31"},{"SectionUUID":"1debc785-bac8-4c47-ae0b-d1e4df4b9439","SectionName":"code_section","SectionNumber":2,"SectionType":"code_section","CodeSections":[{"CodeSectionBookmarkName":"cs_T56C1N20_715c8309d","IsConstitutionSection":false,"Identity":"56-1-20","IsNew":false,"SubSections":[],"TitleRelatedTo":"Driver's license required; surrender and disposition of out-of-state licenses; local licenses.","TitleSoAsTo":"","Deleted":false}],"TitleText":"","DisableControls":false,"Deleted":false,"RepealItems":[],"SectionBookmarkName":"bs_num_2_f0a399256"},{"SectionUUID":"b0f0f09f-ecb4-44d7-a8e2-ec39bf85c55e","SectionName":"code_section","SectionNumber":3,"SectionType":"code_section","CodeSections":[{"CodeSectionBookmarkName":"cs_T56C3N210_73e31e025","IsConstitutionSection":false,"Identity":"56-3-210","IsNew":false,"SubSections":[{"Level":1,"Identity":"T56C3N210SC","SubSectionBookmarkName":"ss_T56C3N210SC_lv1_92fa8864b","IsNewSubSection":false}],"TitleRelatedTo":"Time period for procuring registration and license; temporary license plates; transfer of license plates.","TitleSoAsTo":"","Deleted":false}],"TitleText":"","DisableControls":false,"Deleted":false,"RepealItems":[],"SectionBookmarkName":"bs_num_3_c9c2971d8"},{"SectionUUID":"8f03ca95-8faa-4d43-a9c2-8afc498075bd","SectionName":"standard_eff_date_section","SectionNumber":4,"SectionType":"drafting_clause","CodeSections":[],"TitleText":"","DisableControls":false,"Deleted":false,"RepealItems":[],"SectionBookmarkName":"bs_num_4_lastsection"}],"Timestamp":"2022-11-21T16:58:56.9924645-05:00","Username":null},{"Id":5,"SectionsList":[{"SectionUUID":"1debc785-bac8-4c47-ae0b-d1e4df4b9439","SectionName":"code_section","SectionNumber":1,"SectionType":"code_section","CodeSections":[{"CodeSectionBookmarkName":"cs_T56C1N20_715c8309d","IsConstitutionSection":false,"Identity":"56-1-20","IsNew":false,"SubSections":[],"TitleRelatedTo":"Driver's license required; surrender and disposition of out-of-state licenses; local licenses.","TitleSoAsTo":"","Deleted":false}],"TitleText":"","DisableControls":false,"Deleted":false,"RepealItems":[],"SectionBookmarkName":"bs_num_1_f0a399256"},{"SectionUUID":"b0f0f09f-ecb4-44d7-a8e2-ec39bf85c55e","SectionName":"code_section","SectionNumber":2,"SectionType":"code_section","CodeSections":[{"CodeSectionBookmarkName":"cs_T56C3N210_73e31e025","IsConstitutionSection":false,"Identity":"56-3-210","IsNew":false,"SubSections":[{"Level":1,"Identity":"T56C3N210SC","SubSectionBookmarkName":"ss_T56C3N210SC_lv1_92fa8864b","IsNewSubSection":false}],"TitleRelatedTo":"Time period for procuring registration and license; temporary license plates; transfer of license plates.","TitleSoAsTo":"","Deleted":false}],"TitleText":"","DisableControls":false,"Deleted":false,"RepealItems":[],"SectionBookmarkName":"bs_num_2_c9c2971d8"},{"SectionUUID":"8f03ca95-8faa-4d43-a9c2-8afc498075bd","SectionName":"standard_eff_date_section","SectionNumber":4,"SectionType":"drafting_clause","CodeSections":[],"TitleText":"","DisableControls":false,"Deleted":false,"RepealItems":[],"SectionBookmarkName":"bs_num_4_lastsection"},{"SectionUUID":"b91e7c91-53c5-4524-99aa-ba107b9b43fc","SectionName":"code_section","SectionNumber":3,"SectionType":"code_section","CodeSections":[{"CodeSectionBookmarkName":"ns_T4C10N1110_31e95a3e0","IsConstitutionSection":false,"Identity":"4-10-1110","IsNew":true,"SubSections":[],"TitleRelatedTo":"","TitleSoAsTo":"","Deleted":false},{"CodeSectionBookmarkName":"ns_T4C10N1120_4de27757b","IsConstitutionSection":false,"Identity":"4-10-1120","IsNew":true,"SubSections":[],"TitleRelatedTo":"","TitleSoAsTo":"","Deleted":false},{"CodeSectionBookmarkName":"ns_T4C10N1130_5b47cbf2a","IsConstitutionSection":false,"Identity":"4-10-1130","IsNew":true,"SubSections":[],"TitleRelatedTo":"","TitleSoAsTo":"","Deleted":false},{"CodeSectionBookmarkName":"ns_T4C10N1140_300fe3e67","IsConstitutionSection":false,"Identity":"4-10-1140","IsNew":true,"SubSections":[],"TitleRelatedTo":"","TitleSoAsTo":"","Deleted":false},{"CodeSectionBookmarkName":"ns_T4C10N1150_70f26f22f","IsConstitutionSection":false,"Identity":"4-10-1150","IsNew":true,"SubSections":[],"TitleRelatedTo":"","TitleSoAsTo":"","Deleted":false},{"CodeSectionBookmarkName":"ns_T4C10N1160_712490756","IsConstitutionSection":false,"Identity":"4-10-1160","IsNew":true,"SubSections":[],"TitleRelatedTo":"","TitleSoAsTo":"","Deleted":false},{"CodeSectionBookmarkName":"ns_T4C10N1170_7d109ccd9","IsConstitutionSection":false,"Identity":"4-10-1170","IsNew":true,"SubSections":[],"TitleRelatedTo":"","TitleSoAsTo":"","Deleted":false},{"CodeSectionBookmarkName":"ns_T4C10N1180_248784f56","IsConstitutionSection":false,"Identity":"4-10-1180","IsNew":true,"SubSections":[],"TitleRelatedTo":"","TitleSoAsTo":"","Deleted":false},{"CodeSectionBookmarkName":"ns_T4C10N1190_8c00991a7","IsConstitutionSection":false,"Identity":"4-10-1190","IsNew":true,"SubSections":[],"TitleRelatedTo":"","TitleSoAsTo":"","Deleted":false},{"CodeSectionBookmarkName":"ns_T4C10N1200_ec7298d96","IsConstitutionSection":false,"Identity":"4-10-1200","IsNew":true,"SubSections":[],"TitleRelatedTo":"","TitleSoAsTo":"","Deleted":false}],"TitleText":"","DisableControls":false,"Deleted":false,"RepealItems":[],"SectionBookmarkName":"bs_num_3_32ddcce31"}],"Timestamp":"2022-11-21T14:22:40.2697513-05:00","Username":null},{"Id":4,"SectionsList":[{"SectionUUID":"1debc785-bac8-4c47-ae0b-d1e4df4b9439","SectionName":"code_section","SectionNumber":1,"SectionType":"code_section","CodeSections":[{"CodeSectionBookmarkName":"cs_T56C1N20_715c8309d","IsConstitutionSection":false,"Identity":"56-1-20","IsNew":false,"SubSections":[],"TitleRelatedTo":"Driver's license required; surrender and disposition of out-of-state licenses; local licenses.","TitleSoAsTo":"","Deleted":false}],"TitleText":"","DisableControls":false,"Deleted":false,"RepealItems":[],"SectionBookmarkName":"bs_num_1_f0a399256"},{"SectionUUID":"b0f0f09f-ecb4-44d7-a8e2-ec39bf85c55e","SectionName":"code_section","SectionNumber":2,"SectionType":"code_section","CodeSections":[{"CodeSectionBookmarkName":"cs_T56C3N210_73e31e025","IsConstitutionSection":false,"Identity":"56-3-210","IsNew":false,"SubSections":[{"Level":1,"Identity":"T56C3N210SC","SubSectionBookmarkName":"ss_T56C3N210SC_lv1_92fa8864b","IsNewSubSection":false}],"TitleRelatedTo":"Time period for procuring registration and license; temporary license plates; transfer of license plates.","TitleSoAsTo":"","Deleted":false}],"TitleText":"","DisableControls":false,"Deleted":false,"RepealItems":[],"SectionBookmarkName":"bs_num_2_c9c2971d8"},{"SectionUUID":"8f03ca95-8faa-4d43-a9c2-8afc498075bd","SectionName":"standard_eff_date_section","SectionNumber":4,"SectionType":"drafting_clause","CodeSections":[],"TitleText":"","DisableControls":false,"Deleted":false,"RepealItems":[],"SectionBookmarkName":"bs_num_4_lastsection"},{"SectionUUID":"b91e7c91-53c5-4524-99aa-ba107b9b43fc","SectionName":"code_section","SectionNumber":3,"SectionType":"code_section","CodeSections":[],"TitleText":"","DisableControls":false,"Deleted":false,"RepealItems":[],"SectionBookmarkName":"bs_num_3_32ddcce31"}],"Timestamp":"2022-11-21T14:22:37.1600856-05:00","Username":null},{"Id":3,"SectionsList":[{"SectionUUID":"8f03ca95-8faa-4d43-a9c2-8afc498075bd","SectionName":"standard_eff_date_section","SectionNumber":3,"SectionType":"drafting_clause","CodeSections":[],"TitleText":"","DisableControls":false,"Deleted":false,"RepealItems":[],"SectionBookmarkName":"bs_num_3_lastsection"},{"SectionUUID":"b0f0f09f-ecb4-44d7-a8e2-ec39bf85c55e","SectionName":"code_section","SectionNumber":2,"SectionType":"code_section","CodeSections":[{"CodeSectionBookmarkName":"cs_T56C3N210_73e31e025","IsConstitutionSection":false,"Identity":"56-3-210","IsNew":false,"SubSections":[{"Level":1,"Identity":"T56C3N210SC","SubSectionBookmarkName":"ss_T56C3N210SC_lv1_92fa8864b","IsNewSubSection":false}],"TitleRelatedTo":"Time period for procuring registration and license; temporary license plates; transfer of license plates.","TitleSoAsTo":"","Deleted":false}],"TitleText":"","DisableControls":false,"Deleted":false,"RepealItems":[],"SectionBookmarkName":"bs_num_2_c9c2971d8"},{"SectionUUID":"1debc785-bac8-4c47-ae0b-d1e4df4b9439","SectionName":"code_section","SectionNumber":1,"SectionType":"code_section","CodeSections":[{"CodeSectionBookmarkName":"cs_T56C1N20_715c8309d","IsConstitutionSection":false,"Identity":"56-1-20","IsNew":false,"SubSections":[],"TitleRelatedTo":"Driver's license required; surrender and disposition of out-of-state licenses; local licenses.","TitleSoAsTo":"","Deleted":false}],"TitleText":"","DisableControls":false,"Deleted":false,"RepealItems":[],"SectionBookmarkName":"bs_num_1_f0a399256"}],"Timestamp":"2022-11-21T14:16:10.363065-05:00","Username":null},{"Id":2,"SectionsList":[{"SectionUUID":"8f03ca95-8faa-4d43-a9c2-8afc498075bd","SectionName":"standard_eff_date_section","SectionNumber":3,"SectionType":"drafting_clause","CodeSections":[],"TitleText":"","DisableControls":false,"Deleted":false,"RepealItems":[],"SectionBookmarkName":"bs_num_3_lastsection"},{"SectionUUID":"b0f0f09f-ecb4-44d7-a8e2-ec39bf85c55e","SectionName":"code_section","SectionNumber":1,"SectionType":"code_section","CodeSections":[{"CodeSectionBookmarkName":"cs_T56C3N210_73e31e025","IsConstitutionSection":false,"Identity":"56-3-210","IsNew":false,"SubSections":[{"Level":1,"Identity":"T56C3N210SC","SubSectionBookmarkName":"ss_T56C3N210SC_lv1_92fa8864b","IsNewSubSection":false}],"TitleRelatedTo":"Time period for procuring registration and license; temporary license plates; transfer of license plates.","TitleSoAsTo":"","Deleted":false}],"TitleText":"","DisableControls":false,"Deleted":false,"RepealItems":[],"SectionBookmarkName":"bs_num_1_c9c2971d8"},{"SectionUUID":"1debc785-bac8-4c47-ae0b-d1e4df4b9439","SectionName":"code_section","SectionNumber":2,"SectionType":"code_section","CodeSections":[{"CodeSectionBookmarkName":"cs_T56C1N20_715c8309d","IsConstitutionSection":false,"Identity":"56-1-20","IsNew":false,"SubSections":[],"TitleRelatedTo":"Driver's license required; surrender and disposition of out-of-state licenses; local licenses.","TitleSoAsTo":"","Deleted":false}],"TitleText":"","DisableControls":false,"Deleted":false,"RepealItems":[],"SectionBookmarkName":"bs_num_2_f0a399256"}],"Timestamp":"2022-11-21T14:11:57.0006481-05:00","Username":null},{"Id":1,"SectionsList":[{"SectionUUID":"8f03ca95-8faa-4d43-a9c2-8afc498075bd","SectionName":"standard_eff_date_section","SectionNumber":2,"SectionType":"drafting_clause","CodeSections":[],"TitleText":"","DisableControls":false,"Deleted":false,"RepealItems":[],"SectionBookmarkName":"bs_num_2_lastsection"},{"SectionUUID":"b0f0f09f-ecb4-44d7-a8e2-ec39bf85c55e","SectionName":"code_section","SectionNumber":1,"SectionType":"code_section","CodeSections":[{"CodeSectionBookmarkName":"cs_T56C3N210_73e31e025","IsConstitutionSection":false,"Identity":"56-3-210","IsNew":false,"SubSections":[{"Level":1,"Identity":"T56C3N210SC","SubSectionBookmarkName":"ss_T56C3N210SC_lv1_92fa8864b","IsNewSubSection":false}],"TitleRelatedTo":"Time period for procuring registration and license; temporary license plates; transfer of license plates.","TitleSoAsTo":"","Deleted":false}],"TitleText":"","DisableControls":false,"Deleted":false,"RepealItems":[],"SectionBookmarkName":"bs_num_1_c9c2971d8"}],"Timestamp":"2022-11-21T13:59:10.0429215-05:00","Username":null},{"Id":14,"SectionsList":[{"SectionUUID":"9119dd7f-3337-4abf-8ad9-3d695f8956f7","SectionName":"code_section","SectionNumber":1,"SectionType":"code_section","CodeSections":[{"CodeSectionBookmarkName":"ns_T4C10N1110_51fc2e6d4","IsConstitutionSection":false,"Identity":"4-10-1110","IsNew":true,"SubSections":[{"Level":1,"Identity":"T4C10N1110SA","SubSectionBookmarkName":"ss_T4C10N1110SA_lv1_f207fa04c","IsNewSubSection":false},{"Level":1,"Identity":"T4C10N1110SB","SubSectionBookmarkName":"ss_T4C10N1110SB_lv1_f70c2906b","IsNewSubSection":false}],"TitleRelatedTo":"","TitleSoAsTo":"","Deleted":false},{"CodeSectionBookmarkName":"ns_T4C10N1120_479996a35","IsConstitutionSection":false,"Identity":"4-10-1120","IsNew":true,"SubSections":[{"Level":1,"Identity":"T4C10N1120SA","SubSectionBookmarkName":"ss_T4C10N1120SA_lv1_73b3b2080","IsNewSubSection":false},{"Level":1,"Identity":"T4C10N1120SB","SubSectionBookmarkName":"ss_T4C10N1120SB_lv1_c3cae8cec","IsNewSubSection":false},{"Level":1,"Identity":"T4C10N1120SC","SubSectionBookmarkName":"ss_T4C10N1120SC_lv1_f87040228","IsNewSubSection":false},{"Level":1,"Identity":"T4C10N1120SD","SubSectionBookmarkName":"ss_T4C10N1120SD_lv1_1ccecb085","IsNewSubSection":false},{"Level":2,"Identity":"T4C10N1120S1","SubSectionBookmarkName":"ss_T4C10N1120S1_lv2_aabe99f7e","IsNewSubSection":false},{"Level":3,"Identity":"T4C10N1120Sa","SubSectionBookmarkName":"ss_T4C10N1120Sa_lv3_67ebc5a60","IsNewSubSection":false},{"Level":3,"Identity":"T4C10N1120Sb","SubSectionBookmarkName":"ss_T4C10N1120Sb_lv3_47195b731","IsNewSubSection":false}],"TitleRelatedTo":"","TitleSoAsTo":"","Deleted":false},{"CodeSectionBookmarkName":"ns_T4C10N1130_a388b6558","IsConstitutionSection":false,"Identity":"4-10-1130","IsNew":true,"SubSections":[],"TitleRelatedTo":"","TitleSoAsTo":"","Deleted":false},{"CodeSectionBookmarkName":"ns_T4C10N1140_c6ae1bf95","IsConstitutionSection":false,"Identity":"4-10-1140","IsNew":true,"SubSections":[{"Level":1,"Identity":"T4C10N1140SA","SubSectionBookmarkName":"ss_T4C10N1140SA_lv1_81a8dbef1","IsNewSubSection":false},{"Level":1,"Identity":"T4C10N1140SB","SubSectionBookmarkName":"ss_T4C10N1140SB_lv1_8c5687afc","IsNewSubSection":false},{"Level":1,"Identity":"T4C10N1140SC","SubSectionBookmarkName":"ss_T4C10N1140SC_lv1_57e09bb1a","IsNewSubSection":false}],"TitleRelatedTo":"","TitleSoAsTo":"","Deleted":false},{"CodeSectionBookmarkName":"ns_T4C10N1150_6ff084f00","IsConstitutionSection":false,"Identity":"4-10-1150","IsNew":true,"SubSections":[],"TitleRelatedTo":"","TitleSoAsTo":"","Deleted":false}],"TitleText":"","DisableControls":false,"Deleted":false,"RepealItems":[],"SectionBookmarkName":"bs_num_1_c42897133"},{"SectionUUID":"1debc785-bac8-4c47-ae0b-d1e4df4b9439","SectionName":"code_section","SectionNumber":2,"SectionType":"code_section","CodeSections":[{"CodeSectionBookmarkName":"cs_T56C1N20_715c8309d","IsConstitutionSection":false,"Identity":"56-1-20","IsNew":false,"SubSections":[{"Level":1,"Identity":"T56C1N20SA","SubSectionBookmarkName":"ss_T56C1N20SA_lv1_d39fbe1ab","IsNewSubSection":false},{"Level":1,"Identity":"T56C1N20SB","SubSectionBookmarkName":"ss_T56C1N20SB_lv1_2edc4f20e","IsNewSubSection":false},{"Level":1,"Identity":"T56C1N20SC","SubSectionBookmarkName":"ss_T56C1N20SC_lv1_601e8a04f","IsNewSubSection":false}],"TitleRelatedTo":"Driver's license required; surrender and disposition of out-of-state licenses; local licenses","TitleSoAsTo":"provide that a county may assess an additional fee pursuant to a successful referendum","Deleted":false}],"TitleText":"","DisableControls":false,"Deleted":false,"RepealItems":[],"SectionBookmarkName":"bs_num_2_f0a399256"},{"SectionUUID":"b0f0f09f-ecb4-44d7-a8e2-ec39bf85c55e","SectionName":"code_section","SectionNumber":3,"SectionType":"code_section","CodeSections":[{"CodeSectionBookmarkName":"cs_T56C3N210_73e31e025","IsConstitutionSection":false,"Identity":"56-3-210","IsNew":false,"SubSections":[{"Level":1,"Identity":"T56C3N210SC","SubSectionBookmarkName":"ss_T56C3N210SC_lv1_92fa8864b","IsNewSubSection":false},{"Level":2,"Identity":"T56C3N210S1","SubSectionBookmarkName":"ss_T56C3N210S1_lv2_437a9f8eb","IsNewSubSection":false},{"Level":2,"Identity":"T56C3N210S2","SubSectionBookmarkName":"ss_T56C3N210S2_lv2_dc097d1e2","IsNewSubSection":false}],"TitleRelatedTo":"Time period for procuring registration and license; temporary license plates; transfer of license plates","TitleSoAsTo":"provide that a county may assess an additional fee pursuant to a succcessful referendum","Deleted":false}],"TitleText":"","DisableControls":false,"Deleted":false,"RepealItems":[],"SectionBookmarkName":"bs_num_3_c9c2971d8"},{"SectionUUID":"268497b2-96c1-4a33-a499-312f09dc236c","SectionName":"New Blank SECTION","SectionNumber":4,"SectionType":"new","CodeSections":[],"TitleText":"","DisableControls":false,"Deleted":false,"RepealItems":[],"SectionBookmarkName":"bs_num_4_4767759af"},{"SectionUUID":"e4c41877-a640-4ae2-8667-3e1a0a6ea5fc","SectionName":"Severability","SectionNumber":5,"SectionType":"new","CodeSections":[],"TitleText":"","DisableControls":false,"Deleted":false,"RepealItems":[],"SectionBookmarkName":"bs_num_5_0b499a95c"},{"SectionUUID":"8f03ca95-8faa-4d43-a9c2-8afc498075bd","SectionName":"standard_eff_date_section","SectionNumber":6,"SectionType":"drafting_clause","CodeSections":[],"TitleText":"","DisableControls":false,"Deleted":false,"RepealItems":[],"SectionBookmarkName":"bs_num_6_lastsection"}],"Timestamp":"2023-03-01T15:24:22.1852074-05:00","Username":"tuckersmoak@scsenate.gov"}]</T_BILL_T_SECTIONSHISTORY>
  <T_BILL_T_SUBJECT>Motor Vehicle License and Registration Fees for New SC Residents</T_BILL_T_SUBJECT>
  <T_BILL_UR_DRAFTER>kenmoffitt@scsenate.gov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1355</Words>
  <Characters>7136</Characters>
  <Application>Microsoft Office Word</Application>
  <DocSecurity>0</DocSecurity>
  <Lines>144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4</cp:revision>
  <cp:lastPrinted>2024-04-03T19:58:00Z</cp:lastPrinted>
  <dcterms:created xsi:type="dcterms:W3CDTF">2024-04-04T15:51:00Z</dcterms:created>
  <dcterms:modified xsi:type="dcterms:W3CDTF">2024-04-04T15:53:00Z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