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232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Harpootlian</w:t>
      </w:r>
    </w:p>
    <w:p>
      <w:pPr>
        <w:widowControl w:val="false"/>
        <w:spacing w:after="0"/>
        <w:jc w:val="left"/>
      </w:pPr>
      <w:r>
        <w:rPr>
          <w:rFonts w:ascii="Times New Roman"/>
          <w:sz w:val="22"/>
        </w:rPr>
        <w:t xml:space="preserve">Document Path: LC-0055DG23.docx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FOIA</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11/30/2022</w:t>
      </w:r>
      <w:r>
        <w:tab/>
        <w:t>Senate</w:t>
      </w:r>
      <w:r>
        <w:tab/>
        <w:t>Prefiled
 </w:t>
      </w:r>
    </w:p>
    <w:p>
      <w:pPr>
        <w:widowControl w:val="false"/>
        <w:tabs>
          <w:tab w:val="right" w:pos="1008"/>
          <w:tab w:val="left" w:pos="1152"/>
          <w:tab w:val="left" w:pos="1872"/>
          <w:tab w:val="left" w:pos="9187"/>
        </w:tabs>
        <w:spacing w:after="0"/>
        <w:ind w:left="2088" w:hanging="2088"/>
      </w:pPr>
      <w:r>
        <w:tab/>
        <w:t>11/30/2022</w:t>
      </w:r>
      <w:r>
        <w:tab/>
        <w:t>Senate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be4f7e04835a4bf2">
        <w:r w:rsidRPr="00770434">
          <w:rPr>
            <w:rStyle w:val="Hyperlink"/>
          </w:rPr>
          <w:t>Senate Journal</w:t>
        </w:r>
        <w:r w:rsidRPr="00770434">
          <w:rPr>
            <w:rStyle w:val="Hyperlink"/>
          </w:rPr>
          <w:noBreakHyphen/>
          <w:t>page 119</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Judiciary</w:t>
      </w:r>
      <w:r>
        <w:t xml:space="preserve"> (</w:t>
      </w:r>
      <w:hyperlink w:history="true" r:id="Rfd72a7b3bc5f4378">
        <w:r w:rsidRPr="00770434">
          <w:rPr>
            <w:rStyle w:val="Hyperlink"/>
          </w:rPr>
          <w:t>Senate Journal</w:t>
        </w:r>
        <w:r w:rsidRPr="00770434">
          <w:rPr>
            <w:rStyle w:val="Hyperlink"/>
          </w:rPr>
          <w:noBreakHyphen/>
          <w:t>page 119</w:t>
        </w:r>
      </w:hyperlink>
      <w:r>
        <w:t>)</w:t>
      </w:r>
    </w:p>
    <w:p>
      <w:pPr>
        <w:widowControl w:val="false"/>
        <w:spacing w:after="0"/>
        <w:jc w:val="left"/>
      </w:pPr>
    </w:p>
    <w:p>
      <w:pPr>
        <w:widowControl w:val="false"/>
        <w:spacing w:after="0"/>
        <w:jc w:val="left"/>
      </w:pPr>
      <w:r>
        <w:rPr>
          <w:rFonts w:ascii="Times New Roman"/>
          <w:sz w:val="22"/>
        </w:rPr>
        <w:t xml:space="preserve">View the latest </w:t>
      </w:r>
      <w:hyperlink r:id="R2ad277be87ae425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59b776ffa8f4ed5">
        <w:r>
          <w:rPr>
            <w:rStyle w:val="Hyperlink"/>
            <w:u w:val="single"/>
          </w:rPr>
          <w:t>11/30/2022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871283" w14:paraId="40FEFADA" w14:textId="4F2C74A2">
          <w:pPr>
            <w:pStyle w:val="scbilltitle"/>
            <w:tabs>
              <w:tab w:val="left" w:pos="2104"/>
            </w:tabs>
          </w:pPr>
          <w:r>
            <w:t>to amend the South Carolina Code of Laws by amending Section 30-4-40, relating to Matters exempt from the freedom of information act, so as to delete the exemption for documents relating to governmental efforts to attract businesses to this state.</w:t>
          </w:r>
        </w:p>
      </w:sdtContent>
    </w:sdt>
    <w:bookmarkStart w:name="at_5dc6cf37c"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2a471dd28" w:id="1"/>
      <w:r w:rsidRPr="0094541D">
        <w:t>B</w:t>
      </w:r>
      <w:bookmarkEnd w:id="1"/>
      <w:r w:rsidRPr="0094541D">
        <w:t>e it enacted by the General Assembly of the State of South Carolina:</w:t>
      </w:r>
    </w:p>
    <w:p w:rsidR="00C74C1C" w:rsidP="00C74C1C" w:rsidRDefault="00C74C1C" w14:paraId="59BE8DCA" w14:textId="77777777">
      <w:pPr>
        <w:pStyle w:val="scemptyline"/>
      </w:pPr>
    </w:p>
    <w:p w:rsidR="00C74C1C" w:rsidP="00C74C1C" w:rsidRDefault="00C74C1C" w14:paraId="1B9836CF" w14:textId="1FBEE2BC">
      <w:pPr>
        <w:pStyle w:val="scdirectionallanguage"/>
      </w:pPr>
      <w:bookmarkStart w:name="bs_num_1_11e318f3c" w:id="2"/>
      <w:r>
        <w:t>S</w:t>
      </w:r>
      <w:bookmarkEnd w:id="2"/>
      <w:r>
        <w:t>ECTION 1.</w:t>
      </w:r>
      <w:r>
        <w:tab/>
      </w:r>
      <w:bookmarkStart w:name="dl_ea383ac7c" w:id="3"/>
      <w:r>
        <w:t>S</w:t>
      </w:r>
      <w:bookmarkEnd w:id="3"/>
      <w:r>
        <w:t>ection 30-4-40(a)(9) of the S.C. Code is amended to read:</w:t>
      </w:r>
    </w:p>
    <w:p w:rsidR="00C74C1C" w:rsidP="00C74C1C" w:rsidRDefault="00C74C1C" w14:paraId="4C0F38A4" w14:textId="77777777">
      <w:pPr>
        <w:pStyle w:val="scemptyline"/>
      </w:pPr>
    </w:p>
    <w:p w:rsidR="00C74C1C" w:rsidDel="00C74C1C" w:rsidP="00C74C1C" w:rsidRDefault="00C74C1C" w14:paraId="632A7514" w14:textId="5DCC416E">
      <w:pPr>
        <w:pStyle w:val="sccodifiedsection"/>
        <w:rPr/>
      </w:pPr>
      <w:bookmarkStart w:name="cs_T30C4N40_5f8f25056" w:id="5"/>
      <w:r>
        <w:tab/>
      </w:r>
      <w:bookmarkStart w:name="ss_T30C4N40Sa_lv1_c197a4306" w:id="6"/>
      <w:bookmarkEnd w:id="5"/>
      <w:r>
        <w:t>(</w:t>
      </w:r>
      <w:bookmarkEnd w:id="6"/>
      <w:r>
        <w:t xml:space="preserve">9) </w:t>
      </w:r>
      <w:r>
        <w:rPr>
          <w:rStyle w:val="scstrike"/>
        </w:rPr>
        <w:t>Memoranda, correspondence, documents, and working papers relative to efforts or activities of a public body and of a person or entity employed by or authorized to act for or on behalf of a public body to attract business or industry to invest within South Carolina;  however, an incentive agreement made with an industry or business:  (1) requiring the expenditure of public funds or the transfer of anything of value, (2) reducing the rate or altering the method of taxation of the business or industry, or (3) otherwise impacting the offeror fiscally, is not exempt from disclosure after:</w:t>
      </w:r>
    </w:p>
    <w:p w:rsidR="00C74C1C" w:rsidDel="00C74C1C" w:rsidP="00C74C1C" w:rsidRDefault="00C74C1C" w14:paraId="4D62E594" w14:textId="2F360589">
      <w:pPr>
        <w:pStyle w:val="sccodifiedsection"/>
        <w:rPr/>
      </w:pPr>
      <w:r>
        <w:rPr>
          <w:rStyle w:val="scstrike"/>
        </w:rPr>
        <w:tab/>
      </w:r>
      <w:r>
        <w:rPr>
          <w:rStyle w:val="scstrike"/>
        </w:rPr>
        <w:tab/>
      </w:r>
      <w:r>
        <w:rPr>
          <w:rStyle w:val="scstrike"/>
        </w:rPr>
        <w:tab/>
      </w:r>
      <w:bookmarkStart w:name="ss_T30C4N40Sa_lv2_302968f37" w:id="10"/>
      <w:r>
        <w:rPr>
          <w:rStyle w:val="scstrike"/>
        </w:rPr>
        <w:t>(</w:t>
      </w:r>
      <w:bookmarkEnd w:id="10"/>
      <w:r>
        <w:rPr>
          <w:rStyle w:val="scstrike"/>
        </w:rPr>
        <w:t>a) the offer to attract an industry or business to invest or locate in the offeror's jurisdiction is accepted by the industry or business to whom the offer was made;  and</w:t>
      </w:r>
    </w:p>
    <w:p w:rsidR="00C74C1C" w:rsidP="00C74C1C" w:rsidRDefault="00C74C1C" w14:paraId="4BB25791" w14:textId="582A9B8E">
      <w:pPr>
        <w:pStyle w:val="sccodifiedsection"/>
      </w:pPr>
      <w:r>
        <w:rPr>
          <w:rStyle w:val="scstrike"/>
        </w:rPr>
        <w:tab/>
      </w:r>
      <w:r>
        <w:rPr>
          <w:rStyle w:val="scstrike"/>
        </w:rPr>
        <w:tab/>
      </w:r>
      <w:r>
        <w:rPr>
          <w:rStyle w:val="scstrike"/>
        </w:rPr>
        <w:tab/>
      </w:r>
      <w:bookmarkStart w:name="ss_T30C4N40Sb_lv2_f8c57d97a" w:id="12"/>
      <w:r>
        <w:rPr>
          <w:rStyle w:val="scstrike"/>
        </w:rPr>
        <w:t>(</w:t>
      </w:r>
      <w:bookmarkEnd w:id="12"/>
      <w:r>
        <w:rPr>
          <w:rStyle w:val="scstrike"/>
        </w:rPr>
        <w:t>b) the public announcement of the project or finalization of any incentive agreement, whichever occurs later</w:t>
      </w:r>
      <w:r>
        <w:rPr>
          <w:rStyle w:val="scinsert"/>
        </w:rPr>
        <w:t xml:space="preserve"> </w:t>
      </w:r>
      <w:r>
        <w:rPr>
          <w:rStyle w:val="scinsert"/>
        </w:rPr>
        <w:t>Reserved</w:t>
      </w:r>
      <w:r>
        <w:t>.</w:t>
      </w:r>
    </w:p>
    <w:p w:rsidRPr="00DF3B44" w:rsidR="007E06BB" w:rsidP="00C74C1C" w:rsidRDefault="007E06BB" w14:paraId="3D8F1FED" w14:textId="7E52543F">
      <w:pPr>
        <w:pStyle w:val="scemptyline"/>
      </w:pPr>
    </w:p>
    <w:p w:rsidRPr="00DF3B44" w:rsidR="007A10F1" w:rsidP="007A10F1" w:rsidRDefault="00C74C1C" w14:paraId="0E9393B4" w14:textId="3E3FF3F0">
      <w:pPr>
        <w:pStyle w:val="scnoncodifiedsection"/>
      </w:pPr>
      <w:bookmarkStart w:name="bs_num_2_lastsection" w:id="15"/>
      <w:bookmarkStart w:name="eff_date_section" w:id="16"/>
      <w:bookmarkStart w:name="_Hlk77157096" w:id="17"/>
      <w:r>
        <w:t>S</w:t>
      </w:r>
      <w:bookmarkEnd w:id="15"/>
      <w:r>
        <w:t>ECTION 2.</w:t>
      </w:r>
      <w:r w:rsidRPr="00DF3B44" w:rsidR="005D3013">
        <w:tab/>
      </w:r>
      <w:r w:rsidRPr="00DF3B44" w:rsidR="007A10F1">
        <w:t>This act takes effect upon approval by the Governor.</w:t>
      </w:r>
      <w:bookmarkEnd w:id="16"/>
    </w:p>
    <w:bookmarkEnd w:id="17"/>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7C2EB3">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1D77B0F6" w:rsidR="00685035" w:rsidRPr="007B4AF7" w:rsidRDefault="007C2EB3"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74C1C">
              <w:rPr>
                <w:noProof/>
              </w:rPr>
              <w:t>LC-0055DG23.docx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iki Downey">
    <w15:presenceInfo w15:providerId="AD" w15:userId="S::NikiDowney@scstatehouse.gov::64348943-432a-4d5b-94a4-db5cbc12a6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2EB3"/>
    <w:rsid w:val="007C5458"/>
    <w:rsid w:val="007D2C67"/>
    <w:rsid w:val="007E06BB"/>
    <w:rsid w:val="007F50D1"/>
    <w:rsid w:val="00816D52"/>
    <w:rsid w:val="00831048"/>
    <w:rsid w:val="00834272"/>
    <w:rsid w:val="008625C1"/>
    <w:rsid w:val="00871283"/>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4C1C"/>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73C7D"/>
    <w:rPr>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styleId="scemptylineheader" w:customStyle="1">
    <w:name w:val="sc_emptyline_header"/>
    <w:qFormat/>
    <w:rsid w:val="00037F04"/>
    <w:pPr>
      <w:widowControl w:val="0"/>
      <w:suppressAutoHyphens/>
      <w:spacing w:after="0" w:line="240" w:lineRule="auto"/>
      <w:jc w:val="both"/>
    </w:pPr>
    <w:rPr>
      <w:rFonts w:ascii="Times New Roman" w:hAnsi="Times New Roman"/>
      <w:lang w:val="en-US"/>
    </w:rPr>
  </w:style>
  <w:style w:type="paragraph" w:styleId="scbillheader" w:customStyle="1">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styleId="scbilltitle" w:customStyle="1">
    <w:name w:val="sc_bill_title"/>
    <w:qFormat/>
    <w:rsid w:val="00D57D57"/>
    <w:pPr>
      <w:widowControl w:val="0"/>
      <w:suppressAutoHyphens/>
      <w:spacing w:after="0" w:line="240" w:lineRule="auto"/>
      <w:jc w:val="both"/>
    </w:pPr>
    <w:rPr>
      <w:rFonts w:ascii="Times New Roman" w:hAnsi="Times New Roman"/>
      <w:caps/>
      <w:lang w:val="en-US"/>
    </w:rPr>
  </w:style>
  <w:style w:type="paragraph" w:styleId="scenactingwords" w:customStyle="1">
    <w:name w:val="sc_enacting_words"/>
    <w:qFormat/>
    <w:rsid w:val="0019025B"/>
    <w:pPr>
      <w:widowControl w:val="0"/>
      <w:suppressAutoHyphens/>
      <w:spacing w:after="0" w:line="360" w:lineRule="auto"/>
      <w:jc w:val="both"/>
    </w:pPr>
    <w:rPr>
      <w:rFonts w:ascii="Times New Roman" w:hAnsi="Times New Roman"/>
      <w:lang w:val="en-US"/>
    </w:rPr>
  </w:style>
  <w:style w:type="paragraph" w:styleId="sccodifiedsection" w:customStyle="1">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ewcodesection" w:customStyle="1">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styleId="scdirectionallanguage" w:customStyle="1">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oncodifiedsection" w:customStyle="1">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styleId="scemptyline" w:customStyle="1">
    <w:name w:val="sc_empty_line"/>
    <w:qFormat/>
    <w:rsid w:val="00030409"/>
    <w:pPr>
      <w:widowControl w:val="0"/>
      <w:suppressAutoHyphens/>
      <w:spacing w:after="0" w:line="360" w:lineRule="auto"/>
      <w:jc w:val="both"/>
    </w:pPr>
    <w:rPr>
      <w:rFonts w:ascii="Times New Roman" w:hAnsi="Times New Roman"/>
      <w:lang w:val="en-US"/>
    </w:rPr>
  </w:style>
  <w:style w:type="paragraph" w:styleId="schousefrontjacketheaderline1" w:customStyl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styleId="schousefrontjacketheaderline2" w:customStyle="1">
    <w:name w:val="sc_house_front_jacketheader_line2"/>
    <w:qFormat/>
    <w:rsid w:val="001F313F"/>
    <w:pPr>
      <w:widowControl w:val="0"/>
      <w:suppressLineNumbers/>
      <w:suppressAutoHyphens/>
      <w:jc w:val="center"/>
    </w:pPr>
    <w:rPr>
      <w:rFonts w:ascii="Times New Roman" w:hAnsi="Times New Roman"/>
      <w:sz w:val="20"/>
      <w:lang w:val="en-US"/>
    </w:rPr>
  </w:style>
  <w:style w:type="paragraph" w:styleId="scjacketsponsors" w:customStyle="1">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styleId="scbillheaderjacket" w:customStyle="1">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styleId="scjackettitle" w:customStyle="1">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styleId="schousebackjacketemptylines" w:customStyle="1">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styleId="schousebackjacketline1" w:customStyl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emptyline2" w:customStyle="1">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line2" w:customStyle="1">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styleId="schousejacketdirector" w:customStyle="1">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styleId="schousebackjacketattybilltype" w:customStyle="1">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styleId="schousebackjacketproofreadline" w:customStyle="1">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styleId="scclippage" w:customStyle="1">
    <w:name w:val="sc_clip_page"/>
    <w:qFormat/>
    <w:rsid w:val="00AF1688"/>
    <w:pPr>
      <w:widowControl w:val="0"/>
      <w:suppressLineNumbers/>
      <w:suppressAutoHyphens/>
      <w:spacing w:after="0" w:line="240" w:lineRule="auto"/>
    </w:pPr>
    <w:rPr>
      <w:rFonts w:ascii="Times New Roman" w:hAnsi="Times New Roman"/>
      <w:lang w:val="en-US"/>
    </w:rPr>
  </w:style>
  <w:style w:type="paragraph" w:styleId="scclippagedocpath" w:customStyle="1">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styleId="scclippageDocName" w:customStyle="1">
    <w:name w:val="sc_clip_page_Doc_Name"/>
    <w:uiPriority w:val="1"/>
    <w:qFormat/>
    <w:rsid w:val="0098366F"/>
    <w:rPr>
      <w:rFonts w:ascii="Times New Roman" w:hAnsi="Times New Roman"/>
      <w:color w:val="auto"/>
      <w:sz w:val="22"/>
    </w:rPr>
  </w:style>
  <w:style w:type="paragraph" w:styleId="scclippagebillheader" w:customStyle="1">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styleId="scclippagetitle" w:customStyle="1">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styleId="scnewcodesectionnextsection" w:customStyle="1">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styleId="HeaderChar" w:customStyle="1">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styleId="FooterChar" w:customStyle="1">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styleId="scbillfooter" w:customStyle="1">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sctables" w:customStyle="1">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cdraftheader" w:customStyle="1">
    <w:name w:val="sc_draft_header"/>
    <w:qFormat/>
    <w:rsid w:val="005E1E50"/>
    <w:pPr>
      <w:widowControl w:val="0"/>
      <w:suppressAutoHyphens/>
      <w:spacing w:after="0" w:line="240" w:lineRule="auto"/>
    </w:pPr>
    <w:rPr>
      <w:rFonts w:ascii="Times New Roman" w:hAnsi="Times New Roman"/>
      <w:lang w:val="en-US"/>
    </w:rPr>
  </w:style>
  <w:style w:type="paragraph" w:styleId="sccoversheetstricken" w:customStyle="1">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styleId="sccoversheetunderline" w:customStyle="1">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styleId="sccoversheetemptyline" w:customStyle="1">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styleId="sccoversheetstatus" w:customStyle="1">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styleId="sccoversheetinfo" w:customStyle="1">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coversheetbillno" w:customStyle="1">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styleId="sccoversheetsponsor6" w:customStyle="1">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billendxx" w:customStyle="1">
    <w:name w:val="sc_bill_end_xx"/>
    <w:qFormat/>
    <w:rsid w:val="00371D36"/>
    <w:pPr>
      <w:widowControl w:val="0"/>
      <w:suppressAutoHyphens/>
      <w:spacing w:after="0" w:line="240" w:lineRule="auto"/>
      <w:jc w:val="center"/>
    </w:pPr>
    <w:rPr>
      <w:rFonts w:ascii="Times New Roman" w:hAnsi="Times New Roman"/>
      <w:lang w:val="en-US"/>
    </w:rPr>
  </w:style>
  <w:style w:type="paragraph" w:styleId="scbillwhereasclause" w:customStyle="1">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eastAsiaTheme="majorEastAsia" w:cstheme="majorBidi"/>
      <w:szCs w:val="32"/>
      <w:lang w:val="en-US"/>
    </w:rPr>
  </w:style>
  <w:style w:type="paragraph" w:styleId="sctablecodifiedsection" w:customStyle="1">
    <w:name w:val="sc_table_codified_section"/>
    <w:qFormat/>
    <w:rsid w:val="00494BEF"/>
    <w:pPr>
      <w:widowControl w:val="0"/>
      <w:suppressAutoHyphens/>
      <w:spacing w:after="0" w:line="360" w:lineRule="auto"/>
    </w:pPr>
    <w:rPr>
      <w:rFonts w:ascii="Times New Roman" w:hAnsi="Times New Roman"/>
      <w:lang w:val="en-US"/>
    </w:rPr>
  </w:style>
  <w:style w:type="paragraph" w:styleId="sctableln" w:customStyle="1">
    <w:name w:val="sc_table_ln"/>
    <w:qFormat/>
    <w:rsid w:val="00373E17"/>
    <w:pPr>
      <w:widowControl w:val="0"/>
      <w:suppressAutoHyphens/>
      <w:spacing w:after="0" w:line="360" w:lineRule="auto"/>
      <w:jc w:val="right"/>
    </w:pPr>
    <w:rPr>
      <w:rFonts w:ascii="Times New Roman" w:hAnsi="Times New Roman"/>
      <w:lang w:val="en-US"/>
    </w:rPr>
  </w:style>
  <w:style w:type="paragraph" w:styleId="sctablenoncodifiedsection" w:customStyle="1">
    <w:name w:val="sc_table_non_codified_section"/>
    <w:qFormat/>
    <w:rsid w:val="00494BEF"/>
    <w:pPr>
      <w:widowControl w:val="0"/>
      <w:suppressAutoHyphens/>
      <w:spacing w:after="0" w:line="360" w:lineRule="auto"/>
    </w:pPr>
    <w:rPr>
      <w:rFonts w:ascii="Times New Roman" w:hAnsi="Times New Roman"/>
      <w:lang w:val="en-US"/>
    </w:rPr>
  </w:style>
  <w:style w:type="character" w:styleId="scstrike" w:customStyle="1">
    <w:name w:val="sc_strike"/>
    <w:uiPriority w:val="1"/>
    <w:qFormat/>
    <w:rsid w:val="00BD42DA"/>
    <w:rPr>
      <w:strike/>
      <w:dstrike w:val="0"/>
    </w:rPr>
  </w:style>
  <w:style w:type="character" w:styleId="scinsert" w:customStyle="1">
    <w:name w:val="sc_insert"/>
    <w:uiPriority w:val="1"/>
    <w:qFormat/>
    <w:rsid w:val="00BD42DA"/>
    <w:rPr>
      <w:caps w:val="0"/>
      <w:smallCaps w:val="0"/>
      <w:strike w:val="0"/>
      <w:dstrike w:val="0"/>
      <w:vanish w:val="0"/>
      <w:u w:val="single"/>
      <w:vertAlign w:val="baseline"/>
    </w:rPr>
  </w:style>
  <w:style w:type="character" w:styleId="scinsertred" w:customStyle="1">
    <w:name w:val="sc_insert_red"/>
    <w:uiPriority w:val="1"/>
    <w:qFormat/>
    <w:rsid w:val="00432135"/>
    <w:rPr>
      <w:caps w:val="0"/>
      <w:smallCaps w:val="0"/>
      <w:strike w:val="0"/>
      <w:dstrike w:val="0"/>
      <w:vanish w:val="0"/>
      <w:color w:val="FF0000"/>
      <w:u w:val="single"/>
      <w:vertAlign w:val="baseline"/>
    </w:rPr>
  </w:style>
  <w:style w:type="character" w:styleId="scinsertblue" w:customStyle="1">
    <w:name w:val="sc_insert_blue"/>
    <w:uiPriority w:val="1"/>
    <w:qFormat/>
    <w:rsid w:val="00432135"/>
    <w:rPr>
      <w:caps w:val="0"/>
      <w:smallCaps w:val="0"/>
      <w:strike w:val="0"/>
      <w:dstrike w:val="0"/>
      <w:vanish w:val="0"/>
      <w:color w:val="0070C0"/>
      <w:u w:val="single"/>
      <w:vertAlign w:val="baseline"/>
    </w:rPr>
  </w:style>
  <w:style w:type="character" w:styleId="scstrikered" w:customStyle="1">
    <w:name w:val="sc_strike_red"/>
    <w:uiPriority w:val="1"/>
    <w:qFormat/>
    <w:rsid w:val="00711AA9"/>
    <w:rPr>
      <w:strike/>
      <w:dstrike w:val="0"/>
      <w:color w:val="FF0000"/>
    </w:rPr>
  </w:style>
  <w:style w:type="character" w:styleId="scstrikeblue" w:customStyle="1">
    <w:name w:val="sc_strike_blue"/>
    <w:uiPriority w:val="1"/>
    <w:qFormat/>
    <w:rsid w:val="00711AA9"/>
    <w:rPr>
      <w:strike/>
      <w:dstrike w:val="0"/>
      <w:color w:val="0070C0"/>
    </w:rPr>
  </w:style>
  <w:style w:type="character" w:styleId="scinsertbluenounderline" w:customStyle="1">
    <w:name w:val="sc_insert_blue_no_underline"/>
    <w:uiPriority w:val="1"/>
    <w:qFormat/>
    <w:rsid w:val="00432135"/>
    <w:rPr>
      <w:caps w:val="0"/>
      <w:smallCaps w:val="0"/>
      <w:strike w:val="0"/>
      <w:dstrike w:val="0"/>
      <w:vanish w:val="0"/>
      <w:color w:val="0070C0"/>
      <w:u w:val="none"/>
      <w:vertAlign w:val="baseline"/>
    </w:rPr>
  </w:style>
  <w:style w:type="character" w:styleId="scinsertrednounderline" w:customStyle="1">
    <w:name w:val="sc_insert_red_no_underline"/>
    <w:uiPriority w:val="1"/>
    <w:qFormat/>
    <w:rsid w:val="00432135"/>
    <w:rPr>
      <w:caps w:val="0"/>
      <w:smallCaps w:val="0"/>
      <w:strike w:val="0"/>
      <w:dstrike w:val="0"/>
      <w:vanish w:val="0"/>
      <w:color w:val="FF0000"/>
      <w:u w:val="none"/>
      <w:vertAlign w:val="baseline"/>
    </w:rPr>
  </w:style>
  <w:style w:type="character" w:styleId="scstrikebluenoncodified" w:customStyle="1">
    <w:name w:val="sc_strike_blue_non_codified"/>
    <w:uiPriority w:val="1"/>
    <w:qFormat/>
    <w:rsid w:val="005A28BC"/>
    <w:rPr>
      <w:strike/>
      <w:dstrike w:val="0"/>
      <w:color w:val="0070C0"/>
      <w:lang w:val="en-US"/>
    </w:rPr>
  </w:style>
  <w:style w:type="character" w:styleId="scstrikerednoncodified" w:customStyle="1">
    <w:name w:val="sc_strike_red_non_codified"/>
    <w:uiPriority w:val="1"/>
    <w:qFormat/>
    <w:rsid w:val="005A28BC"/>
    <w:rPr>
      <w:strike/>
      <w:dstrike w:val="0"/>
      <w:color w:val="FF0000"/>
    </w:rPr>
  </w:style>
  <w:style w:type="paragraph" w:styleId="scbillsiglines" w:customStyle="1">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styleId="screstorecode" w:customStyle="1">
    <w:name w:val="sc_restore_code"/>
    <w:basedOn w:val="DefaultParagraphFont"/>
    <w:uiPriority w:val="1"/>
    <w:qFormat/>
    <w:rsid w:val="006964F9"/>
    <w:rPr>
      <w:bdr w:val="none" w:color="auto" w:sz="0" w:space="0"/>
      <w:shd w:val="clear" w:color="auto" w:fill="FEC6C6"/>
    </w:rPr>
  </w:style>
  <w:style w:type="paragraph" w:styleId="Revision">
    <w:name w:val="Revision"/>
    <w:hidden/>
    <w:uiPriority w:val="99"/>
    <w:semiHidden/>
    <w:rsid w:val="00C74C1C"/>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microsoft.com/office/2011/relationships/people" Target="peop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232&amp;session=125&amp;summary=B" TargetMode="External" Id="R2ad277be87ae425b" /><Relationship Type="http://schemas.openxmlformats.org/officeDocument/2006/relationships/hyperlink" Target="https://www.scstatehouse.gov/sess125_2023-2024/prever/232_20221130.docx" TargetMode="External" Id="R659b776ffa8f4ed5" /><Relationship Type="http://schemas.openxmlformats.org/officeDocument/2006/relationships/hyperlink" Target="h:\sj\20230110.docx" TargetMode="External" Id="Rbe4f7e04835a4bf2" /><Relationship Type="http://schemas.openxmlformats.org/officeDocument/2006/relationships/hyperlink" Target="h:\sj\20230110.docx" TargetMode="External" Id="Rfd72a7b3bc5f437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FILENAME>&lt;&lt;filename&gt;&gt;</FILENAME>
  <ID>93c35416-5849-4190-9ac7-e0b83d4328e5</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INTRODATE>2023-01-10</T_BILL_D_INTRODATE>
  <T_BILL_D_PREFILEDATE>2022-11-30</T_BILL_D_PREFILEDATE>
  <T_BILL_D_SENATEINTRODATE>2023-01-10</T_BILL_D_SENATEINTRODATE>
  <T_BILL_N_SESSION>125</T_BILL_N_SESSION>
  <T_BILL_N_VERSIONNUMBER>1</T_BILL_N_VERSIONNUMBER>
  <T_BILL_N_YEAR>2023</T_BILL_N_YEAR>
  <T_BILL_REQUEST_REQUEST>0431d496-32f4-4ae1-85d8-c4ba911dbb29</T_BILL_REQUEST_REQUEST>
  <T_BILL_R_ORIGINALDRAFT>413b5615-0ad5-4b57-a6ed-c0a77f9f5d1e</T_BILL_R_ORIGINALDRAFT>
  <T_BILL_SPONSOR_SPONSOR>6d25b9c7-1f13-47a8-9b16-8c1c06543804</T_BILL_SPONSOR_SPONSOR>
  <T_BILL_T_ACTNUMBER>None</T_BILL_T_ACTNUMBER>
  <T_BILL_T_BILLNAME>[0232]</T_BILL_T_BILLNAME>
  <T_BILL_T_BILLNUMBER>232</T_BILL_T_BILLNUMBER>
  <T_BILL_T_BILLTITLE>to amend the South Carolina Code of Laws by amending Section 30-4-40, relating to Matters exempt from the freedom of information act, so as to delete the exemption for documents relating to governmental efforts to attract businesses to this state.</T_BILL_T_BILLTITLE>
  <T_BILL_T_CHAMBER>senate</T_BILL_T_CHAMBER>
  <T_BILL_T_FILENAME> </T_BILL_T_FILENAME>
  <T_BILL_T_LEGTYPE>bill_statewide</T_BILL_T_LEGTYPE>
  <T_BILL_T_RATNUMBER>None</T_BILL_T_RATNUMBER>
  <T_BILL_T_SECTIONS>[{"SectionUUID":"e14d0f0e-c35f-4c85-a429-bc4af5443c08","SectionName":"code_section","SectionNumber":1,"SectionType":"code_section","CodeSections":[{"CodeSectionBookmarkName":"cs_T30C4N40_5f8f25056","IsConstitutionSection":false,"Identity":"30-4-40","IsNew":false,"SubSections":[{"Level":1,"Identity":"T30C4N40Sa","SubSectionBookmarkName":"ss_T30C4N40Sa_lv1_c197a4306","IsNewSubSection":false},{"Level":2,"Identity":"T30C4N40Sa","SubSectionBookmarkName":"ss_T30C4N40Sa_lv2_302968f37","IsNewSubSection":false},{"Level":2,"Identity":"T30C4N40Sb","SubSectionBookmarkName":"ss_T30C4N40Sb_lv2_f8c57d97a","IsNewSubSection":false}],"TitleRelatedTo":"Matters exempt from the freedom of information act","TitleSoAsTo":"delete the exemption for documents relating to governmental efforts to attract businesses to this state","Deleted":false}],"TitleText":"","DisableControls":false,"Deleted":false,"SectionBookmarkName":"bs_num_1_11e318f3c"},{"SectionUUID":"8f03ca95-8faa-4d43-a9c2-8afc498075bd","SectionName":"standard_eff_date_section","SectionNumber":2,"SectionType":"drafting_clause","CodeSections":[],"TitleText":"","DisableControls":false,"Deleted":false,"SectionBookmarkName":"bs_num_2_lastsection"}]</T_BILL_T_SECTIONS>
  <T_BILL_T_SECTIONSHISTORY>[{"Id":2,"SectionsList":[{"SectionUUID":"8f03ca95-8faa-4d43-a9c2-8afc498075bd","SectionName":"standard_eff_date_section","SectionNumber":2,"SectionType":"drafting_clause","CodeSections":[],"TitleText":"","DisableControls":false,"Deleted":false,"SectionBookmarkName":"bs_num_2_lastsection"},{"SectionUUID":"e14d0f0e-c35f-4c85-a429-bc4af5443c08","SectionName":"code_section","SectionNumber":1,"SectionType":"code_section","CodeSections":[{"CodeSectionBookmarkName":"cs_T30C4N40_5f8f25056","IsConstitutionSection":false,"Identity":"30-4-40","IsNew":false,"SubSections":[{"Level":1,"Identity":"T30C4N40Sa","SubSectionBookmarkName":"ss_T30C4N40Sa_lv1_c197a4306","IsNewSubSection":false}],"TitleRelatedTo":"Matters exempt from the freedom of information act","TitleSoAsTo":"delete the exemption for documents relating to governmental efforts to attract businesses to this state","Deleted":false}],"TitleText":"","DisableControls":false,"Deleted":false,"SectionBookmarkName":"bs_num_1_11e318f3c"}],"Timestamp":"2022-11-23T08:30:27.4882043-05:00","Username":null},{"Id":1,"SectionsList":[{"SectionUUID":"8f03ca95-8faa-4d43-a9c2-8afc498075bd","SectionName":"standard_eff_date_section","SectionNumber":2,"SectionType":"drafting_clause","CodeSections":[],"TitleText":"","DisableControls":false,"Deleted":false,"SectionBookmarkName":"bs_num_2_lastsection"},{"SectionUUID":"e14d0f0e-c35f-4c85-a429-bc4af5443c08","SectionName":"code_section","SectionNumber":1,"SectionType":"code_section","CodeSections":[{"CodeSectionBookmarkName":"cs_T30C4N40_5f8f25056","IsConstitutionSection":false,"Identity":"30-4-40","IsNew":false,"SubSections":[{"Level":1,"Identity":"T30C4N40Sa","SubSectionBookmarkName":"ss_T30C4N40Sa_lv1_c197a4306","IsNewSubSection":false}],"TitleRelatedTo":"Matters exempt from disclosure.","TitleSoAsTo":"","Deleted":false}],"TitleText":"","DisableControls":false,"Deleted":false,"SectionBookmarkName":"bs_num_1_11e318f3c"}],"Timestamp":"2022-11-23T08:27:03.9938645-05:00","Username":null},{"Id":3,"SectionsList":[{"SectionUUID":"e14d0f0e-c35f-4c85-a429-bc4af5443c08","SectionName":"code_section","SectionNumber":1,"SectionType":"code_section","CodeSections":[{"CodeSectionBookmarkName":"cs_T30C4N40_5f8f25056","IsConstitutionSection":false,"Identity":"30-4-40","IsNew":false,"SubSections":[{"Level":1,"Identity":"T30C4N40Sa","SubSectionBookmarkName":"ss_T30C4N40Sa_lv1_c197a4306","IsNewSubSection":false},{"Level":2,"Identity":"T30C4N40Sa","SubSectionBookmarkName":"ss_T30C4N40Sa_lv2_302968f37","IsNewSubSection":false},{"Level":2,"Identity":"T30C4N40Sb","SubSectionBookmarkName":"ss_T30C4N40Sb_lv2_f8c57d97a","IsNewSubSection":false}],"TitleRelatedTo":"Matters exempt from the freedom of information act","TitleSoAsTo":"delete the exemption for documents relating to governmental efforts to attract businesses to this state","Deleted":false}],"TitleText":"","DisableControls":false,"Deleted":false,"SectionBookmarkName":"bs_num_1_11e318f3c"},{"SectionUUID":"8f03ca95-8faa-4d43-a9c2-8afc498075bd","SectionName":"standard_eff_date_section","SectionNumber":2,"SectionType":"drafting_clause","CodeSections":[],"TitleText":"","DisableControls":false,"Deleted":false,"SectionBookmarkName":"bs_num_2_lastsection"}],"Timestamp":"2022-11-23T10:11:55.282771-05:00","Username":"nikidowney@scstatehouse.gov"}]</T_BILL_T_SECTIONSHISTORY>
  <T_BILL_T_SUBJECT>FOIA</T_BILL_T_SUBJECT>
  <T_BILL_UR_DRAFTER>davidgood@scstatehouse.gov</T_BILL_UR_DRAFTER>
  <T_BILL_UR_DRAFTINGASSISTANT>nikidowney@scstatehouse.gov</T_BILL_UR_DRAFTINGASSISTANT>
</lwb360Metadata>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233</Words>
  <Characters>1146</Characters>
  <Application>Microsoft Office Word</Application>
  <DocSecurity>0</DocSecurity>
  <Lines>67</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Niki Downey</cp:lastModifiedBy>
  <cp:revision>14</cp:revision>
  <dcterms:created xsi:type="dcterms:W3CDTF">2022-06-03T11:45:00Z</dcterms:created>
  <dcterms:modified xsi:type="dcterms:W3CDTF">2022-11-23T15:11:00Z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