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and Gustafson</w:t>
      </w:r>
    </w:p>
    <w:p>
      <w:pPr>
        <w:widowControl w:val="false"/>
        <w:spacing w:after="0"/>
        <w:jc w:val="left"/>
      </w:pPr>
      <w:r>
        <w:rPr>
          <w:rFonts w:ascii="Times New Roman"/>
          <w:sz w:val="22"/>
        </w:rPr>
        <w:t xml:space="preserve">Companion/Similar bill(s): 1, 586, 3476</w:t>
      </w:r>
    </w:p>
    <w:p>
      <w:pPr>
        <w:widowControl w:val="false"/>
        <w:spacing w:after="0"/>
        <w:jc w:val="left"/>
      </w:pPr>
      <w:r>
        <w:rPr>
          <w:rFonts w:ascii="Times New Roman"/>
          <w:sz w:val="22"/>
        </w:rPr>
        <w:t xml:space="preserve">Document Path: SJ-0001BM23.docx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Drug Induced Homicide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1c407b1a15c4253">
        <w:r w:rsidRPr="00770434">
          <w:rPr>
            <w:rStyle w:val="Hyperlink"/>
          </w:rPr>
          <w:t>Senate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3fd03c613b35438d">
        <w:r w:rsidRPr="00770434">
          <w:rPr>
            <w:rStyle w:val="Hyperlink"/>
          </w:rPr>
          <w:t>Senate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beb4164ad6f4e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10553b2e8b4736">
        <w:r>
          <w:rPr>
            <w:rStyle w:val="Hyperlink"/>
            <w:u w:val="single"/>
          </w:rPr>
          <w:t>11/30/2022</w:t>
        </w:r>
      </w:hyperlink>
      <w:r>
        <w:t xml:space="preserve"/>
      </w:r>
    </w:p>
    <w:p>
      <w:pPr>
        <w:widowControl w:val="true"/>
        <w:spacing w:after="0"/>
        <w:jc w:val="left"/>
      </w:pPr>
      <w:r>
        <w:rPr>
          <w:rFonts w:ascii="Times New Roman"/>
          <w:sz w:val="22"/>
        </w:rPr>
        <w:t xml:space="preserve"/>
      </w:r>
      <w:hyperlink r:id="R805a44248fcf4d0d">
        <w:r>
          <w:rPr>
            <w:rStyle w:val="Hyperlink"/>
            <w:u w:val="single"/>
          </w:rPr>
          <w:t>02/08/2023</w:t>
        </w:r>
      </w:hyperlink>
      <w:r>
        <w:t xml:space="preserve"/>
      </w:r>
    </w:p>
    <w:p>
      <w:pPr>
        <w:widowControl w:val="true"/>
        <w:spacing w:after="0"/>
        <w:jc w:val="left"/>
      </w:pPr>
      <w:r>
        <w:rPr>
          <w:rFonts w:ascii="Times New Roman"/>
          <w:sz w:val="22"/>
        </w:rPr>
        <w:t xml:space="preserve"/>
      </w:r>
      <w:hyperlink r:id="R072382d863fb4390">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41382" w14:paraId="40FEFADA" w14:textId="719B4B13">
          <w:pPr>
            <w:pStyle w:val="scbilltitle"/>
            <w:tabs>
              <w:tab w:val="left" w:pos="2104"/>
            </w:tabs>
          </w:pPr>
          <w:r>
            <w:t xml:space="preserve">to amend </w:t>
          </w:r>
          <w:r w:rsidR="004A249C">
            <w:t xml:space="preserve">article 1, chapter 3, title 16 of </w:t>
          </w:r>
          <w:r>
            <w:t>the South Carolina Code of Laws</w:t>
          </w:r>
          <w:r w:rsidR="00447730">
            <w:t xml:space="preserve">, </w:t>
          </w:r>
          <w:r>
            <w:t>RELATING TO HOMICIDE, BY ADDING SECTION 16</w:t>
          </w:r>
          <w:r w:rsidR="00145EE8">
            <w:t>-</w:t>
          </w:r>
          <w:r>
            <w:t>3</w:t>
          </w:r>
          <w:r w:rsidR="00145EE8">
            <w:t>-</w:t>
          </w:r>
          <w:r>
            <w:t>80, TO CREATE THE OFFENSE OF DRUG</w:t>
          </w:r>
          <w:r w:rsidR="002E014F">
            <w:t>‑</w:t>
          </w:r>
          <w:r>
            <w:t xml:space="preserve">INDUCED HOMICIDE, TO PROVIDE A PENALTY FOR A VIOLATION, and to prohibit an affirmative defense; and </w:t>
          </w:r>
          <w:r w:rsidR="00447730">
            <w:t>to amend</w:t>
          </w:r>
          <w:r>
            <w:t xml:space="preserve"> Section 16</w:t>
          </w:r>
          <w:r w:rsidR="002E014F">
            <w:t>‑</w:t>
          </w:r>
          <w:r>
            <w:t>1</w:t>
          </w:r>
          <w:r w:rsidR="002E014F">
            <w:t>‑</w:t>
          </w:r>
          <w:r>
            <w:t>10</w:t>
          </w:r>
          <w:r w:rsidR="004A249C">
            <w:t>(D)</w:t>
          </w:r>
          <w:r>
            <w:t xml:space="preserve">, relating to A LIST OF EXCEPTIONS FOR FELONIES AND MISDEMEANORS, </w:t>
          </w:r>
          <w:r w:rsidR="0029445E">
            <w:t xml:space="preserve">SO AS </w:t>
          </w:r>
          <w:r>
            <w:t>TO ADD DRUG</w:t>
          </w:r>
          <w:r w:rsidR="002E014F">
            <w:t>‑</w:t>
          </w:r>
          <w:r>
            <w:t>INDUCED HOMICIDE.</w:t>
          </w:r>
        </w:p>
      </w:sdtContent>
    </w:sdt>
    <w:bookmarkStart w:name="at_e0e8a345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2f0c2fd" w:id="1"/>
      <w:r w:rsidRPr="0094541D">
        <w:t>B</w:t>
      </w:r>
      <w:bookmarkEnd w:id="1"/>
      <w:r w:rsidRPr="0094541D">
        <w:t>e it enacted by the General Assembly of the State of South Carolina:</w:t>
      </w:r>
    </w:p>
    <w:p w:rsidR="003D7D7A" w:rsidP="00537F20" w:rsidRDefault="003D7D7A" w14:paraId="24E71923" w14:textId="77777777">
      <w:pPr>
        <w:pStyle w:val="scemptyline"/>
      </w:pPr>
    </w:p>
    <w:p w:rsidR="00343AB0" w:rsidP="00537F20" w:rsidRDefault="000E7B8D" w14:paraId="23A83551" w14:textId="133C8FE4">
      <w:pPr>
        <w:pStyle w:val="scdirectionallanguage"/>
      </w:pPr>
      <w:bookmarkStart w:name="bs_num_1_0b0e51beb" w:id="2"/>
      <w:r>
        <w:t>S</w:t>
      </w:r>
      <w:bookmarkEnd w:id="2"/>
      <w:r>
        <w:t>ECTION 1.</w:t>
      </w:r>
      <w:r w:rsidR="003D7D7A">
        <w:tab/>
      </w:r>
      <w:bookmarkStart w:name="dl_9cf61aeb7" w:id="3"/>
      <w:r w:rsidR="00343AB0">
        <w:t>A</w:t>
      </w:r>
      <w:bookmarkEnd w:id="3"/>
      <w:r w:rsidR="00343AB0">
        <w:t>rticle 1, Chapter 3, Title 16 of the S.C. Code is amended by adding:</w:t>
      </w:r>
    </w:p>
    <w:p w:rsidR="00343AB0" w:rsidP="00537F20" w:rsidRDefault="00343AB0" w14:paraId="5DDDD70F" w14:textId="77777777">
      <w:pPr>
        <w:pStyle w:val="scemptyline"/>
      </w:pPr>
    </w:p>
    <w:p w:rsidR="009D16E1" w:rsidP="009D16E1" w:rsidRDefault="00343AB0" w14:paraId="4AE4B3D6" w14:textId="33EF5CA5">
      <w:pPr>
        <w:pStyle w:val="scnewcodesection"/>
      </w:pPr>
      <w:r>
        <w:tab/>
      </w:r>
      <w:bookmarkStart w:name="ns_T16C3N80_960bf8e5e" w:id="4"/>
      <w:r>
        <w:t>S</w:t>
      </w:r>
      <w:bookmarkEnd w:id="4"/>
      <w:r>
        <w:t>ection 16</w:t>
      </w:r>
      <w:r w:rsidR="002E014F">
        <w:t>‑</w:t>
      </w:r>
      <w:r>
        <w:t>3</w:t>
      </w:r>
      <w:r w:rsidR="002E014F">
        <w:t>‑</w:t>
      </w:r>
      <w:r>
        <w:t>80.</w:t>
      </w:r>
      <w:r>
        <w:tab/>
      </w:r>
      <w:bookmarkStart w:name="ss_T16C3N80SA_lv1_b286cda07" w:id="5"/>
      <w:r w:rsidR="009D16E1">
        <w:t>(</w:t>
      </w:r>
      <w:bookmarkEnd w:id="5"/>
      <w:r w:rsidR="009D16E1">
        <w:t>A) A person who unlawfully delivers a controlled substance to another person, in violation of the provisions of Section 44</w:t>
      </w:r>
      <w:r w:rsidR="002E014F">
        <w:t>‑</w:t>
      </w:r>
      <w:r w:rsidR="009D16E1">
        <w:t>53</w:t>
      </w:r>
      <w:r w:rsidR="002E014F">
        <w:t>‑</w:t>
      </w:r>
      <w:r w:rsidR="009D16E1">
        <w:t>370 or 44</w:t>
      </w:r>
      <w:r w:rsidR="002E014F">
        <w:t>‑</w:t>
      </w:r>
      <w:r w:rsidR="009D16E1">
        <w:t>53</w:t>
      </w:r>
      <w:r w:rsidR="002E014F">
        <w:t>‑</w:t>
      </w:r>
      <w:r w:rsidR="009D16E1">
        <w:t xml:space="preserve">375, if the proximate cause of the death of </w:t>
      </w:r>
      <w:r w:rsidR="00E37F66">
        <w:t>any</w:t>
      </w:r>
      <w:r w:rsidR="009D16E1">
        <w:t xml:space="preserve"> other person is the injection, inhalation, absorption, or ingestion of any amount of the controlled substance, commits the felony offense of drug</w:t>
      </w:r>
      <w:r w:rsidR="002E014F">
        <w:t>‑</w:t>
      </w:r>
      <w:r w:rsidR="009D16E1">
        <w:t>induced homicide.</w:t>
      </w:r>
    </w:p>
    <w:p w:rsidR="009D16E1" w:rsidP="009D16E1" w:rsidRDefault="009D16E1" w14:paraId="42D3E671" w14:textId="3F1217FD">
      <w:pPr>
        <w:pStyle w:val="scnewcodesection"/>
      </w:pPr>
      <w:r>
        <w:tab/>
      </w:r>
      <w:bookmarkStart w:name="ss_T16C3N80SB_lv1_5bfb93a14" w:id="6"/>
      <w:r>
        <w:t>(</w:t>
      </w:r>
      <w:bookmarkEnd w:id="6"/>
      <w:r>
        <w:t>B) A person convicted of a drug</w:t>
      </w:r>
      <w:r w:rsidR="002E014F">
        <w:t>‑</w:t>
      </w:r>
      <w:r>
        <w:t>induced homicide pursuant to the provisions of this section must be imprisoned not more than thirty years but not less than fifteen years.</w:t>
      </w:r>
    </w:p>
    <w:p w:rsidR="009D16E1" w:rsidP="009D16E1" w:rsidRDefault="009D16E1" w14:paraId="563C64C0" w14:textId="7424366E">
      <w:pPr>
        <w:pStyle w:val="scnewcodesection"/>
      </w:pPr>
      <w:r>
        <w:tab/>
      </w:r>
      <w:bookmarkStart w:name="ss_T16C3N80SC_lv1_5668d9b7a" w:id="7"/>
      <w:r>
        <w:t>(</w:t>
      </w:r>
      <w:bookmarkEnd w:id="7"/>
      <w:r>
        <w:t>C) The person may be prosecuted in any jurisdiction within the state where any act in furtherance of the violation occurs.</w:t>
      </w:r>
    </w:p>
    <w:p w:rsidR="003D7D7A" w:rsidP="009D16E1" w:rsidRDefault="009D16E1" w14:paraId="5A07C1FA" w14:textId="08A8FF10">
      <w:pPr>
        <w:pStyle w:val="scnewcodesection"/>
      </w:pPr>
      <w:r>
        <w:tab/>
      </w:r>
      <w:bookmarkStart w:name="ss_T16C3N80SD_lv1_a544f1668" w:id="8"/>
      <w:r>
        <w:t>(</w:t>
      </w:r>
      <w:bookmarkEnd w:id="8"/>
      <w:r>
        <w:t>D)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w:t>
      </w:r>
    </w:p>
    <w:p w:rsidR="000E7B8D" w:rsidP="00537F20" w:rsidRDefault="000E7B8D" w14:paraId="04EB35CC" w14:textId="77777777">
      <w:pPr>
        <w:pStyle w:val="scemptyline"/>
      </w:pPr>
    </w:p>
    <w:p w:rsidR="005516E3" w:rsidP="009D16E1" w:rsidRDefault="000E7B8D" w14:paraId="2BF000E2" w14:textId="1C0F18DC">
      <w:pPr>
        <w:pStyle w:val="scdirectionallanguage"/>
      </w:pPr>
      <w:bookmarkStart w:name="bs_num_2_24f5ef892" w:id="9"/>
      <w:r>
        <w:t>S</w:t>
      </w:r>
      <w:bookmarkEnd w:id="9"/>
      <w:r>
        <w:t>ECTION 2.</w:t>
      </w:r>
      <w:r>
        <w:tab/>
      </w:r>
      <w:bookmarkStart w:name="dl_3c48466ba" w:id="10"/>
      <w:r>
        <w:t>S</w:t>
      </w:r>
      <w:bookmarkEnd w:id="10"/>
      <w:r>
        <w:t>ection 16</w:t>
      </w:r>
      <w:r w:rsidR="002E014F">
        <w:t>‑</w:t>
      </w:r>
      <w:r>
        <w:t>1</w:t>
      </w:r>
      <w:r w:rsidR="002E014F">
        <w:t>‑</w:t>
      </w:r>
      <w:r>
        <w:t xml:space="preserve">10(D) of the S.C. Code is amended </w:t>
      </w:r>
      <w:r w:rsidR="00447730">
        <w:t>by adding a new offense to read</w:t>
      </w:r>
      <w:r>
        <w:t>:</w:t>
      </w:r>
    </w:p>
    <w:p w:rsidR="000E7B8D" w:rsidP="000E7B8D" w:rsidRDefault="000E7B8D" w14:paraId="7BD1B1E1" w14:textId="3E85BEA8">
      <w:pPr>
        <w:pStyle w:val="sccodifiedsection"/>
      </w:pPr>
      <w:bookmarkStart w:name="cs_T16C1N10_66ab19c51" w:id="11"/>
      <w:r>
        <w:tab/>
      </w:r>
      <w:bookmarkEnd w:id="11"/>
    </w:p>
    <w:tbl>
      <w:tblPr>
        <w:tblW w:w="9757" w:type="dxa"/>
        <w:tblInd w:w="-720" w:type="dxa"/>
        <w:tblLayout w:type="fixed"/>
        <w:tblLook w:val="0000" w:firstRow="0" w:lastRow="0" w:firstColumn="0" w:lastColumn="0" w:noHBand="0" w:noVBand="0"/>
        <w:tblDescription w:val="table_draft_1666031851630"/>
      </w:tblPr>
      <w:tblGrid>
        <w:gridCol w:w="601"/>
        <w:gridCol w:w="4578"/>
        <w:gridCol w:w="4578"/>
      </w:tblGrid>
      <w:tr w:rsidRPr="002E014F" w:rsidR="000E7B8D" w:rsidTr="000E7B8D" w14:paraId="60F19627" w14:textId="77777777">
        <w:trPr>
          <w:cantSplit/>
        </w:trPr>
        <w:tc>
          <w:tcPr>
            <w:tcW w:w="601" w:type="dxa"/>
            <w:tcBorders>
              <w:right w:val="single" w:color="auto" w:sz="4" w:space="0"/>
            </w:tcBorders>
            <w:shd w:val="clear" w:color="auto" w:fill="auto"/>
            <w:tcMar>
              <w:left w:w="0" w:type="dxa"/>
              <w:right w:w="244" w:type="dxa"/>
            </w:tcMar>
          </w:tcPr>
          <w:p w:rsidR="000E7B8D" w:rsidP="000E7B8D" w:rsidRDefault="0023027A" w14:paraId="403D2333" w14:textId="5828A009">
            <w:pPr>
              <w:pStyle w:val="sctableln"/>
            </w:pPr>
            <w:r>
              <w:t>37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0E7B8D" w:rsidP="000E7B8D" w:rsidRDefault="000E7B8D" w14:paraId="047C4003" w14:textId="6C7FA1ED">
            <w:pPr>
              <w:pStyle w:val="sctablecodifiedsection"/>
            </w:pPr>
            <w:r>
              <w:rPr>
                <w:rStyle w:val="scinsert"/>
              </w:rPr>
              <w:t>16</w:t>
            </w:r>
            <w:r w:rsidR="002E014F">
              <w:t>‑</w:t>
            </w:r>
            <w:r>
              <w:rPr>
                <w:rStyle w:val="scinsert"/>
              </w:rPr>
              <w:t>3</w:t>
            </w:r>
            <w:r w:rsidR="002E014F">
              <w:t>‑</w:t>
            </w:r>
            <w:r>
              <w:rPr>
                <w:rStyle w:val="scinsert"/>
              </w:rPr>
              <w:t>65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0E7B8D" w:rsidP="000E7B8D" w:rsidRDefault="000E7B8D" w14:paraId="2DB05675" w14:textId="57D6AAED">
            <w:pPr>
              <w:pStyle w:val="sctablecodifiedsection"/>
            </w:pPr>
            <w:r>
              <w:rPr>
                <w:rStyle w:val="scinsert"/>
              </w:rPr>
              <w:t>Drug</w:t>
            </w:r>
            <w:r w:rsidR="002E014F">
              <w:t>‑</w:t>
            </w:r>
            <w:r>
              <w:rPr>
                <w:rStyle w:val="scinsert"/>
              </w:rPr>
              <w:t>induced homicide</w:t>
            </w:r>
          </w:p>
        </w:tc>
      </w:tr>
    </w:tbl>
    <w:p w:rsidR="0023027A" w:rsidP="0023027A" w:rsidRDefault="0023027A" w14:paraId="59C8CC56" w14:textId="77777777">
      <w:pPr>
        <w:pStyle w:val="scemptyline"/>
        <w:suppressLineNumbers/>
        <w:spacing w:line="14" w:lineRule="exact"/>
        <w:sectPr w:rsidR="0023027A" w:rsidSect="0023027A">
          <w:footerReference w:type="default" r:id="rId12"/>
          <w:pgSz w:w="12240" w:h="15840" w:code="1"/>
          <w:pgMar w:top="1008" w:right="1627" w:bottom="1008" w:left="1627" w:header="720" w:footer="720" w:gutter="0"/>
          <w:lnNumType w:countBy="1" w:restart="newSection"/>
          <w:cols w:space="708"/>
          <w:docGrid w:linePitch="360"/>
        </w:sectPr>
      </w:pPr>
    </w:p>
    <w:p w:rsidR="005516E3" w:rsidP="00537F20" w:rsidRDefault="005516E3" w14:paraId="6BEC029C" w14:textId="77777777">
      <w:pPr>
        <w:pStyle w:val="scemptyline"/>
      </w:pPr>
    </w:p>
    <w:p w:rsidRPr="00DF3B44" w:rsidR="007A10F1" w:rsidP="007A10F1" w:rsidRDefault="000E7B8D" w14:paraId="0E9393B4" w14:textId="2A9331D8">
      <w:pPr>
        <w:pStyle w:val="scnoncodifiedsection"/>
      </w:pPr>
      <w:bookmarkStart w:name="bs_num_3_lastsection" w:id="12"/>
      <w:bookmarkStart w:name="eff_date_section" w:id="13"/>
      <w:r>
        <w:t>S</w:t>
      </w:r>
      <w:bookmarkEnd w:id="12"/>
      <w:r>
        <w:t>ECTION 3.</w:t>
      </w:r>
      <w:r w:rsidRPr="00DF3B44" w:rsidR="005D3013">
        <w:tab/>
      </w:r>
      <w:bookmarkStart w:name="up_edf701f28" w:id="14"/>
      <w:r w:rsidRPr="00DF3B44" w:rsidR="007A10F1">
        <w:t>T</w:t>
      </w:r>
      <w:bookmarkEnd w:id="14"/>
      <w:r w:rsidRPr="00DF3B44" w:rsidR="007A10F1">
        <w: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3027A">
      <w:type w:val="continuous"/>
      <w:pgSz w:w="12240" w:h="15840" w:code="1"/>
      <w:pgMar w:top="1008" w:right="1627" w:bottom="1008" w:left="1627" w:header="720" w:footer="720" w:gutter="0"/>
      <w:lnNumType w:countBy="1" w:start="37"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9F5AEF1" w:rsidR="00685035" w:rsidRPr="007B4AF7" w:rsidRDefault="00B534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45EE8">
              <w:t>[0238]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5EE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382"/>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E7B8D"/>
    <w:rsid w:val="000F2250"/>
    <w:rsid w:val="0010329A"/>
    <w:rsid w:val="001164F9"/>
    <w:rsid w:val="0011719C"/>
    <w:rsid w:val="00140049"/>
    <w:rsid w:val="00145EE8"/>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4824"/>
    <w:rsid w:val="00230038"/>
    <w:rsid w:val="0023027A"/>
    <w:rsid w:val="00233975"/>
    <w:rsid w:val="00236D73"/>
    <w:rsid w:val="00257F60"/>
    <w:rsid w:val="002625EA"/>
    <w:rsid w:val="00264AE9"/>
    <w:rsid w:val="00275AE6"/>
    <w:rsid w:val="00275C5B"/>
    <w:rsid w:val="002770AB"/>
    <w:rsid w:val="002836D8"/>
    <w:rsid w:val="0029445E"/>
    <w:rsid w:val="002A7989"/>
    <w:rsid w:val="002B02F3"/>
    <w:rsid w:val="002C3463"/>
    <w:rsid w:val="002D266D"/>
    <w:rsid w:val="002D5B3D"/>
    <w:rsid w:val="002D7447"/>
    <w:rsid w:val="002E014F"/>
    <w:rsid w:val="002E315A"/>
    <w:rsid w:val="002E4F8C"/>
    <w:rsid w:val="002F560C"/>
    <w:rsid w:val="002F5847"/>
    <w:rsid w:val="0030425A"/>
    <w:rsid w:val="003421F1"/>
    <w:rsid w:val="0034279C"/>
    <w:rsid w:val="00343AB0"/>
    <w:rsid w:val="00354F64"/>
    <w:rsid w:val="003559A1"/>
    <w:rsid w:val="00361563"/>
    <w:rsid w:val="00371D36"/>
    <w:rsid w:val="00373E17"/>
    <w:rsid w:val="003775E6"/>
    <w:rsid w:val="00381998"/>
    <w:rsid w:val="003A5F1C"/>
    <w:rsid w:val="003C3E2E"/>
    <w:rsid w:val="003D4A3C"/>
    <w:rsid w:val="003D55B2"/>
    <w:rsid w:val="003D7D7A"/>
    <w:rsid w:val="003E0033"/>
    <w:rsid w:val="003E5452"/>
    <w:rsid w:val="003E7165"/>
    <w:rsid w:val="003E7FF6"/>
    <w:rsid w:val="004046B5"/>
    <w:rsid w:val="00406F27"/>
    <w:rsid w:val="004141B8"/>
    <w:rsid w:val="004203B9"/>
    <w:rsid w:val="00432135"/>
    <w:rsid w:val="00446987"/>
    <w:rsid w:val="00446D28"/>
    <w:rsid w:val="00447730"/>
    <w:rsid w:val="00466CD0"/>
    <w:rsid w:val="00473583"/>
    <w:rsid w:val="00477F32"/>
    <w:rsid w:val="00481850"/>
    <w:rsid w:val="004851A0"/>
    <w:rsid w:val="0048627F"/>
    <w:rsid w:val="004932AB"/>
    <w:rsid w:val="00494BEF"/>
    <w:rsid w:val="004A249C"/>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7F20"/>
    <w:rsid w:val="0054531B"/>
    <w:rsid w:val="00546C24"/>
    <w:rsid w:val="005476FF"/>
    <w:rsid w:val="005516E3"/>
    <w:rsid w:val="005516F6"/>
    <w:rsid w:val="00552842"/>
    <w:rsid w:val="00554E89"/>
    <w:rsid w:val="00572281"/>
    <w:rsid w:val="005801DD"/>
    <w:rsid w:val="00592A40"/>
    <w:rsid w:val="005A28BC"/>
    <w:rsid w:val="005A5377"/>
    <w:rsid w:val="005B7817"/>
    <w:rsid w:val="005C06C8"/>
    <w:rsid w:val="005C23D7"/>
    <w:rsid w:val="005C40EB"/>
    <w:rsid w:val="005C47E0"/>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5A37"/>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6E1"/>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779B"/>
    <w:rsid w:val="00B32B4D"/>
    <w:rsid w:val="00B4137E"/>
    <w:rsid w:val="00B534DF"/>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55D4"/>
    <w:rsid w:val="00C45923"/>
    <w:rsid w:val="00C543E7"/>
    <w:rsid w:val="00C67E1F"/>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1FB"/>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37F66"/>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3CC7"/>
    <w:rsid w:val="00EF531F"/>
    <w:rsid w:val="00F05FE8"/>
    <w:rsid w:val="00F13D87"/>
    <w:rsid w:val="00F149E5"/>
    <w:rsid w:val="00F15E33"/>
    <w:rsid w:val="00F17DA2"/>
    <w:rsid w:val="00F22EC0"/>
    <w:rsid w:val="00F27D7B"/>
    <w:rsid w:val="00F31D34"/>
    <w:rsid w:val="00F335F5"/>
    <w:rsid w:val="00F342A1"/>
    <w:rsid w:val="00F36FBA"/>
    <w:rsid w:val="00F44D36"/>
    <w:rsid w:val="00F46262"/>
    <w:rsid w:val="00F4795D"/>
    <w:rsid w:val="00F50A61"/>
    <w:rsid w:val="00F525CD"/>
    <w:rsid w:val="00F5286C"/>
    <w:rsid w:val="00F52E12"/>
    <w:rsid w:val="00F60CA8"/>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F3CC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238&amp;session=125&amp;summary=B" TargetMode="External" Id="Rfbeb4164ad6f4e59" /><Relationship Type="http://schemas.openxmlformats.org/officeDocument/2006/relationships/hyperlink" Target="https://www.scstatehouse.gov/sess125_2023-2024/prever/238_20221130.docx" TargetMode="External" Id="R9f10553b2e8b4736" /><Relationship Type="http://schemas.openxmlformats.org/officeDocument/2006/relationships/hyperlink" Target="https://www.scstatehouse.gov/sess125_2023-2024/prever/238_20230208.docx" TargetMode="External" Id="R805a44248fcf4d0d" /><Relationship Type="http://schemas.openxmlformats.org/officeDocument/2006/relationships/hyperlink" Target="https://www.scstatehouse.gov/sess125_2023-2024/prever/238_20230727.docx" TargetMode="External" Id="R072382d863fb4390" /><Relationship Type="http://schemas.openxmlformats.org/officeDocument/2006/relationships/hyperlink" Target="h:\sj\20230110.docx" TargetMode="External" Id="Rd1c407b1a15c4253" /><Relationship Type="http://schemas.openxmlformats.org/officeDocument/2006/relationships/hyperlink" Target="h:\sj\20230110.docx" TargetMode="External" Id="R3fd03c613b3543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a803230a-fa12-4cfe-bf8c-0ce1259771ed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c7085bdb-c754-4dca-8877-8da2bc85768e</T_BILL_REQUEST_REQUEST>
  <T_BILL_R_ORIGINALDRAFT>5521c1fa-ff09-4e11-b633-0bc0f1055d85</T_BILL_R_ORIGINALDRAFT>
  <T_BILL_SPONSOR_SPONSOR>dab29b00-5600-4790-8024-89308cb441b1</T_BILL_SPONSOR_SPONSOR>
  <T_BILL_T_ACTNUMBER>None</T_BILL_T_ACTNUMBER>
  <T_BILL_T_BILLNAME>[0238]</T_BILL_T_BILLNAME>
  <T_BILL_T_BILLNUMBER>238</T_BILL_T_BILLNUMBER>
  <T_BILL_T_BILLTITLE>to amend article 1, chapter 3, title 16 of the South Carolina Code of Laws, RELATING TO HOMICIDE, BY ADDING SECTION 16-3-80, TO CREATE THE OFFENSE OF DRUG‑INDUCED HOMICIDE, TO PROVIDE A PENALTY FOR A VIOLATION, and to prohibit an affirmative defense; and to amend Section 16‑1‑10(D), relating to A LIST OF EXCEPTIONS FOR FELONIES AND MISDEMEANORS, SO AS TO ADD DRUG‑INDUCED HOMICIDE.</T_BILL_T_BILLTITLE>
  <T_BILL_T_CHAMBER>senate</T_BILL_T_CHAMBER>
  <T_BILL_T_FILENAME> </T_BILL_T_FILENAME>
  <T_BILL_T_LEGTYPE>bill_statewide</T_BILL_T_LEGTYPE>
  <T_BILL_T_RATNUMBER>None</T_BILL_T_RATNUMBER>
  <T_BILL_T_SECTIONS>[{"SectionUUID":"b1226711-a58f-4625-a324-7023e39348c4","SectionName":"code_section","SectionNumber":1,"SectionType":"code_section","CodeSections":[{"CodeSectionBookmarkName":"ns_T16C3N80_960bf8e5e","IsConstitutionSection":false,"Identity":"16-3-80","IsNew":true,"SubSections":[{"Level":1,"Identity":"T16C3N80SA","SubSectionBookmarkName":"ss_T16C3N80SA_lv1_b286cda07","IsNewSubSection":false},{"Level":1,"Identity":"T16C3N80SB","SubSectionBookmarkName":"ss_T16C3N80SB_lv1_5bfb93a14","IsNewSubSection":false},{"Level":1,"Identity":"T16C3N80SC","SubSectionBookmarkName":"ss_T16C3N80SC_lv1_5668d9b7a","IsNewSubSection":false},{"Level":1,"Identity":"T16C3N80SD","SubSectionBookmarkName":"ss_T16C3N80SD_lv1_a544f1668","IsNewSubSection":false}],"TitleRelatedTo":"","TitleSoAsTo":"","Deleted":false}],"TitleText":"by adding ARTICLE 1, CHAPTER 3, TITLE 16, RELATING TO HOMICIDE, BY ADDING SECTION 16 3 80, TO CREATE THE OFFENSE OF DRUG-INDUCED HOMICIDE, TO PROVIDE A PENALTY FOR A VIOLATION, and to prohibit an affirmative defense","DisableControls":false,"Deleted":false,"SectionBookmarkName":"bs_num_1_0b0e51beb"},{"SectionUUID":"4d4c6485-d598-4073-a1f9-660c06ad983f","SectionName":"code_section","SectionNumber":2,"SectionType":"code_section","CodeSections":[{"CodeSectionBookmarkName":"cs_T16C1N10_66ab19c51","IsConstitutionSection":false,"Identity":"16-1-10","IsNew":false,"SubSections":[],"TitleRelatedTo":"A LIST OF EXCEPTIONS FOR FELONIES AND MISDEMEANORS, TO ADD DRUG-INDUCED HOMICIDE","TitleSoAsTo":"","Deleted":false}],"TitleText":"","DisableControls":false,"Deleted":false,"SectionBookmarkName":"bs_num_2_24f5ef892"},{"SectionUUID":"8f03ca95-8faa-4d43-a9c2-8afc498075bd","SectionName":"standard_eff_date_section","SectionNumber":3,"SectionType":"drafting_clause","CodeSections":[],"TitleText":"","DisableControls":false,"Deleted":false,"SectionBookmarkName":"bs_num_3_lastsection"}]</T_BILL_T_SECTIONS>
  <T_BILL_T_SECTIONSHISTORY>[{"Id":11,"SectionsList":[{"SectionUUID":"8f03ca95-8faa-4d43-a9c2-8afc498075bd","SectionName":"standard_eff_date_section","SectionNumber":3,"SectionType":"drafting_clause","CodeSections":[],"TitleText":"","DisableControls":false,"Deleted":false,"SectionBookmarkName":"bs_num_3_lastsection"},{"SectionUUID":"b1226711-a58f-4625-a324-7023e39348c4","SectionName":"code_section","SectionNumber":1,"SectionType":"code_section","CodeSections":[{"CodeSectionBookmarkName":"ns_T16C3N80_960bf8e5e","IsConstitutionSection":false,"Identity":"16-3-80","IsNew":true,"SubSections":[],"TitleRelatedTo":"","TitleSoAsTo":"","Deleted":false}],"TitleText":"by adding ARTICLE 1, CHAPTER 3, TITLE 16, RELATING TO HOMICIDE, BY ADDING SECTION 16 3 80, TO CREATE THE OFFENSE OF DRUG-INDUCED HOMICIDE, TO PROVIDE A PENALTY FOR A VIOLATION, and to prohibit an affirmative defense","DisableControls":false,"Deleted":false,"SectionBookmarkName":"bs_num_1_0b0e51beb"},{"SectionUUID":"4d4c6485-d598-4073-a1f9-660c06ad983f","SectionName":"code_section","SectionNumber":2,"SectionType":"code_section","CodeSections":[{"CodeSectionBookmarkName":"cs_T16C1N10_66ab19c51","IsConstitutionSection":false,"Identity":"16-1-10","IsNew":false,"SubSections":[],"TitleRelatedTo":"A LIST OF EXCEPTIONS FOR FELONIES AND MISDEMEANORS, TO ADD DRUG-INDUCED HOMICIDE","TitleSoAsTo":"","Deleted":false}],"TitleText":"","DisableControls":false,"Deleted":false,"SectionBookmarkName":"bs_num_2_24f5ef892"}],"Timestamp":"2022-10-17T14:44:29.0564301-04:00","Username":null},{"Id":10,"SectionsList":[{"SectionUUID":"8f03ca95-8faa-4d43-a9c2-8afc498075bd","SectionName":"standard_eff_date_section","SectionNumber":3,"SectionType":"drafting_clause","CodeSections":[],"TitleText":"","DisableControls":false,"Deleted":false,"SectionBookmarkName":"bs_num_3_lastsection"},{"SectionUUID":"b1226711-a58f-4625-a324-7023e39348c4","SectionName":"code_section","SectionNumber":1,"SectionType":"code_section","CodeSections":[{"CodeSectionBookmarkName":"ns_T16C3N80_960bf8e5e","IsConstitutionSection":false,"Identity":"16-3-80","IsNew":true,"SubSections":[],"TitleRelatedTo":"","TitleSoAsTo":"","Deleted":false}],"TitleText":"by adding ARTICLE 1, CHAPTER 3, TITLE 16, RELATING TO HOMICIDE, BY ADDING SECTION 16 3 80, TO CREATE THE OFFENSE OF DRUG-INDUCED HOMICIDE, TO PROVIDE A PENALTY FOR A VIOLATION, and to prohibit an affirmative defense","DisableControls":false,"Deleted":false,"SectionBookmarkName":"bs_num_1_0b0e51beb"},{"SectionUUID":"4d4c6485-d598-4073-a1f9-660c06ad983f","SectionName":"code_section","SectionNumber":2,"SectionType":"code_section","CodeSections":[{"CodeSectionBookmarkName":"cs_T16C1N10_66ab19c51","IsConstitutionSection":false,"Identity":"16-1-10","IsNew":false,"SubSections":[],"TitleRelatedTo":"A LIST OF EXCEPTIONS FOR FELONIES AND MISDEMEANORS, TO ADD DRUG-INDUCED HOMICIDE","TitleSoAsTo":"","Deleted":false}],"TitleText":"","DisableControls":false,"Deleted":false,"SectionBookmarkName":"bs_num_2_24f5ef892"}],"Timestamp":"2022-10-17T14:42:51.2456214-04:00","Username":null},{"Id":9,"SectionsList":[{"SectionUUID":"8f03ca95-8faa-4d43-a9c2-8afc498075bd","SectionName":"standard_eff_date_section","SectionNumber":3,"SectionType":"drafting_clause","CodeSections":[],"TitleText":"","DisableControls":false,"Deleted":false,"SectionBookmarkName":"bs_num_3_lastsection"},{"SectionUUID":"b1226711-a58f-4625-a324-7023e39348c4","SectionName":"code_section","SectionNumber":1,"SectionType":"code_section","CodeSections":[{"CodeSectionBookmarkName":"ns_T16C3N80_960bf8e5e","IsConstitutionSection":false,"Identity":"16-3-80","IsNew":true,"SubSections":[],"TitleRelatedTo":"","TitleSoAsTo":"","Deleted":false}],"TitleText":"by adding ARTICLE 1, CHAPTER 3, TITLE 16 OF THE 1976 CODE, RELATING TO HOMICIDE, BY ADDING SECTION 16 3 80, TO CREATE THE OFFENSE OF DRUG-INDUCED HOMICIDE, TO PROVIDE A PENALTY FOR A VIOLATION, and to prohibit an affirmative defense","DisableControls":false,"Deleted":false,"SectionBookmarkName":"bs_num_1_0b0e51beb"},{"SectionUUID":"4d4c6485-d598-4073-a1f9-660c06ad983f","SectionName":"code_section","SectionNumber":2,"SectionType":"code_section","CodeSections":[{"CodeSectionBookmarkName":"cs_T16C1N10_66ab19c51","IsConstitutionSection":false,"Identity":"16-1-10","IsNew":false,"SubSections":[],"TitleRelatedTo":"A LIST OF EXCEPTIONS FOR FELONIES AND MISDEMEANORS, TO ADD DRUG-INDUCED HOMICIDE","TitleSoAsTo":"","Deleted":false}],"TitleText":"","DisableControls":false,"Deleted":false,"SectionBookmarkName":"bs_num_2_24f5ef892"}],"Timestamp":"2022-10-17T14:42:27.1137567-04:00","Username":null},{"Id":8,"SectionsList":[{"SectionUUID":"8f03ca95-8faa-4d43-a9c2-8afc498075bd","SectionName":"standard_eff_date_section","SectionNumber":3,"SectionType":"drafting_clause","CodeSections":[],"TitleText":"","DisableControls":false,"Deleted":false,"SectionBookmarkName":"bs_num_3_lastsection"},{"SectionUUID":"b1226711-a58f-4625-a324-7023e39348c4","SectionName":"code_section","SectionNumber":1,"SectionType":"code_section","CodeSections":[{"CodeSectionBookmarkName":"ns_T16C3N80_960bf8e5e","IsConstitutionSection":false,"Identity":"16-3-80","IsNew":true,"SubSections":[],"TitleRelatedTo":"","TitleSoAsTo":"","Deleted":false}],"TitleText":"TO AMEND ARTICLE 1, CHAPTER 3, TITLE 16 OF THE 1976 CODE, RELATING TO HOMICIDE, BY ADDING SECTION 16 3 80, TO CREATE THE OFFENSE OF DRUG-INDUCED HOMICIDE, TO PROVIDE A PENALTY FOR A VIOLATION, and to prohibit an affirmative defense","DisableControls":false,"Deleted":false,"SectionBookmarkName":"bs_num_1_0b0e51beb"},{"SectionUUID":"4d4c6485-d598-4073-a1f9-660c06ad983f","SectionName":"code_section","SectionNumber":2,"SectionType":"code_section","CodeSections":[{"CodeSectionBookmarkName":"cs_T16C1N10_66ab19c51","IsConstitutionSection":false,"Identity":"16-1-10","IsNew":false,"SubSections":[],"TitleRelatedTo":"A LIST OF EXCEPTIONS FOR FELONIES AND MISDEMEANORS, TO ADD DRUG-INDUCED HOMICIDE","TitleSoAsTo":"","Deleted":false}],"TitleText":"","DisableControls":false,"Deleted":false,"SectionBookmarkName":"bs_num_2_24f5ef892"}],"Timestamp":"2022-10-17T14:41:45.3830904-04:00","Username":null},{"Id":7,"SectionsList":[{"SectionUUID":"8f03ca95-8faa-4d43-a9c2-8afc498075bd","SectionName":"standard_eff_date_section","SectionNumber":3,"SectionType":"drafting_clause","CodeSections":[],"TitleText":"","DisableControls":false,"Deleted":false,"SectionBookmarkName":"bs_num_3_lastsection"},{"SectionUUID":"b1226711-a58f-4625-a324-7023e39348c4","SectionName":"code_section","SectionNumber":1,"SectionType":"code_section","CodeSections":[{"CodeSectionBookmarkName":"ns_T16C3N80_960bf8e5e","IsConstitutionSection":false,"Identity":"16-3-80","IsNew":true,"SubSections":[],"TitleRelatedTo":"","TitleSoAsTo":"","Deleted":false}],"TitleText":"","DisableControls":false,"Deleted":false,"SectionBookmarkName":"bs_num_1_0b0e51beb"},{"SectionUUID":"4d4c6485-d598-4073-a1f9-660c06ad983f","SectionName":"code_section","SectionNumber":2,"SectionType":"code_section","CodeSections":[{"CodeSectionBookmarkName":"cs_T16C1N10_66ab19c51","IsConstitutionSection":false,"Identity":"16-1-10","IsNew":false,"SubSections":[],"TitleRelatedTo":"Categorization of felonies and misdemeanors; exemptions.","TitleSoAsTo":"","Deleted":false}],"TitleText":"","DisableControls":false,"Deleted":false,"SectionBookmarkName":"bs_num_2_24f5ef892"}],"Timestamp":"2022-10-17T14:38:30.1798783-04:00","Username":null},{"Id":6,"SectionsList":[{"SectionUUID":"8f03ca95-8faa-4d43-a9c2-8afc498075bd","SectionName":"standard_eff_date_section","SectionNumber":3,"SectionType":"drafting_clause","CodeSections":[],"TitleText":"","DisableControls":false,"Deleted":false,"SectionBookmarkName":"bs_num_3_lastsection"},{"SectionUUID":"b1226711-a58f-4625-a324-7023e39348c4","SectionName":"code_section","SectionNumber":1,"SectionType":"code_section","CodeSections":[{"CodeSectionBookmarkName":"ns_T16C3N80_960bf8e5e","IsConstitutionSection":false,"Identity":"16-3-80","IsNew":true,"SubSections":[],"TitleRelatedTo":"","TitleSoAsTo":"","Deleted":false}],"TitleText":"","DisableControls":false,"Deleted":false,"SectionBookmarkName":"bs_num_1_0b0e51beb"},{"SectionUUID":"4d4c6485-d598-4073-a1f9-660c06ad983f","SectionName":"code_section","SectionNumber":2,"SectionType":"code_section","CodeSections":[{"CodeSectionBookmarkName":"cs_T16C1N10_66ab19c51","IsConstitutionSection":false,"Identity":"16-1-10","IsNew":false,"SubSections":[{"Level":1,"Identity":"T16C1N10SD","SubSectionBookmarkName":"ss_T16C1N10SD_lv1_bc0614c69","IsNewSubSection":false}],"TitleRelatedTo":"Categorization of felonies and misdemeanors; exemptions.","TitleSoAsTo":"","Deleted":false}],"TitleText":"","DisableControls":false,"Deleted":false,"SectionBookmarkName":"bs_num_2_24f5ef892"}],"Timestamp":"2022-10-17T14:36:38.2059196-04:00","Username":null},{"Id":5,"SectionsList":[{"SectionUUID":"8f03ca95-8faa-4d43-a9c2-8afc498075bd","SectionName":"standard_eff_date_section","SectionNumber":2,"SectionType":"drafting_clause","CodeSections":[],"TitleText":"","DisableControls":false,"Deleted":false,"SectionBookmarkName":"bs_num_2_lastsection"},{"SectionUUID":"b1226711-a58f-4625-a324-7023e39348c4","SectionName":"code_section","SectionNumber":1,"SectionType":"code_section","CodeSections":[{"CodeSectionBookmarkName":"ns_T16C3N80_960bf8e5e","IsConstitutionSection":false,"Identity":"16-3-80","IsNew":true,"SubSections":[],"TitleRelatedTo":"","TitleSoAsTo":"","Deleted":false}],"TitleText":"","DisableControls":false,"Deleted":false,"SectionBookmarkName":"bs_num_1_0b0e51beb"}],"Timestamp":"2022-10-17T14:36:08.051166-04:00","Username":null},{"Id":4,"SectionsList":[{"SectionUUID":"8f03ca95-8faa-4d43-a9c2-8afc498075bd","SectionName":"standard_eff_date_section","SectionNumber":3,"SectionType":"drafting_clause","CodeSections":[],"TitleText":"","DisableControls":false,"Deleted":false,"SectionBookmarkName":"bs_num_3_lastsection"},{"SectionUUID":"0c0836b9-3971-4c66-875c-95eb7a7bb81a","SectionName":"code_section","SectionNumber":2,"SectionType":"code_section","CodeSections":[{"CodeSectionBookmarkName":"cs_T16C1N10_8a8f459c7","IsConstitutionSection":false,"Identity":"16-1-10","IsNew":false,"SubSections":[],"TitleRelatedTo":"Categorization of felonies and misdemeanors; exemptions.","TitleSoAsTo":"","Deleted":false}],"TitleText":"","DisableControls":false,"Deleted":false,"SectionBookmarkName":"bs_num_2_d2185d4c4"},{"SectionUUID":"b1226711-a58f-4625-a324-7023e39348c4","SectionName":"code_section","SectionNumber":1,"SectionType":"code_section","CodeSections":[{"CodeSectionBookmarkName":"ns_T16C3N80_960bf8e5e","IsConstitutionSection":false,"Identity":"16-3-80","IsNew":true,"SubSections":[],"TitleRelatedTo":"","TitleSoAsTo":"","Deleted":false}],"TitleText":"","DisableControls":false,"Deleted":false,"SectionBookmarkName":"bs_num_1_0b0e51beb"}],"Timestamp":"2022-10-17T14:35:29.0636314-04:00","Username":null},{"Id":3,"SectionsList":[{"SectionUUID":"8f03ca95-8faa-4d43-a9c2-8afc498075bd","SectionName":"standard_eff_date_section","SectionNumber":3,"SectionType":"drafting_clause","CodeSections":[],"TitleText":"","DisableControls":false,"Deleted":false,"SectionBookmarkName":"bs_num_3_lastsection"},{"SectionUUID":"0c0836b9-3971-4c66-875c-95eb7a7bb81a","SectionName":"code_section","SectionNumber":2,"SectionType":"code_section","CodeSections":[{"CodeSectionBookmarkName":"cs_T16C1N10_8a8f459c7","IsConstitutionSection":false,"Identity":"16-1-10","IsNew":false,"SubSections":[],"TitleRelatedTo":"Categorization of felonies and misdemeanors; exemptions.","TitleSoAsTo":"","Deleted":false}],"TitleText":"","DisableControls":false,"Deleted":false,"SectionBookmarkName":"bs_num_2_d2185d4c4"},{"SectionUUID":"b1226711-a58f-4625-a324-7023e39348c4","SectionName":"code_section","SectionNumber":1,"SectionType":"code_section","CodeSections":[],"TitleText":"","DisableControls":false,"Deleted":false,"SectionBookmarkName":"bs_num_1_0b0e51beb"}],"Timestamp":"2022-10-17T14:35:25.7752432-04:00","Username":null},{"Id":2,"SectionsList":[{"SectionUUID":"8f03ca95-8faa-4d43-a9c2-8afc498075bd","SectionName":"standard_eff_date_section","SectionNumber":2,"SectionType":"drafting_clause","CodeSections":[],"TitleText":"","DisableControls":false,"Deleted":false,"SectionBookmarkName":"bs_num_2_lastsection"},{"SectionUUID":"0c0836b9-3971-4c66-875c-95eb7a7bb81a","SectionName":"code_section","SectionNumber":1,"SectionType":"code_section","CodeSections":[{"CodeSectionBookmarkName":"cs_T16C1N10_8a8f459c7","IsConstitutionSection":false,"Identity":"16-1-10","IsNew":false,"SubSections":[],"TitleRelatedTo":"Categorization of felonies and misdemeanors; exemptions.","TitleSoAsTo":"","Deleted":false}],"TitleText":"","DisableControls":false,"Deleted":false,"SectionBookmarkName":"bs_num_1_d2185d4c4"}],"Timestamp":"2022-10-17T14:33:13.1344672-04:00","Username":null},{"Id":1,"SectionsList":[{"SectionUUID":"8f03ca95-8faa-4d43-a9c2-8afc498075bd","SectionName":"standard_eff_date_section","SectionNumber":2,"SectionType":"drafting_clause","CodeSections":[],"TitleText":"","DisableControls":false,"Deleted":false,"SectionBookmarkName":"bs_num_2_lastsection"},{"SectionUUID":"0c0836b9-3971-4c66-875c-95eb7a7bb81a","SectionName":"code_section","SectionNumber":1,"SectionType":"code_section","CodeSections":[{"CodeSectionBookmarkName":"cs_T16C1N10_8a8f459c7","IsConstitutionSection":false,"Identity":"16-1-10","IsNew":false,"SubSections":[{"Level":1,"Identity":"T16C1N10SD","SubSectionBookmarkName":"ss_T16C1N10SD_lv1_5be38dadf","IsNewSubSection":false}],"TitleRelatedTo":"Categorization of felonies and misdemeanors; exemptions.","TitleSoAsTo":"","Deleted":false}],"TitleText":"","DisableControls":false,"Deleted":false,"SectionBookmarkName":"bs_num_1_d2185d4c4"}],"Timestamp":"2022-10-17T14:31:18.6457132-04:00","Username":null},{"Id":12,"SectionsList":[{"SectionUUID":"b1226711-a58f-4625-a324-7023e39348c4","SectionName":"code_section","SectionNumber":1,"SectionType":"code_section","CodeSections":[{"CodeSectionBookmarkName":"ns_T16C3N80_960bf8e5e","IsConstitutionSection":false,"Identity":"16-3-80","IsNew":true,"SubSections":[{"Level":1,"Identity":"T16C3N80SA","SubSectionBookmarkName":"ss_T16C3N80SA_lv1_b286cda07","IsNewSubSection":false},{"Level":1,"Identity":"T16C3N80SB","SubSectionBookmarkName":"ss_T16C3N80SB_lv1_5bfb93a14","IsNewSubSection":false},{"Level":1,"Identity":"T16C3N80SC","SubSectionBookmarkName":"ss_T16C3N80SC_lv1_5668d9b7a","IsNewSubSection":false},{"Level":1,"Identity":"T16C3N80SD","SubSectionBookmarkName":"ss_T16C3N80SD_lv1_a544f1668","IsNewSubSection":false}],"TitleRelatedTo":"","TitleSoAsTo":"","Deleted":false}],"TitleText":"by adding ARTICLE 1, CHAPTER 3, TITLE 16, RELATING TO HOMICIDE, BY ADDING SECTION 16 3 80, TO CREATE THE OFFENSE OF DRUG-INDUCED HOMICIDE, TO PROVIDE A PENALTY FOR A VIOLATION, and to prohibit an affirmative defense","DisableControls":false,"Deleted":false,"SectionBookmarkName":"bs_num_1_0b0e51beb"},{"SectionUUID":"4d4c6485-d598-4073-a1f9-660c06ad983f","SectionName":"code_section","SectionNumber":2,"SectionType":"code_section","CodeSections":[{"CodeSectionBookmarkName":"cs_T16C1N10_66ab19c51","IsConstitutionSection":false,"Identity":"16-1-10","IsNew":false,"SubSections":[],"TitleRelatedTo":"A LIST OF EXCEPTIONS FOR FELONIES AND MISDEMEANORS, TO ADD DRUG-INDUCED HOMICIDE","TitleSoAsTo":"","Deleted":false}],"TitleText":"","DisableControls":false,"Deleted":false,"SectionBookmarkName":"bs_num_2_24f5ef892"},{"SectionUUID":"8f03ca95-8faa-4d43-a9c2-8afc498075bd","SectionName":"standard_eff_date_section","SectionNumber":3,"SectionType":"drafting_clause","CodeSections":[],"TitleText":"","DisableControls":false,"Deleted":false,"SectionBookmarkName":"bs_num_3_lastsection"}],"Timestamp":"2022-11-29T15:49:20.9264865-05:00","Username":"maxinehenry@scsenate.gov"}]</T_BILL_T_SECTIONSHISTORY>
  <T_BILL_T_SUBJECT>Drug Induced Homicide</T_BILL_T_SUBJECT>
  <T_BILL_UR_DRAFTER>bobmaldonado@scsenate.gov</T_BILL_UR_DRAFTER>
  <T_BILL_UR_DRAFTINGASSISTANT>maxinehenry@scsenate.gov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1456</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2023-07-27T19:31:00Z</dcterms:created>
  <dcterms:modified xsi:type="dcterms:W3CDTF">2023-07-27T19:31:00Z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