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253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 Johnson</w:t>
      </w:r>
    </w:p>
    <w:p>
      <w:pPr>
        <w:widowControl w:val="false"/>
        <w:spacing w:after="0"/>
        <w:jc w:val="left"/>
      </w:pPr>
      <w:r>
        <w:rPr>
          <w:rFonts w:ascii="Times New Roman"/>
          <w:sz w:val="22"/>
        </w:rPr>
        <w:t xml:space="preserve">Document Path: SR-0129KM23.docx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Gross Proceeds of Sales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8ae77f777c344d6">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r>
        <w:t xml:space="preserve"> (</w:t>
      </w:r>
      <w:hyperlink w:history="true" r:id="R0e4702f5d1e84db9">
        <w:r w:rsidRPr="00770434">
          <w:rPr>
            <w:rStyle w:val="Hyperlink"/>
          </w:rPr>
          <w:t>Senate Journal</w:t>
        </w:r>
        <w:r w:rsidRPr="00770434">
          <w:rPr>
            <w:rStyle w:val="Hyperlink"/>
          </w:rPr>
          <w:noBreakHyphen/>
          <w:t>page 128</w:t>
        </w:r>
      </w:hyperlink>
      <w:r>
        <w:t>)</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6015dbe07f304ae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e9147a8d2b8f4575">
        <w:r>
          <w:rPr>
            <w:rStyle w:val="Hyperlink"/>
            <w:u w:val="single"/>
          </w:rPr>
          <w:t>11/30/2022</w:t>
        </w:r>
      </w:hyperlink>
      <w:r>
        <w:t xml:space="preserve"/>
      </w:r>
    </w:p>
    <w:p>
      <w:pPr>
        <w:widowControl w:val="true"/>
        <w:spacing w:after="0"/>
        <w:jc w:val="left"/>
      </w:pPr>
      <w:r>
        <w:rPr>
          <w:rFonts w:ascii="Times New Roman"/>
          <w:sz w:val="22"/>
        </w:rPr>
        <w:t xml:space="preserve"/>
      </w:r>
      <w:hyperlink r:id="R13312780123f46f0">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C5D37" w14:paraId="40FEFADA" w14:textId="2838530F">
          <w:pPr>
            <w:pStyle w:val="scbilltitle"/>
            <w:tabs>
              <w:tab w:val="left" w:pos="2104"/>
            </w:tabs>
          </w:pPr>
          <w:r>
            <w:t>to amend the South Carolina Code of Laws by amending section 12-36-90(2), relating to “Gross Proceeds of Sales”, so as to make the gross proceeds of the sale of eyeglasses the total amount of the purchase le</w:t>
          </w:r>
          <w:r w:rsidR="00A32C2A">
            <w:t>S</w:t>
          </w:r>
          <w:r>
            <w:t>s any insurance benefits paid.</w:t>
          </w:r>
        </w:p>
      </w:sdtContent>
    </w:sdt>
    <w:bookmarkStart w:name="at_f878df51d"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28ead89b" w:id="1"/>
      <w:r w:rsidRPr="0094541D">
        <w:t>B</w:t>
      </w:r>
      <w:bookmarkEnd w:id="1"/>
      <w:r w:rsidRPr="0094541D">
        <w:t>e it enacted by the General Assembly of the State of South Carolina:</w:t>
      </w:r>
    </w:p>
    <w:p w:rsidR="005D40E9" w:rsidP="005D40E9" w:rsidRDefault="005D40E9" w14:paraId="16B15309" w14:textId="77777777">
      <w:pPr>
        <w:pStyle w:val="scemptyline"/>
      </w:pPr>
    </w:p>
    <w:p w:rsidR="00A75963" w:rsidP="008A5E83" w:rsidRDefault="008A5E83" w14:paraId="7FB8FFBC" w14:textId="7FC53E69">
      <w:pPr>
        <w:pStyle w:val="scnoncodifiedsection"/>
      </w:pPr>
      <w:bookmarkStart w:name="bs_num_1_6bdb4c2c2" w:id="2"/>
      <w:r>
        <w:t>S</w:t>
      </w:r>
      <w:bookmarkEnd w:id="2"/>
      <w:r>
        <w:t>ECTION 1.</w:t>
      </w:r>
      <w:r w:rsidR="005D40E9">
        <w:tab/>
      </w:r>
      <w:r>
        <w:t xml:space="preserve"> </w:t>
      </w:r>
      <w:r w:rsidR="00E27758">
        <w:t xml:space="preserve">Section 12‑36‑90(2) of the </w:t>
      </w:r>
      <w:r w:rsidR="006928EB">
        <w:t>S.C. Code is amended by adding:</w:t>
      </w:r>
    </w:p>
    <w:p w:rsidR="001C5D37" w:rsidP="008A5E83" w:rsidRDefault="001C5D37" w14:paraId="4CF844F8" w14:textId="77777777">
      <w:pPr>
        <w:pStyle w:val="scnoncodifiedsection"/>
      </w:pPr>
    </w:p>
    <w:p w:rsidR="006928EB" w:rsidP="008A5E83" w:rsidRDefault="006928EB" w14:paraId="6369CF7B" w14:textId="4CCDEE58">
      <w:pPr>
        <w:pStyle w:val="scnoncodifiedsection"/>
      </w:pPr>
      <w:r>
        <w:tab/>
      </w:r>
      <w:bookmarkStart w:name="up_03f1b4d93" w:id="3"/>
      <w:r>
        <w:t>(</w:t>
      </w:r>
      <w:bookmarkEnd w:id="3"/>
      <w:r>
        <w:t>m) the total proceeds of retail sales of eyeglasses when the purchase is paid in whole or in part by any insurance benefits. Gross proceeds of the sale of eyeglasses shall be the total amount of the sale less any insurance benefit applied to the purchase.</w:t>
      </w:r>
    </w:p>
    <w:p w:rsidRPr="00DF3B44" w:rsidR="007E06BB" w:rsidP="005D40E9" w:rsidRDefault="007E06BB" w14:paraId="3D8F1FED" w14:textId="2BCB389E">
      <w:pPr>
        <w:pStyle w:val="scemptyline"/>
      </w:pPr>
    </w:p>
    <w:p w:rsidRPr="00DF3B44" w:rsidR="007A10F1" w:rsidP="007A10F1" w:rsidRDefault="008A5E83" w14:paraId="0E9393B4" w14:textId="036A7D7B">
      <w:pPr>
        <w:pStyle w:val="scnoncodifiedsection"/>
      </w:pPr>
      <w:bookmarkStart w:name="bs_num_2_lastsection" w:id="4"/>
      <w:bookmarkStart w:name="eff_date_section" w:id="5"/>
      <w:bookmarkStart w:name="_Hlk77157096" w:id="6"/>
      <w:r>
        <w:t>S</w:t>
      </w:r>
      <w:bookmarkEnd w:id="4"/>
      <w:r>
        <w:t>ECTION 2.</w:t>
      </w:r>
      <w:r w:rsidRPr="00DF3B44" w:rsidR="005D3013">
        <w:tab/>
      </w:r>
      <w:r w:rsidRPr="00DF3B44" w:rsidR="007A10F1">
        <w:t>This act takes effect upon approval by the Governor.</w:t>
      </w:r>
      <w:bookmarkEnd w:id="5"/>
    </w:p>
    <w:bookmarkEnd w:id="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0C1D1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77FB81FD" w:rsidR="00685035" w:rsidRPr="007B4AF7" w:rsidRDefault="00A32C2A"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t>[0253]</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1D15"/>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C5D37"/>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D40E9"/>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28EB"/>
    <w:rsid w:val="006964F9"/>
    <w:rsid w:val="006A395F"/>
    <w:rsid w:val="006A65E2"/>
    <w:rsid w:val="006B37BD"/>
    <w:rsid w:val="006C092D"/>
    <w:rsid w:val="006C099D"/>
    <w:rsid w:val="006C18F0"/>
    <w:rsid w:val="006C7E01"/>
    <w:rsid w:val="006D64A5"/>
    <w:rsid w:val="006E0935"/>
    <w:rsid w:val="006E353F"/>
    <w:rsid w:val="006E35AB"/>
    <w:rsid w:val="0070311E"/>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167B"/>
    <w:rsid w:val="008625C1"/>
    <w:rsid w:val="008806F9"/>
    <w:rsid w:val="008A57E3"/>
    <w:rsid w:val="008A5E83"/>
    <w:rsid w:val="008B1691"/>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2C2A"/>
    <w:rsid w:val="00A35A9B"/>
    <w:rsid w:val="00A4070E"/>
    <w:rsid w:val="00A40CA0"/>
    <w:rsid w:val="00A504A7"/>
    <w:rsid w:val="00A53677"/>
    <w:rsid w:val="00A53BF2"/>
    <w:rsid w:val="00A60D68"/>
    <w:rsid w:val="00A73EFA"/>
    <w:rsid w:val="00A75963"/>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2E42"/>
    <w:rsid w:val="00D772FB"/>
    <w:rsid w:val="00D858BA"/>
    <w:rsid w:val="00DA1AA0"/>
    <w:rsid w:val="00DC44A8"/>
    <w:rsid w:val="00DE4BEE"/>
    <w:rsid w:val="00DE5B3D"/>
    <w:rsid w:val="00DE7112"/>
    <w:rsid w:val="00DF19BE"/>
    <w:rsid w:val="00DF3B44"/>
    <w:rsid w:val="00E1372E"/>
    <w:rsid w:val="00E21D30"/>
    <w:rsid w:val="00E24D9A"/>
    <w:rsid w:val="00E27758"/>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253&amp;session=125&amp;summary=B" TargetMode="External" Id="R6015dbe07f304ae5" /><Relationship Type="http://schemas.openxmlformats.org/officeDocument/2006/relationships/hyperlink" Target="https://www.scstatehouse.gov/sess125_2023-2024/prever/253_20221130.docx" TargetMode="External" Id="Re9147a8d2b8f4575" /><Relationship Type="http://schemas.openxmlformats.org/officeDocument/2006/relationships/hyperlink" Target="https://www.scstatehouse.gov/sess125_2023-2024/prever/253_20230209.docx" TargetMode="External" Id="R13312780123f46f0" /><Relationship Type="http://schemas.openxmlformats.org/officeDocument/2006/relationships/hyperlink" Target="h:\sj\20230110.docx" TargetMode="External" Id="R18ae77f777c344d6" /><Relationship Type="http://schemas.openxmlformats.org/officeDocument/2006/relationships/hyperlink" Target="h:\sj\20230110.docx" TargetMode="External" Id="R0e4702f5d1e84db9"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5f51026e-258a-4f87-b3d7-019f9f2c434d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70512ef0-81de-416c-8acb-37fa42f18299</T_BILL_REQUEST_REQUEST>
  <T_BILL_R_ORIGINALDRAFT>f29b3f6c-e643-45b4-8525-082cacab7cfc</T_BILL_R_ORIGINALDRAFT>
  <T_BILL_SPONSOR_SPONSOR>c62f0895-b7b3-4b64-bd52-d949389833fb</T_BILL_SPONSOR_SPONSOR>
  <T_BILL_T_ACTNUMBER>None</T_BILL_T_ACTNUMBER>
  <T_BILL_T_BILLNAME>[0253]</T_BILL_T_BILLNAME>
  <T_BILL_T_BILLNUMBER>253</T_BILL_T_BILLNUMBER>
  <T_BILL_T_BILLTITLE>to amend the South Carolina Code of Laws by amending section 12-36-90(2), relating to “Gross Proceeds of Sales”, so as to make the gross proceeds of the sale of eyeglasses the total amount of the purchase leSs any insurance benefits paid.</T_BILL_T_BILLTITLE>
  <T_BILL_T_CHAMBER>senate</T_BILL_T_CHAMBER>
  <T_BILL_T_FILENAME> </T_BILL_T_FILENAME>
  <T_BILL_T_LEGTYPE>bill_statewide</T_BILL_T_LEGTYPE>
  <T_BILL_T_RATNUMBER>None</T_BILL_T_RATNUMBER>
  <T_BILL_T_SECTIONS>[{"SectionUUID":"66b8a9cb-9ecd-46a2-854f-505e733fd668","SectionName":"New Blank SECTION","SectionNumber":1,"SectionType":"new","CodeSections":[],"TitleText":"by amending section 12-36-90(2), relating to \"Gross Proceeds of Sales\", so as to make gross proceeds of the sale of eyeglasses the total amount of the purchase les any insurance benefits paid","DisableControls":false,"Deleted":false,"SectionBookmarkName":"bs_num_1_6bdb4c2c2"},{"SectionUUID":"8f03ca95-8faa-4d43-a9c2-8afc498075bd","SectionName":"standard_eff_date_section","SectionNumber":2,"SectionType":"drafting_clause","CodeSections":[],"TitleText":"","DisableControls":false,"Deleted":false,"SectionBookmarkName":"bs_num_2_lastsection"}]</T_BILL_T_SECTIONS>
  <T_BILL_T_SECTIONSHISTORY>[{"Id":3,"SectionsList":[{"SectionUUID":"8f03ca95-8faa-4d43-a9c2-8afc498075bd","SectionName":"standard_eff_date_section","SectionNumber":2,"SectionType":"drafting_clause","CodeSections":[],"TitleText":"","DisableControls":false,"Deleted":false,"SectionBookmarkName":"bs_num_2_lastsection"},{"SectionUUID":"66b8a9cb-9ecd-46a2-854f-505e733fd668","SectionName":"New Blank SECTION","SectionNumber":1,"SectionType":"new","CodeSections":[],"TitleText":"by amending section 12-36-90(2), relating to \"Gross Proceeds of Sales\", so as to make gross proceeds of the sale of eyeglasses the total amount of the purchase les any insurance benefits paid","DisableControls":false,"Deleted":false,"SectionBookmarkName":"bs_num_1_6bdb4c2c2"}],"Timestamp":"2022-11-30T09:29:38.7662591-05:00","Username":null},{"Id":2,"SectionsList":[{"SectionUUID":"8f03ca95-8faa-4d43-a9c2-8afc498075bd","SectionName":"standard_eff_date_section","SectionNumber":2,"SectionType":"drafting_clause","CodeSections":[],"TitleText":"","DisableControls":false,"Deleted":false,"SectionBookmarkName":"bs_num_2_lastsection"},{"SectionUUID":"66b8a9cb-9ecd-46a2-854f-505e733fd668","SectionName":"New Blank SECTION","SectionNumber":1,"SectionType":"new","CodeSections":[],"TitleText":"","DisableControls":false,"Deleted":false,"SectionBookmarkName":"bs_num_1_6bdb4c2c2"}],"Timestamp":"2022-11-30T09:00:58.1966288-05:00","Username":null},{"Id":1,"SectionsList":[{"SectionUUID":"8f03ca95-8faa-4d43-a9c2-8afc498075bd","SectionName":"standard_eff_date_section","SectionNumber":2,"SectionType":"drafting_clause","CodeSections":[],"TitleText":"","DisableControls":false,"Deleted":false,"SectionBookmarkName":"bs_num_2_lastsection"},{"SectionUUID":"66b8a9cb-9ecd-46a2-854f-505e733fd668","SectionName":"New Blank SECTION","SectionNumber":1,"SectionType":"new","CodeSections":[],"TitleText":"","DisableControls":false,"Deleted":false,"SectionBookmarkName":"bs_num_1_6bdb4c2c2"}],"Timestamp":"2022-11-30T09:00:57.8187035-05:00","Username":null},{"Id":4,"SectionsList":[{"SectionUUID":"66b8a9cb-9ecd-46a2-854f-505e733fd668","SectionName":"New Blank SECTION","SectionNumber":1,"SectionType":"new","CodeSections":[],"TitleText":"by amending section 12-36-90(2), relating to \"Gross Proceeds of Sales\", so as to make gross proceeds of the sale of eyeglasses the total amount of the purchase les any insurance benefits paid","DisableControls":false,"Deleted":false,"SectionBookmarkName":"bs_num_1_6bdb4c2c2"},{"SectionUUID":"8f03ca95-8faa-4d43-a9c2-8afc498075bd","SectionName":"standard_eff_date_section","SectionNumber":2,"SectionType":"drafting_clause","CodeSections":[],"TitleText":"","DisableControls":false,"Deleted":false,"SectionBookmarkName":"bs_num_2_lastsection"}],"Timestamp":"2022-11-30T10:04:12.9153884-05:00","Username":"victoriachandler@scsenate.gov"}]</T_BILL_T_SECTIONSHISTORY>
  <T_BILL_T_SUBJECT>Gross Proceeds of Sales</T_BILL_T_SUBJECT>
  <T_BILL_UR_DRAFTER>kenmoffitt@scsenate.gov</T_BILL_UR_DRAFTER>
  <T_BILL_UR_DRAFTINGASSISTANT>victoriachandler@scsenate.gov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31</TotalTime>
  <Pages>1</Pages>
  <Words>129</Words>
  <Characters>606</Characters>
  <Application>Microsoft Office Word</Application>
  <DocSecurity>0</DocSecurity>
  <Lines>26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27</cp:revision>
  <dcterms:created xsi:type="dcterms:W3CDTF">2022-06-03T11:45:00Z</dcterms:created>
  <dcterms:modified xsi:type="dcterms:W3CDTF">2023-02-09T23:14:00Z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