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Carter</w:t>
      </w:r>
    </w:p>
    <w:p>
      <w:pPr>
        <w:widowControl w:val="false"/>
        <w:spacing w:after="0"/>
        <w:jc w:val="left"/>
      </w:pPr>
      <w:r>
        <w:rPr>
          <w:rFonts w:ascii="Times New Roman"/>
          <w:sz w:val="22"/>
        </w:rPr>
        <w:t xml:space="preserve">Companion/Similar bill(s): 3, 296, 615, 3014, 3020</w:t>
      </w:r>
    </w:p>
    <w:p>
      <w:pPr>
        <w:widowControl w:val="false"/>
        <w:spacing w:after="0"/>
        <w:jc w:val="left"/>
      </w:pPr>
      <w:r>
        <w:rPr>
          <w:rFonts w:ascii="Times New Roman"/>
          <w:sz w:val="22"/>
        </w:rPr>
        <w:t xml:space="preserve">Document Path: LC-0052AHB23.docx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Penalty enhancements for hate crimes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9d124e4c3584f09">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ef9992ee1a944e79">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651cd6e7e049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2bf6f7346648e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461BE" w14:paraId="40FEFADA" w14:textId="090E5EDE">
          <w:pPr>
            <w:pStyle w:val="scbilltitle"/>
            <w:tabs>
              <w:tab w:val="left" w:pos="2104"/>
            </w:tabs>
          </w:pPr>
          <w:r>
            <w:t>to amend the South Carolina Code of Laws 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w:t>
          </w:r>
        </w:p>
      </w:sdtContent>
    </w:sdt>
    <w:bookmarkStart w:name="at_db54f6d2d" w:displacedByCustomXml="prev" w:id="1"/>
    <w:bookmarkEnd w:id="1"/>
    <w:p w:rsidRPr="00DF3B44" w:rsidR="006C18F0" w:rsidP="006C18F0" w:rsidRDefault="006C18F0" w14:paraId="5BAAC1B7" w14:textId="77777777">
      <w:pPr>
        <w:pStyle w:val="scbillwhereasclause"/>
      </w:pPr>
    </w:p>
    <w:p w:rsidR="00954D9B" w:rsidP="00954D9B" w:rsidRDefault="00954D9B" w14:paraId="68AF4EF8" w14:textId="77777777">
      <w:pPr>
        <w:pStyle w:val="scenactingwords"/>
      </w:pPr>
      <w:bookmarkStart w:name="ew_0dd2c3b58" w:id="2"/>
      <w:r>
        <w:t>B</w:t>
      </w:r>
      <w:bookmarkEnd w:id="2"/>
      <w:r>
        <w:t>e it enacted by the General Assembly of the State of South Carolina:</w:t>
      </w:r>
    </w:p>
    <w:p w:rsidR="00954D9B" w:rsidP="00954D9B" w:rsidRDefault="00954D9B" w14:paraId="28756523" w14:textId="77777777">
      <w:pPr>
        <w:pStyle w:val="scemptyline"/>
      </w:pPr>
    </w:p>
    <w:p w:rsidRPr="009272BE" w:rsidR="00954D9B" w:rsidP="00954D9B" w:rsidRDefault="00954D9B" w14:paraId="3AB5B433" w14:textId="1218F2C7">
      <w:pPr>
        <w:pStyle w:val="scdirectionallanguage"/>
      </w:pPr>
      <w:bookmarkStart w:name="bs_num_1_f59b87acb" w:id="3"/>
      <w:r w:rsidRPr="009272BE">
        <w:rPr>
          <w:color w:val="000000" w:themeColor="text1"/>
          <w:u w:color="000000" w:themeColor="text1"/>
        </w:rPr>
        <w:t>S</w:t>
      </w:r>
      <w:bookmarkEnd w:id="3"/>
      <w:r>
        <w:t xml:space="preserve">ECTION </w:t>
      </w:r>
      <w:r w:rsidRPr="009272BE">
        <w:rPr>
          <w:color w:val="000000" w:themeColor="text1"/>
          <w:u w:color="000000" w:themeColor="text1"/>
        </w:rPr>
        <w:t>1.</w:t>
      </w:r>
      <w:r>
        <w:tab/>
      </w:r>
      <w:bookmarkStart w:name="dl_eb9254b5c" w:id="4"/>
      <w:r w:rsidRPr="009272BE">
        <w:rPr>
          <w:color w:val="000000" w:themeColor="text1"/>
          <w:u w:color="000000" w:themeColor="text1"/>
        </w:rPr>
        <w:t>C</w:t>
      </w:r>
      <w:bookmarkEnd w:id="4"/>
      <w:r>
        <w:t xml:space="preserve">hapter 3, Title 16 of the </w:t>
      </w:r>
      <w:r w:rsidR="004C1CBB">
        <w:t>S.C.</w:t>
      </w:r>
      <w:r>
        <w:t xml:space="preserve"> Code is amended by adding:</w:t>
      </w:r>
    </w:p>
    <w:p w:rsidR="00F928E7" w:rsidP="00954D9B" w:rsidRDefault="00F928E7" w14:paraId="6A75F456" w14:textId="77777777">
      <w:pPr>
        <w:pStyle w:val="scnewcodesection"/>
        <w:jc w:val="center"/>
        <w:rPr>
          <w:color w:val="000000" w:themeColor="text1"/>
          <w:u w:color="000000" w:themeColor="text1"/>
        </w:rPr>
      </w:pPr>
    </w:p>
    <w:p w:rsidRPr="009272BE" w:rsidR="00954D9B" w:rsidP="00954D9B" w:rsidRDefault="00954D9B" w14:paraId="06EBC088" w14:textId="1B1E0A18">
      <w:pPr>
        <w:pStyle w:val="scnewcodesection"/>
        <w:jc w:val="center"/>
      </w:pPr>
      <w:bookmarkStart w:name="up_38fd50d9a" w:id="5"/>
      <w:r w:rsidRPr="009272BE">
        <w:rPr>
          <w:color w:val="000000" w:themeColor="text1"/>
          <w:u w:color="000000" w:themeColor="text1"/>
        </w:rPr>
        <w:t>A</w:t>
      </w:r>
      <w:bookmarkEnd w:id="5"/>
      <w:r w:rsidRPr="009272BE">
        <w:rPr>
          <w:color w:val="000000" w:themeColor="text1"/>
          <w:u w:color="000000" w:themeColor="text1"/>
        </w:rPr>
        <w:t>rticle 2</w:t>
      </w:r>
      <w:r>
        <w:rPr>
          <w:color w:val="000000" w:themeColor="text1"/>
          <w:u w:color="000000" w:themeColor="text1"/>
        </w:rPr>
        <w:t>2</w:t>
      </w:r>
    </w:p>
    <w:p w:rsidRPr="009272BE" w:rsidR="00954D9B" w:rsidP="00954D9B" w:rsidRDefault="00954D9B" w14:paraId="1D45D196" w14:textId="77777777">
      <w:pPr>
        <w:pStyle w:val="scnewcodesection"/>
      </w:pPr>
    </w:p>
    <w:p w:rsidRPr="009272BE" w:rsidR="00954D9B" w:rsidP="00954D9B" w:rsidRDefault="00954D9B" w14:paraId="1A863977" w14:textId="77777777">
      <w:pPr>
        <w:pStyle w:val="scnewcodesection"/>
        <w:jc w:val="center"/>
      </w:pPr>
      <w:bookmarkStart w:name="up_d8a9cb559" w:id="6"/>
      <w:r>
        <w:rPr>
          <w:color w:val="000000" w:themeColor="text1"/>
          <w:u w:color="000000" w:themeColor="text1"/>
        </w:rPr>
        <w:t>P</w:t>
      </w:r>
      <w:bookmarkEnd w:id="6"/>
      <w:r>
        <w:rPr>
          <w:color w:val="000000" w:themeColor="text1"/>
          <w:u w:color="000000" w:themeColor="text1"/>
        </w:rPr>
        <w:t>enalty Enhancements for Hate Crimes</w:t>
      </w:r>
    </w:p>
    <w:p w:rsidRPr="009272BE" w:rsidR="00954D9B" w:rsidP="00954D9B" w:rsidRDefault="00954D9B" w14:paraId="2A575922" w14:textId="77777777">
      <w:pPr>
        <w:pStyle w:val="scnewcodesection"/>
      </w:pPr>
    </w:p>
    <w:p w:rsidRPr="009272BE" w:rsidR="00954D9B" w:rsidP="00954D9B" w:rsidRDefault="00954D9B" w14:paraId="74032B17" w14:textId="77777777">
      <w:pPr>
        <w:pStyle w:val="scnewcodesection"/>
      </w:pPr>
      <w:bookmarkStart w:name="ns_T16C3N2410_1285bb9a8" w:id="7"/>
      <w:r>
        <w:tab/>
      </w:r>
      <w:bookmarkEnd w:id="7"/>
      <w:r w:rsidRPr="009272BE">
        <w:rPr>
          <w:color w:val="000000" w:themeColor="text1"/>
          <w:u w:color="000000" w:themeColor="text1"/>
        </w:rPr>
        <w:t>Section 16</w:t>
      </w:r>
      <w:r>
        <w:rPr>
          <w:color w:val="000000" w:themeColor="text1"/>
          <w:u w:color="000000" w:themeColor="text1"/>
        </w:rPr>
        <w:noBreakHyphen/>
      </w:r>
      <w:r w:rsidRPr="009272BE">
        <w:rPr>
          <w:color w:val="000000" w:themeColor="text1"/>
          <w:u w:color="000000" w:themeColor="text1"/>
        </w:rPr>
        <w:t>3</w:t>
      </w:r>
      <w:r>
        <w:rPr>
          <w:color w:val="000000" w:themeColor="text1"/>
          <w:u w:color="000000" w:themeColor="text1"/>
        </w:rPr>
        <w:noBreakHyphen/>
      </w:r>
      <w:r w:rsidRPr="009272BE">
        <w:rPr>
          <w:color w:val="000000" w:themeColor="text1"/>
          <w:u w:color="000000" w:themeColor="text1"/>
        </w:rPr>
        <w:t>2</w:t>
      </w:r>
      <w:r>
        <w:rPr>
          <w:color w:val="000000" w:themeColor="text1"/>
          <w:u w:color="000000" w:themeColor="text1"/>
        </w:rPr>
        <w:t>4</w:t>
      </w:r>
      <w:r w:rsidRPr="009272BE">
        <w:rPr>
          <w:color w:val="000000" w:themeColor="text1"/>
          <w:u w:color="000000" w:themeColor="text1"/>
        </w:rPr>
        <w:t>10.</w:t>
      </w:r>
      <w:r w:rsidRPr="009272BE">
        <w:rPr>
          <w:color w:val="000000" w:themeColor="text1"/>
          <w:u w:color="000000" w:themeColor="text1"/>
        </w:rPr>
        <w:tab/>
        <w:t>(A)</w:t>
      </w:r>
      <w:r w:rsidRPr="009272BE">
        <w:t xml:space="preserve"> </w:t>
      </w:r>
      <w:r w:rsidRPr="009272BE">
        <w:rPr>
          <w:color w:val="000000" w:themeColor="text1"/>
          <w:u w:color="000000" w:themeColor="text1"/>
        </w:rPr>
        <w:t xml:space="preserve">When a person commits a </w:t>
      </w:r>
      <w:r>
        <w:rPr>
          <w:color w:val="000000" w:themeColor="text1"/>
          <w:u w:color="000000" w:themeColor="text1"/>
        </w:rPr>
        <w:t>violent crime as defined in Section 16</w:t>
      </w:r>
      <w:r>
        <w:rPr>
          <w:color w:val="000000" w:themeColor="text1"/>
          <w:u w:color="000000" w:themeColor="text1"/>
        </w:rPr>
        <w:noBreakHyphen/>
        <w:t>1</w:t>
      </w:r>
      <w:r>
        <w:rPr>
          <w:color w:val="000000" w:themeColor="text1"/>
          <w:u w:color="000000" w:themeColor="text1"/>
        </w:rPr>
        <w:noBreakHyphen/>
        <w:t>6</w:t>
      </w:r>
      <w:r w:rsidRPr="009272BE">
        <w:rPr>
          <w:color w:val="000000" w:themeColor="text1"/>
          <w:u w:color="000000" w:themeColor="text1"/>
        </w:rPr>
        <w:t>0, a harassment or stalking offense pursuant to Article 17, or a malicious injury offense as provided in Section 16</w:t>
      </w:r>
      <w:r>
        <w:rPr>
          <w:color w:val="000000" w:themeColor="text1"/>
          <w:u w:color="000000" w:themeColor="text1"/>
        </w:rPr>
        <w:noBreakHyphen/>
      </w:r>
      <w:r w:rsidRPr="009272BE">
        <w:rPr>
          <w:color w:val="000000" w:themeColor="text1"/>
          <w:u w:color="000000" w:themeColor="text1"/>
        </w:rPr>
        <w:t>11</w:t>
      </w:r>
      <w:r>
        <w:rPr>
          <w:color w:val="000000" w:themeColor="text1"/>
          <w:u w:color="000000" w:themeColor="text1"/>
        </w:rPr>
        <w:noBreakHyphen/>
      </w:r>
      <w:r w:rsidRPr="009272BE">
        <w:rPr>
          <w:color w:val="000000" w:themeColor="text1"/>
          <w:u w:color="000000" w:themeColor="text1"/>
        </w:rPr>
        <w:t>510 or 16</w:t>
      </w:r>
      <w:r>
        <w:rPr>
          <w:color w:val="000000" w:themeColor="text1"/>
          <w:u w:color="000000" w:themeColor="text1"/>
        </w:rPr>
        <w:noBreakHyphen/>
      </w:r>
      <w:r w:rsidRPr="009272BE">
        <w:rPr>
          <w:color w:val="000000" w:themeColor="text1"/>
          <w:u w:color="000000" w:themeColor="text1"/>
        </w:rPr>
        <w:t>11</w:t>
      </w:r>
      <w:r>
        <w:rPr>
          <w:color w:val="000000" w:themeColor="text1"/>
          <w:u w:color="000000" w:themeColor="text1"/>
        </w:rPr>
        <w:noBreakHyphen/>
      </w:r>
      <w:r w:rsidRPr="009272BE">
        <w:rPr>
          <w:color w:val="000000" w:themeColor="text1"/>
          <w:u w:color="000000" w:themeColor="text1"/>
        </w:rPr>
        <w:t>520, and the offense was committed against a victim who was intentionally selected, or the property of the victim was intentionally selected, in whole or in part because of the person</w:t>
      </w:r>
      <w:r w:rsidRPr="005907EB">
        <w:rPr>
          <w:color w:val="000000" w:themeColor="text1"/>
          <w:u w:color="000000" w:themeColor="text1"/>
        </w:rPr>
        <w:t>’</w:t>
      </w:r>
      <w:r w:rsidRPr="009272BE">
        <w:rPr>
          <w:color w:val="000000" w:themeColor="text1"/>
          <w:u w:color="000000" w:themeColor="text1"/>
        </w:rPr>
        <w:t>s belief or perception regarding the victim</w:t>
      </w:r>
      <w:r w:rsidRPr="005907EB">
        <w:rPr>
          <w:color w:val="000000" w:themeColor="text1"/>
          <w:u w:color="000000" w:themeColor="text1"/>
        </w:rPr>
        <w:t>’</w:t>
      </w:r>
      <w:r w:rsidRPr="009272BE">
        <w:rPr>
          <w:color w:val="000000" w:themeColor="text1"/>
          <w:u w:color="000000" w:themeColor="text1"/>
        </w:rPr>
        <w:t>s race, color, creed, religion, gender, age, national origin, ancestry, sexual orientation, or physical or mental disability, whether or not the perception is correct, the person is subject to additional penalties as provided in subsection (B).</w:t>
      </w:r>
    </w:p>
    <w:p w:rsidRPr="009272BE" w:rsidR="00954D9B" w:rsidP="00954D9B" w:rsidRDefault="00954D9B" w14:paraId="389904F8" w14:textId="77777777">
      <w:pPr>
        <w:pStyle w:val="scnewcodesection"/>
      </w:pPr>
      <w:r w:rsidRPr="009272BE">
        <w:rPr>
          <w:color w:val="000000" w:themeColor="text1"/>
          <w:u w:color="000000" w:themeColor="text1"/>
        </w:rPr>
        <w:tab/>
      </w:r>
      <w:bookmarkStart w:name="ss_T16C3N2410SB_lv1_508b52847" w:id="8"/>
      <w:r w:rsidRPr="009272BE">
        <w:rPr>
          <w:color w:val="000000" w:themeColor="text1"/>
          <w:u w:color="000000" w:themeColor="text1"/>
        </w:rPr>
        <w:t>(</w:t>
      </w:r>
      <w:bookmarkEnd w:id="8"/>
      <w:r w:rsidRPr="009272BE">
        <w:rPr>
          <w:color w:val="000000" w:themeColor="text1"/>
          <w:u w:color="000000" w:themeColor="text1"/>
        </w:rPr>
        <w:t>B)</w:t>
      </w:r>
      <w:r w:rsidRPr="009272BE">
        <w:t xml:space="preserve"> </w:t>
      </w:r>
      <w:r w:rsidRPr="009272BE">
        <w:rPr>
          <w:color w:val="000000" w:themeColor="text1"/>
          <w:u w:color="000000" w:themeColor="text1"/>
        </w:rPr>
        <w:t>A person who violates the provisions of subsection (A) and commits a:</w:t>
      </w:r>
    </w:p>
    <w:p w:rsidRPr="009272BE" w:rsidR="00954D9B" w:rsidP="00954D9B" w:rsidRDefault="00954D9B" w14:paraId="6160826C" w14:textId="77777777">
      <w:pPr>
        <w:pStyle w:val="scnewcodesection"/>
      </w:pPr>
      <w:r w:rsidRPr="009272BE">
        <w:rPr>
          <w:color w:val="000000" w:themeColor="text1"/>
          <w:u w:color="000000" w:themeColor="text1"/>
        </w:rPr>
        <w:tab/>
      </w:r>
      <w:r w:rsidRPr="009272BE">
        <w:rPr>
          <w:color w:val="000000" w:themeColor="text1"/>
          <w:u w:color="000000" w:themeColor="text1"/>
        </w:rPr>
        <w:tab/>
      </w:r>
      <w:bookmarkStart w:name="ss_T16C3N2410S1_lv2_42e0d55bc" w:id="9"/>
      <w:r w:rsidRPr="009272BE">
        <w:rPr>
          <w:color w:val="000000" w:themeColor="text1"/>
          <w:u w:color="000000" w:themeColor="text1"/>
        </w:rPr>
        <w:t>(</w:t>
      </w:r>
      <w:bookmarkEnd w:id="9"/>
      <w:r w:rsidRPr="009272BE">
        <w:rPr>
          <w:color w:val="000000" w:themeColor="text1"/>
          <w:u w:color="000000" w:themeColor="text1"/>
        </w:rPr>
        <w:t>1)</w:t>
      </w:r>
      <w:r w:rsidRPr="009272BE">
        <w:t xml:space="preserve"> </w:t>
      </w:r>
      <w:r>
        <w:rPr>
          <w:color w:val="000000" w:themeColor="text1"/>
          <w:u w:color="000000" w:themeColor="text1"/>
        </w:rPr>
        <w:t xml:space="preserve">violent crime </w:t>
      </w:r>
      <w:r w:rsidRPr="009272BE">
        <w:rPr>
          <w:color w:val="000000" w:themeColor="text1"/>
          <w:u w:color="000000" w:themeColor="text1"/>
        </w:rPr>
        <w:t xml:space="preserve">as defined in </w:t>
      </w:r>
      <w:r>
        <w:rPr>
          <w:color w:val="000000" w:themeColor="text1"/>
          <w:u w:color="000000" w:themeColor="text1"/>
        </w:rPr>
        <w:t>Section 16</w:t>
      </w:r>
      <w:r>
        <w:rPr>
          <w:color w:val="000000" w:themeColor="text1"/>
          <w:u w:color="000000" w:themeColor="text1"/>
        </w:rPr>
        <w:noBreakHyphen/>
        <w:t>1</w:t>
      </w:r>
      <w:r>
        <w:rPr>
          <w:color w:val="000000" w:themeColor="text1"/>
          <w:u w:color="000000" w:themeColor="text1"/>
        </w:rPr>
        <w:noBreakHyphen/>
        <w:t>6</w:t>
      </w:r>
      <w:r w:rsidRPr="009272BE">
        <w:rPr>
          <w:color w:val="000000" w:themeColor="text1"/>
          <w:u w:color="000000" w:themeColor="text1"/>
        </w:rPr>
        <w:t xml:space="preserve">0, upon conviction, is subject to an additional fine of not more than ten thousand dollars and the maximum penalty for the underlying offense may be increased by an additional five </w:t>
      </w:r>
      <w:proofErr w:type="gramStart"/>
      <w:r w:rsidRPr="009272BE">
        <w:rPr>
          <w:color w:val="000000" w:themeColor="text1"/>
          <w:u w:color="000000" w:themeColor="text1"/>
        </w:rPr>
        <w:t>years;</w:t>
      </w:r>
      <w:proofErr w:type="gramEnd"/>
    </w:p>
    <w:p w:rsidRPr="009272BE" w:rsidR="00954D9B" w:rsidP="00954D9B" w:rsidRDefault="00954D9B" w14:paraId="4E784B64" w14:textId="77777777">
      <w:pPr>
        <w:pStyle w:val="scnewcodesection"/>
      </w:pPr>
      <w:r w:rsidRPr="009272BE">
        <w:rPr>
          <w:color w:val="000000" w:themeColor="text1"/>
          <w:u w:color="000000" w:themeColor="text1"/>
        </w:rPr>
        <w:tab/>
      </w:r>
      <w:r w:rsidRPr="009272BE">
        <w:rPr>
          <w:color w:val="000000" w:themeColor="text1"/>
          <w:u w:color="000000" w:themeColor="text1"/>
        </w:rPr>
        <w:tab/>
      </w:r>
      <w:bookmarkStart w:name="ss_T16C3N2410S2_lv2_6c950b6c3" w:id="10"/>
      <w:r w:rsidRPr="009272BE">
        <w:rPr>
          <w:color w:val="000000" w:themeColor="text1"/>
          <w:u w:color="000000" w:themeColor="text1"/>
        </w:rPr>
        <w:t>(</w:t>
      </w:r>
      <w:bookmarkEnd w:id="10"/>
      <w:r w:rsidRPr="009272BE">
        <w:rPr>
          <w:color w:val="000000" w:themeColor="text1"/>
          <w:u w:color="000000" w:themeColor="text1"/>
        </w:rPr>
        <w:t>2)</w:t>
      </w:r>
      <w:r w:rsidRPr="009272BE">
        <w:t xml:space="preserve"> </w:t>
      </w:r>
      <w:r w:rsidRPr="009272BE">
        <w:rPr>
          <w:color w:val="000000" w:themeColor="text1"/>
          <w:u w:color="000000" w:themeColor="text1"/>
        </w:rPr>
        <w:t xml:space="preserve">stalking or harassment offense as provided in Article 17, upon conviction, is subject to an additional fine of not more than five thousand dollars and the maximum penalty for the underlying offense may be increased by an additional three </w:t>
      </w:r>
      <w:proofErr w:type="gramStart"/>
      <w:r w:rsidRPr="009272BE">
        <w:rPr>
          <w:color w:val="000000" w:themeColor="text1"/>
          <w:u w:color="000000" w:themeColor="text1"/>
        </w:rPr>
        <w:t>years;</w:t>
      </w:r>
      <w:proofErr w:type="gramEnd"/>
    </w:p>
    <w:p w:rsidRPr="009272BE" w:rsidR="00954D9B" w:rsidP="00954D9B" w:rsidRDefault="00954D9B" w14:paraId="77F11337" w14:textId="77777777">
      <w:pPr>
        <w:pStyle w:val="scnewcodesection"/>
      </w:pPr>
      <w:r w:rsidRPr="009272BE">
        <w:rPr>
          <w:color w:val="000000" w:themeColor="text1"/>
          <w:u w:color="000000" w:themeColor="text1"/>
        </w:rPr>
        <w:tab/>
      </w:r>
      <w:r w:rsidRPr="009272BE">
        <w:rPr>
          <w:color w:val="000000" w:themeColor="text1"/>
          <w:u w:color="000000" w:themeColor="text1"/>
        </w:rPr>
        <w:tab/>
      </w:r>
      <w:bookmarkStart w:name="ss_T16C3N2410S3_lv2_2949de004" w:id="11"/>
      <w:r w:rsidRPr="009272BE">
        <w:rPr>
          <w:color w:val="000000" w:themeColor="text1"/>
          <w:u w:color="000000" w:themeColor="text1"/>
        </w:rPr>
        <w:t>(</w:t>
      </w:r>
      <w:bookmarkEnd w:id="11"/>
      <w:r w:rsidRPr="009272BE">
        <w:rPr>
          <w:color w:val="000000" w:themeColor="text1"/>
          <w:u w:color="000000" w:themeColor="text1"/>
        </w:rPr>
        <w:t>3)</w:t>
      </w:r>
      <w:r w:rsidRPr="009272BE">
        <w:t xml:space="preserve"> </w:t>
      </w:r>
      <w:r w:rsidRPr="009272BE">
        <w:rPr>
          <w:color w:val="000000" w:themeColor="text1"/>
          <w:u w:color="000000" w:themeColor="text1"/>
        </w:rPr>
        <w:t>malicious injury offense as provided in Section 16</w:t>
      </w:r>
      <w:r>
        <w:rPr>
          <w:color w:val="000000" w:themeColor="text1"/>
          <w:u w:color="000000" w:themeColor="text1"/>
        </w:rPr>
        <w:noBreakHyphen/>
      </w:r>
      <w:r w:rsidRPr="009272BE">
        <w:rPr>
          <w:color w:val="000000" w:themeColor="text1"/>
          <w:u w:color="000000" w:themeColor="text1"/>
        </w:rPr>
        <w:t>11</w:t>
      </w:r>
      <w:r>
        <w:rPr>
          <w:color w:val="000000" w:themeColor="text1"/>
          <w:u w:color="000000" w:themeColor="text1"/>
        </w:rPr>
        <w:noBreakHyphen/>
      </w:r>
      <w:r w:rsidRPr="009272BE">
        <w:rPr>
          <w:color w:val="000000" w:themeColor="text1"/>
          <w:u w:color="000000" w:themeColor="text1"/>
        </w:rPr>
        <w:t>510 or 16</w:t>
      </w:r>
      <w:r>
        <w:rPr>
          <w:color w:val="000000" w:themeColor="text1"/>
          <w:u w:color="000000" w:themeColor="text1"/>
        </w:rPr>
        <w:noBreakHyphen/>
      </w:r>
      <w:r w:rsidRPr="009272BE">
        <w:rPr>
          <w:color w:val="000000" w:themeColor="text1"/>
          <w:u w:color="000000" w:themeColor="text1"/>
        </w:rPr>
        <w:t>11</w:t>
      </w:r>
      <w:r>
        <w:rPr>
          <w:color w:val="000000" w:themeColor="text1"/>
          <w:u w:color="000000" w:themeColor="text1"/>
        </w:rPr>
        <w:noBreakHyphen/>
      </w:r>
      <w:r w:rsidRPr="009272BE">
        <w:rPr>
          <w:color w:val="000000" w:themeColor="text1"/>
          <w:u w:color="000000" w:themeColor="text1"/>
        </w:rPr>
        <w:t>520, upon conviction, is subject to an addition</w:t>
      </w:r>
      <w:r>
        <w:rPr>
          <w:color w:val="000000" w:themeColor="text1"/>
          <w:u w:color="000000" w:themeColor="text1"/>
        </w:rPr>
        <w:t>al</w:t>
      </w:r>
      <w:r w:rsidRPr="009272BE">
        <w:rPr>
          <w:color w:val="000000" w:themeColor="text1"/>
          <w:u w:color="000000" w:themeColor="text1"/>
        </w:rPr>
        <w:t xml:space="preserve"> fine of not more than one thousand dollars and the maximum penalty for the </w:t>
      </w:r>
      <w:r w:rsidRPr="009272BE">
        <w:rPr>
          <w:color w:val="000000" w:themeColor="text1"/>
          <w:u w:color="000000" w:themeColor="text1"/>
        </w:rPr>
        <w:lastRenderedPageBreak/>
        <w:t>underlying offense may be increased by an additional one year.</w:t>
      </w:r>
    </w:p>
    <w:p w:rsidR="00954D9B" w:rsidP="00954D9B" w:rsidRDefault="00954D9B" w14:paraId="6DAD297A" w14:textId="2D880E88">
      <w:pPr>
        <w:pStyle w:val="scnewcodesection"/>
        <w:rPr>
          <w:color w:val="000000" w:themeColor="text1"/>
          <w:u w:color="000000" w:themeColor="text1"/>
        </w:rPr>
      </w:pPr>
      <w:r w:rsidRPr="009272BE">
        <w:rPr>
          <w:color w:val="000000" w:themeColor="text1"/>
          <w:u w:color="000000" w:themeColor="text1"/>
        </w:rPr>
        <w:tab/>
      </w:r>
      <w:bookmarkStart w:name="ss_T16C3N2410SC_lv1_e678e371f" w:id="12"/>
      <w:r w:rsidRPr="009272BE">
        <w:rPr>
          <w:color w:val="000000" w:themeColor="text1"/>
          <w:u w:color="000000" w:themeColor="text1"/>
        </w:rPr>
        <w:t>(</w:t>
      </w:r>
      <w:bookmarkEnd w:id="12"/>
      <w:r w:rsidRPr="009272BE">
        <w:rPr>
          <w:color w:val="000000" w:themeColor="text1"/>
          <w:u w:color="000000" w:themeColor="text1"/>
        </w:rPr>
        <w:t>C)</w:t>
      </w:r>
      <w:r w:rsidRPr="009272BE">
        <w:t xml:space="preserve"> </w:t>
      </w:r>
      <w:r w:rsidRPr="009272BE">
        <w:rPr>
          <w:color w:val="000000" w:themeColor="text1"/>
          <w:u w:color="000000" w:themeColor="text1"/>
        </w:rPr>
        <w:t>The provisions of this section provide for the enhancement of the penalties applicable to underlying offenses</w:t>
      </w:r>
      <w:r>
        <w:rPr>
          <w:color w:val="000000" w:themeColor="text1"/>
          <w:u w:color="000000" w:themeColor="text1"/>
        </w:rPr>
        <w:t>. T</w:t>
      </w:r>
      <w:r w:rsidRPr="009272BE">
        <w:rPr>
          <w:color w:val="000000" w:themeColor="text1"/>
          <w:u w:color="000000" w:themeColor="text1"/>
        </w:rPr>
        <w:t>he court with competent jurisdiction over the underlying offense shall instruct the trier of fact to find a special verdict as to a violation of the provisions of this section.</w:t>
      </w:r>
    </w:p>
    <w:p w:rsidRPr="009272BE" w:rsidR="00F928E7" w:rsidP="00954D9B" w:rsidRDefault="00F928E7" w14:paraId="57A22FFA" w14:textId="77777777">
      <w:pPr>
        <w:pStyle w:val="scnewcodesection"/>
      </w:pPr>
    </w:p>
    <w:p w:rsidRPr="009272BE" w:rsidR="00954D9B" w:rsidP="00954D9B" w:rsidRDefault="00954D9B" w14:paraId="271D183F" w14:textId="77777777">
      <w:pPr>
        <w:pStyle w:val="scnewcodesection"/>
      </w:pPr>
      <w:bookmarkStart w:name="ns_T16C3N2420_f41e1121c" w:id="13"/>
      <w:r>
        <w:tab/>
      </w:r>
      <w:bookmarkEnd w:id="13"/>
      <w:r>
        <w:rPr>
          <w:color w:val="000000" w:themeColor="text1"/>
          <w:u w:color="000000" w:themeColor="text1"/>
        </w:rPr>
        <w:t>Section 16</w:t>
      </w:r>
      <w:r>
        <w:rPr>
          <w:color w:val="000000" w:themeColor="text1"/>
          <w:u w:color="000000" w:themeColor="text1"/>
        </w:rPr>
        <w:noBreakHyphen/>
        <w:t>3</w:t>
      </w:r>
      <w:r>
        <w:rPr>
          <w:color w:val="000000" w:themeColor="text1"/>
          <w:u w:color="000000" w:themeColor="text1"/>
        </w:rPr>
        <w:noBreakHyphen/>
        <w:t>24</w:t>
      </w:r>
      <w:r w:rsidRPr="009272BE">
        <w:rPr>
          <w:color w:val="000000" w:themeColor="text1"/>
          <w:u w:color="000000" w:themeColor="text1"/>
        </w:rPr>
        <w:t>20.</w:t>
      </w:r>
      <w:r w:rsidRPr="009272BE">
        <w:rPr>
          <w:color w:val="000000" w:themeColor="text1"/>
          <w:u w:color="000000" w:themeColor="text1"/>
        </w:rPr>
        <w:tab/>
        <w:t>Independent of a criminal prosecution or the result of a criminal prosecution pursuant to the provisions of this article, any person suffering injury to his person or damage to his property as a result of a violation of this article may bring a civil action for damages, injunction, or other appropriate relief. The court may award actual damages, including damages for emotional distress, as well as punitive damages. The court may impose a civil penalty of not more than twenty</w:t>
      </w:r>
      <w:r>
        <w:rPr>
          <w:color w:val="000000" w:themeColor="text1"/>
          <w:u w:color="000000" w:themeColor="text1"/>
        </w:rPr>
        <w:noBreakHyphen/>
      </w:r>
      <w:r w:rsidRPr="009272BE">
        <w:rPr>
          <w:color w:val="000000" w:themeColor="text1"/>
          <w:u w:color="000000" w:themeColor="text1"/>
        </w:rPr>
        <w:t>five thousand dollars for each violation of the provisions of this article. A judgment in favor of a person who brings a civil action pursuant to this article shall include attorney</w:t>
      </w:r>
      <w:r w:rsidRPr="005907EB">
        <w:rPr>
          <w:color w:val="000000" w:themeColor="text1"/>
          <w:u w:color="000000" w:themeColor="text1"/>
        </w:rPr>
        <w:t>’</w:t>
      </w:r>
      <w:r>
        <w:rPr>
          <w:color w:val="000000" w:themeColor="text1"/>
          <w:u w:color="000000" w:themeColor="text1"/>
        </w:rPr>
        <w:t xml:space="preserve">s </w:t>
      </w:r>
      <w:r w:rsidRPr="009272BE">
        <w:rPr>
          <w:color w:val="000000" w:themeColor="text1"/>
          <w:u w:color="000000" w:themeColor="text1"/>
        </w:rPr>
        <w:t>fees and costs.</w:t>
      </w:r>
    </w:p>
    <w:p w:rsidRPr="009272BE" w:rsidR="00954D9B" w:rsidP="00954D9B" w:rsidRDefault="00954D9B" w14:paraId="2237E428" w14:textId="77777777">
      <w:pPr>
        <w:pStyle w:val="scemptyline"/>
      </w:pPr>
    </w:p>
    <w:p w:rsidR="00954D9B" w:rsidP="00954D9B" w:rsidRDefault="00954D9B" w14:paraId="5538A002"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954D9B" w14:paraId="7389F665" w14:textId="65AA9DED">
      <w:pPr>
        <w:pStyle w:val="scbillendxx"/>
      </w:pPr>
      <w:r>
        <w:noBreakHyphen/>
      </w:r>
      <w:r>
        <w:noBreakHyphen/>
      </w:r>
      <w:r>
        <w:noBreakHyphen/>
      </w:r>
      <w:r>
        <w:noBreakHyphen/>
        <w:t>XX</w:t>
      </w:r>
      <w:r>
        <w:noBreakHyphen/>
      </w:r>
      <w:r>
        <w:noBreakHyphen/>
      </w:r>
      <w:r>
        <w:noBreakHyphen/>
      </w:r>
      <w:r>
        <w:noBreakHyphen/>
      </w:r>
    </w:p>
    <w:sectPr w:rsidRPr="00DF3B44" w:rsidR="005516F6" w:rsidSect="00B765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083A6B" w:rsidR="00685035" w:rsidRPr="007B4AF7" w:rsidRDefault="001B16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6AF8">
              <w:t>[3005]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6AF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1685"/>
    <w:rsid w:val="001B6DA2"/>
    <w:rsid w:val="001C25EC"/>
    <w:rsid w:val="001D589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1B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CBB"/>
    <w:rsid w:val="004C20BC"/>
    <w:rsid w:val="004C5C9A"/>
    <w:rsid w:val="004D1442"/>
    <w:rsid w:val="004D3DCB"/>
    <w:rsid w:val="004E7DDE"/>
    <w:rsid w:val="004F0090"/>
    <w:rsid w:val="004F172C"/>
    <w:rsid w:val="005002ED"/>
    <w:rsid w:val="00500DBC"/>
    <w:rsid w:val="005102BE"/>
    <w:rsid w:val="00523F7F"/>
    <w:rsid w:val="00524D54"/>
    <w:rsid w:val="005327F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D9B"/>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765A6"/>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6AF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868"/>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8E7"/>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AF8"/>
    <w:rPr>
      <w:lang w:val="en-US"/>
    </w:rPr>
  </w:style>
  <w:style w:type="character" w:default="1" w:styleId="DefaultParagraphFont">
    <w:name w:val="Default Paragraph Font"/>
    <w:uiPriority w:val="1"/>
    <w:semiHidden/>
    <w:unhideWhenUsed/>
    <w:rsid w:val="00C96AF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6AF8"/>
  </w:style>
  <w:style w:type="character" w:styleId="LineNumber">
    <w:name w:val="line number"/>
    <w:uiPriority w:val="99"/>
    <w:semiHidden/>
    <w:unhideWhenUsed/>
    <w:rsid w:val="00C96AF8"/>
    <w:rPr>
      <w:rFonts w:ascii="Times New Roman" w:hAnsi="Times New Roman"/>
      <w:b w:val="0"/>
      <w:i w:val="0"/>
      <w:sz w:val="22"/>
    </w:rPr>
  </w:style>
  <w:style w:type="paragraph" w:styleId="NoSpacing">
    <w:name w:val="No Spacing"/>
    <w:uiPriority w:val="1"/>
    <w:qFormat/>
    <w:rsid w:val="00C96AF8"/>
    <w:pPr>
      <w:spacing w:after="0" w:line="240" w:lineRule="auto"/>
    </w:pPr>
  </w:style>
  <w:style w:type="paragraph" w:customStyle="1" w:styleId="scemptylineheader">
    <w:name w:val="sc_emptyline_header"/>
    <w:qFormat/>
    <w:rsid w:val="00C96AF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96AF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96AF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96AF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96A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96AF8"/>
    <w:rPr>
      <w:color w:val="808080"/>
    </w:rPr>
  </w:style>
  <w:style w:type="paragraph" w:customStyle="1" w:styleId="scdirectionallanguage">
    <w:name w:val="sc_directional_language"/>
    <w:qFormat/>
    <w:rsid w:val="00C96AF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96AF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96AF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96AF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96AF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96A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96AF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96AF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96A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96AF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96AF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96AF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96AF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96AF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96AF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96AF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96AF8"/>
    <w:rPr>
      <w:rFonts w:ascii="Times New Roman" w:hAnsi="Times New Roman"/>
      <w:color w:val="auto"/>
      <w:sz w:val="22"/>
    </w:rPr>
  </w:style>
  <w:style w:type="paragraph" w:customStyle="1" w:styleId="scclippagebillheader">
    <w:name w:val="sc_clip_page_bill_header"/>
    <w:qFormat/>
    <w:rsid w:val="00C96AF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96AF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6AF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96A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AF8"/>
    <w:rPr>
      <w:lang w:val="en-US"/>
    </w:rPr>
  </w:style>
  <w:style w:type="paragraph" w:styleId="Footer">
    <w:name w:val="footer"/>
    <w:basedOn w:val="Normal"/>
    <w:link w:val="FooterChar"/>
    <w:uiPriority w:val="99"/>
    <w:unhideWhenUsed/>
    <w:rsid w:val="00C96A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AF8"/>
    <w:rPr>
      <w:lang w:val="en-US"/>
    </w:rPr>
  </w:style>
  <w:style w:type="paragraph" w:styleId="ListParagraph">
    <w:name w:val="List Paragraph"/>
    <w:basedOn w:val="Normal"/>
    <w:uiPriority w:val="34"/>
    <w:qFormat/>
    <w:rsid w:val="00C96AF8"/>
    <w:pPr>
      <w:ind w:left="720"/>
      <w:contextualSpacing/>
    </w:pPr>
  </w:style>
  <w:style w:type="paragraph" w:customStyle="1" w:styleId="scbillfooter">
    <w:name w:val="sc_bill_footer"/>
    <w:qFormat/>
    <w:rsid w:val="00C96AF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96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96AF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96AF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6AF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96AF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96A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96AF8"/>
    <w:pPr>
      <w:widowControl w:val="0"/>
      <w:suppressAutoHyphens/>
      <w:spacing w:after="0" w:line="360" w:lineRule="auto"/>
    </w:pPr>
    <w:rPr>
      <w:rFonts w:ascii="Times New Roman" w:hAnsi="Times New Roman"/>
      <w:lang w:val="en-US"/>
    </w:rPr>
  </w:style>
  <w:style w:type="paragraph" w:customStyle="1" w:styleId="sctableln">
    <w:name w:val="sc_table_ln"/>
    <w:qFormat/>
    <w:rsid w:val="00C96AF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96AF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96AF8"/>
    <w:rPr>
      <w:strike/>
      <w:dstrike w:val="0"/>
    </w:rPr>
  </w:style>
  <w:style w:type="character" w:customStyle="1" w:styleId="scinsert">
    <w:name w:val="sc_insert"/>
    <w:uiPriority w:val="1"/>
    <w:qFormat/>
    <w:rsid w:val="00C96AF8"/>
    <w:rPr>
      <w:caps w:val="0"/>
      <w:smallCaps w:val="0"/>
      <w:strike w:val="0"/>
      <w:dstrike w:val="0"/>
      <w:vanish w:val="0"/>
      <w:u w:val="single"/>
      <w:vertAlign w:val="baseline"/>
    </w:rPr>
  </w:style>
  <w:style w:type="character" w:customStyle="1" w:styleId="scinsertred">
    <w:name w:val="sc_insert_red"/>
    <w:uiPriority w:val="1"/>
    <w:qFormat/>
    <w:rsid w:val="00C96AF8"/>
    <w:rPr>
      <w:caps w:val="0"/>
      <w:smallCaps w:val="0"/>
      <w:strike w:val="0"/>
      <w:dstrike w:val="0"/>
      <w:vanish w:val="0"/>
      <w:color w:val="FF0000"/>
      <w:u w:val="single"/>
      <w:vertAlign w:val="baseline"/>
    </w:rPr>
  </w:style>
  <w:style w:type="character" w:customStyle="1" w:styleId="scinsertblue">
    <w:name w:val="sc_insert_blue"/>
    <w:uiPriority w:val="1"/>
    <w:qFormat/>
    <w:rsid w:val="00C96AF8"/>
    <w:rPr>
      <w:caps w:val="0"/>
      <w:smallCaps w:val="0"/>
      <w:strike w:val="0"/>
      <w:dstrike w:val="0"/>
      <w:vanish w:val="0"/>
      <w:color w:val="0070C0"/>
      <w:u w:val="single"/>
      <w:vertAlign w:val="baseline"/>
    </w:rPr>
  </w:style>
  <w:style w:type="character" w:customStyle="1" w:styleId="scstrikered">
    <w:name w:val="sc_strike_red"/>
    <w:uiPriority w:val="1"/>
    <w:qFormat/>
    <w:rsid w:val="00C96AF8"/>
    <w:rPr>
      <w:strike/>
      <w:dstrike w:val="0"/>
      <w:color w:val="FF0000"/>
    </w:rPr>
  </w:style>
  <w:style w:type="character" w:customStyle="1" w:styleId="scstrikeblue">
    <w:name w:val="sc_strike_blue"/>
    <w:uiPriority w:val="1"/>
    <w:qFormat/>
    <w:rsid w:val="00C96AF8"/>
    <w:rPr>
      <w:strike/>
      <w:dstrike w:val="0"/>
      <w:color w:val="0070C0"/>
    </w:rPr>
  </w:style>
  <w:style w:type="character" w:customStyle="1" w:styleId="scinsertbluenounderline">
    <w:name w:val="sc_insert_blue_no_underline"/>
    <w:uiPriority w:val="1"/>
    <w:qFormat/>
    <w:rsid w:val="00C96AF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6AF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96AF8"/>
    <w:rPr>
      <w:strike/>
      <w:dstrike w:val="0"/>
      <w:color w:val="0070C0"/>
      <w:lang w:val="en-US"/>
    </w:rPr>
  </w:style>
  <w:style w:type="character" w:customStyle="1" w:styleId="scstrikerednoncodified">
    <w:name w:val="sc_strike_red_non_codified"/>
    <w:uiPriority w:val="1"/>
    <w:qFormat/>
    <w:rsid w:val="00C96AF8"/>
    <w:rPr>
      <w:strike/>
      <w:dstrike w:val="0"/>
      <w:color w:val="FF0000"/>
    </w:rPr>
  </w:style>
  <w:style w:type="paragraph" w:customStyle="1" w:styleId="scbillsiglines">
    <w:name w:val="sc_bill_sig_lines"/>
    <w:qFormat/>
    <w:rsid w:val="00C96AF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96AF8"/>
    <w:rPr>
      <w:bdr w:val="none" w:sz="0" w:space="0" w:color="auto"/>
      <w:shd w:val="clear" w:color="auto" w:fill="FEC6C6"/>
    </w:rPr>
  </w:style>
  <w:style w:type="character" w:customStyle="1" w:styleId="screstoreblue">
    <w:name w:val="sc_restore_blue"/>
    <w:uiPriority w:val="1"/>
    <w:qFormat/>
    <w:rsid w:val="00C96AF8"/>
    <w:rPr>
      <w:color w:val="4472C4" w:themeColor="accent1"/>
      <w:bdr w:val="none" w:sz="0" w:space="0" w:color="auto"/>
      <w:shd w:val="clear" w:color="auto" w:fill="auto"/>
    </w:rPr>
  </w:style>
  <w:style w:type="character" w:customStyle="1" w:styleId="screstorered">
    <w:name w:val="sc_restore_red"/>
    <w:uiPriority w:val="1"/>
    <w:qFormat/>
    <w:rsid w:val="00C96AF8"/>
    <w:rPr>
      <w:color w:val="FF0000"/>
      <w:bdr w:val="none" w:sz="0" w:space="0" w:color="auto"/>
      <w:shd w:val="clear" w:color="auto" w:fill="auto"/>
    </w:rPr>
  </w:style>
  <w:style w:type="character" w:customStyle="1" w:styleId="scstrikenewblue">
    <w:name w:val="sc_strike_new_blue"/>
    <w:uiPriority w:val="1"/>
    <w:qFormat/>
    <w:rsid w:val="00C96AF8"/>
    <w:rPr>
      <w:strike w:val="0"/>
      <w:dstrike/>
      <w:color w:val="0070C0"/>
      <w:u w:val="none"/>
    </w:rPr>
  </w:style>
  <w:style w:type="character" w:customStyle="1" w:styleId="scstrikenewred">
    <w:name w:val="sc_strike_new_red"/>
    <w:uiPriority w:val="1"/>
    <w:qFormat/>
    <w:rsid w:val="00C96AF8"/>
    <w:rPr>
      <w:strike w:val="0"/>
      <w:dstrike/>
      <w:color w:val="FF0000"/>
      <w:u w:val="none"/>
    </w:rPr>
  </w:style>
  <w:style w:type="character" w:customStyle="1" w:styleId="scamendsenate">
    <w:name w:val="sc_amend_senate"/>
    <w:uiPriority w:val="1"/>
    <w:qFormat/>
    <w:rsid w:val="00C96AF8"/>
    <w:rPr>
      <w:bdr w:val="none" w:sz="0" w:space="0" w:color="auto"/>
      <w:shd w:val="clear" w:color="auto" w:fill="FFF2CC" w:themeFill="accent4" w:themeFillTint="33"/>
    </w:rPr>
  </w:style>
  <w:style w:type="character" w:customStyle="1" w:styleId="scamendhouse">
    <w:name w:val="sc_amend_house"/>
    <w:uiPriority w:val="1"/>
    <w:qFormat/>
    <w:rsid w:val="00C96AF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005&amp;session=125&amp;summary=B" TargetMode="External" Id="R38651cd6e7e049b8" /><Relationship Type="http://schemas.openxmlformats.org/officeDocument/2006/relationships/hyperlink" Target="https://www.scstatehouse.gov/sess125_2023-2024/prever/3005_20221208.docx" TargetMode="External" Id="R962bf6f7346648e2" /><Relationship Type="http://schemas.openxmlformats.org/officeDocument/2006/relationships/hyperlink" Target="h:\hj\20230110.docx" TargetMode="External" Id="R49d124e4c3584f09" /><Relationship Type="http://schemas.openxmlformats.org/officeDocument/2006/relationships/hyperlink" Target="h:\hj\20230110.docx" TargetMode="External" Id="Ref9992ee1a944e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5c84cd02-fd88-44fa-aae6-0362b53457d4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8faec5f5-ce4b-4b09-9e53-9541fa497100</T_BILL_REQUEST_REQUEST>
  <T_BILL_R_ORIGINALDRAFT>f120518f-802c-46b9-87e6-ef3978c9a5bc</T_BILL_R_ORIGINALDRAFT>
  <T_BILL_SPONSOR_SPONSOR>e125766a-0fda-4e88-9b55-1df1a9c9d8cb</T_BILL_SPONSOR_SPONSOR>
  <T_BILL_T_ACTNUMBER>None</T_BILL_T_ACTNUMBER>
  <T_BILL_T_BILLNAME>[3005]</T_BILL_T_BILLNAME>
  <T_BILL_T_BILLNUMBER>3005</T_BILL_T_BILLNUMBER>
  <T_BILL_T_BILLTITLE>to amend the South Carolina Code of Laws 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T_BILL_T_BILLTITLE>
  <T_BILL_T_CHAMBER>house</T_BILL_T_CHAMBER>
  <T_BILL_T_FILENAME> </T_BILL_T_FILENAME>
  <T_BILL_T_LEGTYPE>bill_statewide</T_BILL_T_LEGTYPE>
  <T_BILL_T_RATNUMBER>None</T_BILL_T_RATNUMBER>
  <T_BILL_T_SECTIONS>[{"SectionUUID":"63ea24b7-dcaa-4c46-87cd-4810ada6ee5f","SectionName":"code_section","SectionNumber":1,"SectionType":"code_section","CodeSections":[{"CodeSectionBookmarkName":"ns_T16C3N2410_1285bb9a8","IsConstitutionSection":false,"Identity":"16-3-2410","IsNew":true,"SubSections":[{"Level":1,"Identity":"T16C3N2410SB","SubSectionBookmarkName":"ss_T16C3N2410SB_lv1_508b52847","IsNewSubSection":false},{"Level":2,"Identity":"T16C3N2410S1","SubSectionBookmarkName":"ss_T16C3N2410S1_lv2_42e0d55bc","IsNewSubSection":false},{"Level":2,"Identity":"T16C3N2410S2","SubSectionBookmarkName":"ss_T16C3N2410S2_lv2_6c950b6c3","IsNewSubSection":false},{"Level":2,"Identity":"T16C3N2410S3","SubSectionBookmarkName":"ss_T16C3N2410S3_lv2_2949de004","IsNewSubSection":false},{"Level":1,"Identity":"T16C3N2410SC","SubSectionBookmarkName":"ss_T16C3N2410SC_lv1_e678e371f","IsNewSubSection":false}],"TitleRelatedTo":"","TitleSoAsTo":"","Deleted":false},{"CodeSectionBookmarkName":"ns_T16C3N2420_f41e1121c","IsConstitutionSection":false,"Identity":"16-3-2420","IsNew":true,"SubSections":[],"TitleRelatedTo":"","TitleSoAsTo":"","Deleted":false}],"TitleText":"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SectionBookmarkName":"bs_num_1_f59b87acb"},{"SectionUUID":"b52bbc2a-e14f-461f-910c-e81066c06691","SectionName":"standard_eff_date_section","SectionNumber":2,"SectionType":"drafting_clause","CodeSections":[],"TitleText":"","DisableControls":false,"Deleted":false,"SectionBookmarkName":"bs_num_2_lastsection"}]</T_BILL_T_SECTIONS>
  <T_BILL_T_SECTIONSHISTORY>[{"Id":1,"SectionsList":[{"SectionUUID":"63ea24b7-dcaa-4c46-87cd-4810ada6ee5f","SectionName":"code_section","SectionNumber":1,"SectionType":"code_section","CodeSections":[{"CodeSectionBookmarkName":"ns_T16C3N2410_1285bb9a8","IsConstitutionSection":false,"Identity":"16-3-2410","IsNew":true,"SubSections":[],"TitleRelatedTo":"","TitleSoAsTo":"","Deleted":false},{"CodeSectionBookmarkName":"ns_T16C3N2420_f41e1121c","IsConstitutionSection":false,"Identity":"16-3-2420","IsNew":true,"SubSections":[],"TitleRelatedTo":"","TitleSoAsTo":"","Deleted":false}],"TitleText":"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SectionBookmarkName":"bs_num_1_f59b87acb"},{"SectionUUID":"b52bbc2a-e14f-461f-910c-e81066c06691","SectionName":"standard_eff_date_section","SectionNumber":2,"SectionType":"drafting_clause","CodeSections":[],"TitleText":"","DisableControls":false,"Deleted":false,"SectionBookmarkName":"bs_num_2_lastsection"}],"Timestamp":"2022-11-15T15:42:45.7670423-05:00","Username":null},{"Id":2,"SectionsList":[{"SectionUUID":"63ea24b7-dcaa-4c46-87cd-4810ada6ee5f","SectionName":"code_section","SectionNumber":1,"SectionType":"code_section","CodeSections":[{"CodeSectionBookmarkName":"ns_T16C3N2410_1285bb9a8","IsConstitutionSection":false,"Identity":"16-3-2410","IsNew":true,"SubSections":[{"Level":1,"Identity":"T16C3N2410SB","SubSectionBookmarkName":"ss_T16C3N2410SB_lv1_508b52847","IsNewSubSection":false},{"Level":2,"Identity":"T16C3N2410S1","SubSectionBookmarkName":"ss_T16C3N2410S1_lv2_42e0d55bc","IsNewSubSection":false},{"Level":2,"Identity":"T16C3N2410S2","SubSectionBookmarkName":"ss_T16C3N2410S2_lv2_6c950b6c3","IsNewSubSection":false},{"Level":2,"Identity":"T16C3N2410S3","SubSectionBookmarkName":"ss_T16C3N2410S3_lv2_2949de004","IsNewSubSection":false},{"Level":1,"Identity":"T16C3N2410SC","SubSectionBookmarkName":"ss_T16C3N2410SC_lv1_e678e371f","IsNewSubSection":false}],"TitleRelatedTo":"","TitleSoAsTo":"","Deleted":false},{"CodeSectionBookmarkName":"ns_T16C3N2420_f41e1121c","IsConstitutionSection":false,"Identity":"16-3-2420","IsNew":true,"SubSections":[],"TitleRelatedTo":"","TitleSoAsTo":"","Deleted":false}],"TitleText":"BY ADDING ARTICLE 22 TO CHAPTER 3, TITLE 16 SO AS TO ENTITLE THE ARTICLE “PENALTY ENHANCEMENTS FOR HATE CRIMES”, TO PROVIDE ADDITIONAL PENALTIES FOR PERSONS WHO COMMIT CERTAIN DELINEATED CRIMES WHEN THE VICTIM WAS INTENTIONALLY SELECTED BASED ON CERTAIN FACTORS, AND TO PROVIDE VICTIMS OF A VIOLATION OF THE ARTICLE MAY BRING A CIVIL ACTION FOR DAMAGES SUSTAINED","DisableControls":false,"Deleted":false,"SectionBookmarkName":"bs_num_1_f59b87acb"},{"SectionUUID":"b52bbc2a-e14f-461f-910c-e81066c06691","SectionName":"standard_eff_date_section","SectionNumber":2,"SectionType":"drafting_clause","CodeSections":[],"TitleText":"","DisableControls":false,"Deleted":false,"SectionBookmarkName":"bs_num_2_lastsection"}],"Timestamp":"2022-11-15T16:20:59.1539335-05:00","Username":"annarushton@scstatehouse.gov"}]</T_BILL_T_SECTIONSHISTORY>
  <T_BILL_T_SUBJECT>Penalty enhancements for hate crimes</T_BILL_T_SUBJECT>
  <T_BILL_UR_DRAFTER>ashleyharwellbeach@scstatehouse.gov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Mag Rigby</cp:lastModifiedBy>
  <cp:revision>4</cp:revision>
  <dcterms:created xsi:type="dcterms:W3CDTF">2024-04-17T19:16:00Z</dcterms:created>
  <dcterms:modified xsi:type="dcterms:W3CDTF">2024-04-17T19:17:00Z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