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LC-0024AHB23.docx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 Assistance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171f1a9a6474550">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924b71b041747b6">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d28aa5b0aa43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ab488e1d0943a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6361D" w:rsidRDefault="00432135" w14:paraId="47642A99" w14:textId="48275EEF">
      <w:pPr>
        <w:pStyle w:val="scemptylineheader"/>
      </w:pPr>
    </w:p>
    <w:p w:rsidRPr="00BB0725" w:rsidR="00A73EFA" w:rsidP="00B6361D" w:rsidRDefault="00A73EFA" w14:paraId="7B72410E" w14:textId="2971DBC1">
      <w:pPr>
        <w:pStyle w:val="scemptylineheader"/>
      </w:pPr>
    </w:p>
    <w:p w:rsidRPr="00BB0725" w:rsidR="00A73EFA" w:rsidP="00B6361D" w:rsidRDefault="00A73EFA" w14:paraId="6AD935C9" w14:textId="1008484B">
      <w:pPr>
        <w:pStyle w:val="scemptylineheader"/>
      </w:pPr>
    </w:p>
    <w:p w:rsidRPr="00DF3B44" w:rsidR="00A73EFA" w:rsidP="00B6361D" w:rsidRDefault="00A73EFA" w14:paraId="51A98227" w14:textId="28CA1C2C">
      <w:pPr>
        <w:pStyle w:val="scemptylineheader"/>
      </w:pPr>
    </w:p>
    <w:p w:rsidRPr="00DF3B44" w:rsidR="00A73EFA" w:rsidP="00B6361D" w:rsidRDefault="00A73EFA" w14:paraId="3858851A" w14:textId="6CA77CED">
      <w:pPr>
        <w:pStyle w:val="scemptylineheader"/>
      </w:pPr>
    </w:p>
    <w:p w:rsidRPr="00DF3B44" w:rsidR="00A73EFA" w:rsidP="00B6361D" w:rsidRDefault="00A73EFA" w14:paraId="4E3DDE20" w14:textId="707092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477A2" w14:paraId="40FEFADA" w14:textId="58A21C5B">
          <w:pPr>
            <w:pStyle w:val="scbilltitle"/>
            <w:tabs>
              <w:tab w:val="left" w:pos="2104"/>
            </w:tabs>
          </w:pPr>
          <w:r>
            <w:t>to amend the South Carolina Code of Laws by amending Section 16</w:t>
          </w:r>
          <w:r w:rsidR="00FE12D3">
            <w:t>‑</w:t>
          </w:r>
          <w:r>
            <w:t>3</w:t>
          </w:r>
          <w:r w:rsidR="00FE12D3">
            <w:t>‑</w:t>
          </w:r>
          <w:r>
            <w:t>1430, relating to Victim assistance services, so as to update the reference to the victim services departments under the office of the attorney general.</w:t>
          </w:r>
        </w:p>
      </w:sdtContent>
    </w:sdt>
    <w:bookmarkStart w:name="at_5b91bd4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f39a88e" w:id="1"/>
      <w:r w:rsidRPr="0094541D">
        <w:t>B</w:t>
      </w:r>
      <w:bookmarkEnd w:id="1"/>
      <w:r w:rsidRPr="0094541D">
        <w:t>e it enacted by the General Assembly of the State of South Carolina:</w:t>
      </w:r>
    </w:p>
    <w:p w:rsidR="00896610" w:rsidP="00060663" w:rsidRDefault="00896610" w14:paraId="096D5058" w14:textId="77777777">
      <w:pPr>
        <w:pStyle w:val="scemptyline"/>
      </w:pPr>
    </w:p>
    <w:p w:rsidR="00896610" w:rsidP="00060663" w:rsidRDefault="00896610" w14:paraId="4B84E9EA" w14:textId="49A157A6">
      <w:pPr>
        <w:pStyle w:val="scdirectionallanguage"/>
      </w:pPr>
      <w:bookmarkStart w:name="bs_num_1_c16824499" w:id="2"/>
      <w:r>
        <w:t>S</w:t>
      </w:r>
      <w:bookmarkEnd w:id="2"/>
      <w:r>
        <w:t>ECTION 1.</w:t>
      </w:r>
      <w:r>
        <w:tab/>
      </w:r>
      <w:bookmarkStart w:name="dl_6e13bddb3" w:id="3"/>
      <w:r>
        <w:t>S</w:t>
      </w:r>
      <w:bookmarkEnd w:id="3"/>
      <w:r>
        <w:t>ection 16</w:t>
      </w:r>
      <w:r w:rsidR="00FE12D3">
        <w:t>‑</w:t>
      </w:r>
      <w:r>
        <w:t>3</w:t>
      </w:r>
      <w:r w:rsidR="00FE12D3">
        <w:t>‑</w:t>
      </w:r>
      <w:r>
        <w:t>1430(B)</w:t>
      </w:r>
      <w:r w:rsidR="00060663">
        <w:t>(6)</w:t>
      </w:r>
      <w:r>
        <w:t xml:space="preserve"> of the S.C. Code is amended to read:</w:t>
      </w:r>
    </w:p>
    <w:p w:rsidR="00896610" w:rsidP="00060663" w:rsidRDefault="00896610" w14:paraId="5D85A8EA" w14:textId="77777777">
      <w:pPr>
        <w:pStyle w:val="scemptyline"/>
      </w:pPr>
    </w:p>
    <w:p w:rsidR="00896610" w:rsidP="00896610" w:rsidRDefault="00896610" w14:paraId="49EE8224" w14:textId="75DF692E">
      <w:pPr>
        <w:pStyle w:val="sccodifiedsection"/>
      </w:pPr>
      <w:bookmarkStart w:name="cs_T16C3N1430_1c0ed35d5" w:id="4"/>
      <w:r>
        <w:tab/>
      </w:r>
      <w:bookmarkEnd w:id="4"/>
      <w:r>
        <w:tab/>
      </w:r>
      <w:bookmarkStart w:name="ss_T16C3N1430S6_lv1_f89fe9178" w:id="5"/>
      <w:r>
        <w:t>(</w:t>
      </w:r>
      <w:bookmarkEnd w:id="5"/>
      <w:r>
        <w:t xml:space="preserve">6) the deputy directors of the </w:t>
      </w:r>
      <w:r>
        <w:rPr>
          <w:rStyle w:val="scstrike"/>
        </w:rPr>
        <w:t>three departments and the ombudsman</w:t>
      </w:r>
      <w:r w:rsidR="00060663">
        <w:rPr>
          <w:rStyle w:val="scinsert"/>
        </w:rPr>
        <w:t>departments</w:t>
      </w:r>
      <w:r>
        <w:t xml:space="preserve"> under the Office of the Attorney General, South Carolina Crime Victim Services Division;</w:t>
      </w:r>
    </w:p>
    <w:p w:rsidRPr="00DF3B44" w:rsidR="007E06BB" w:rsidP="00060663" w:rsidRDefault="007E06BB" w14:paraId="3D8F1FED" w14:textId="41B000EF">
      <w:pPr>
        <w:pStyle w:val="scemptyline"/>
      </w:pPr>
    </w:p>
    <w:p w:rsidRPr="00DF3B44" w:rsidR="007A10F1" w:rsidP="007A10F1" w:rsidRDefault="00896610" w14:paraId="0E9393B4" w14:textId="356B18B4">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6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95154C" w:rsidR="00685035" w:rsidRPr="007B4AF7" w:rsidRDefault="00B6361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610">
              <w:rPr>
                <w:noProof/>
              </w:rPr>
              <w:t>LC-0024AHB23.docx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663"/>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7A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661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4E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61D"/>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2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966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9&amp;session=125&amp;summary=B" TargetMode="External" Id="Rc2d28aa5b0aa430e" /><Relationship Type="http://schemas.openxmlformats.org/officeDocument/2006/relationships/hyperlink" Target="https://www.scstatehouse.gov/sess125_2023-2024/prever/3029_20221208.docx" TargetMode="External" Id="Rf4ab488e1d0943a2" /><Relationship Type="http://schemas.openxmlformats.org/officeDocument/2006/relationships/hyperlink" Target="h:\hj\20230110.docx" TargetMode="External" Id="R0171f1a9a6474550" /><Relationship Type="http://schemas.openxmlformats.org/officeDocument/2006/relationships/hyperlink" Target="h:\hj\20230110.docx" TargetMode="External" Id="Ra924b71b041747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17ff7f68-e78b-4e7b-9f9a-fc7d183fe10c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023e1cda-b416-4f2b-b5ac-f0de9403ed6d</T_BILL_REQUEST_REQUEST>
  <T_BILL_R_ORIGINALDRAFT>e9f34fbd-87bd-4edd-b2fb-33f88517d3f1</T_BILL_R_ORIGINALDRAFT>
  <T_BILL_SPONSOR_SPONSOR>8d6c85da-fdef-4204-89e9-6d87129a0303</T_BILL_SPONSOR_SPONSOR>
  <T_BILL_T_ACTNUMBER>None</T_BILL_T_ACTNUMBER>
  <T_BILL_T_BILLNAME>[3029]</T_BILL_T_BILLNAME>
  <T_BILL_T_BILLNUMBER>3029</T_BILL_T_BILLNUMBER>
  <T_BILL_T_BILLTITLE>to amend the South Carolina Code of Laws by amending Section 16‑3‑1430, relating to Victim assistance services, so as to update the reference to the victim services departments under the office of the attorney general.</T_BILL_T_BILLTITLE>
  <T_BILL_T_CHAMBER>house</T_BILL_T_CHAMBER>
  <T_BILL_T_FILENAME> </T_BILL_T_FILENAME>
  <T_BILL_T_LEGTYPE>bill_statewide</T_BILL_T_LEGTYPE>
  <T_BILL_T_RATNUMBER>None</T_BILL_T_RATNUMBER>
  <T_BILL_T_SECTIONS>[{"SectionUUID":"3f9e3ef6-1743-41c1-a942-bb341247ef0d","SectionName":"code_section","SectionNumber":1,"SectionType":"code_section","CodeSections":[{"CodeSectionBookmarkName":"cs_T16C3N1430_1c0ed35d5","IsConstitutionSection":false,"Identity":"16-3-1430","IsNew":false,"SubSections":[{"Level":1,"Identity":"T16C3N1430S6","SubSectionBookmarkName":"ss_T16C3N1430S6_lv1_f89fe9178","IsNewSubSection":false}],"TitleRelatedTo":"Victim assistance services","TitleSoAsTo":"update the reference to the victim services departments under the office of the attorney general","Deleted":false}],"TitleText":"","DisableControls":false,"Deleted":false,"SectionBookmarkName":"bs_num_1_c16824499"},{"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3f9e3ef6-1743-41c1-a942-bb341247ef0d","SectionName":"code_section","SectionNumber":1,"SectionType":"code_section","CodeSections":[{"CodeSectionBookmarkName":"cs_T16C3N1430_1c0ed35d5","IsConstitutionSection":false,"Identity":"16-3-1430","IsNew":false,"SubSections":[],"TitleRelatedTo":"Victim assistance services","TitleSoAsTo":"update the reference to the victim services departments under the office of the attorney general","Deleted":false}],"TitleText":"","DisableControls":false,"Deleted":false,"SectionBookmarkName":"bs_num_1_c16824499"}],"Timestamp":"2022-10-18T17:04:12.6474674-04:00","Username":null},{"Id":2,"SectionsList":[{"SectionUUID":"8f03ca95-8faa-4d43-a9c2-8afc498075bd","SectionName":"standard_eff_date_section","SectionNumber":2,"SectionType":"drafting_clause","CodeSections":[],"TitleText":"","DisableControls":false,"Deleted":false,"SectionBookmarkName":"bs_num_2_lastsection"},{"SectionUUID":"3f9e3ef6-1743-41c1-a942-bb341247ef0d","SectionName":"code_section","SectionNumber":1,"SectionType":"code_section","CodeSections":[{"CodeSectionBookmarkName":"cs_T16C3N1430_1c0ed35d5","IsConstitutionSection":false,"Identity":"16-3-1430","IsNew":false,"SubSections":[],"TitleRelatedTo":"Victim assistance services; membership of Victim Services Coordinating Council.","TitleSoAsTo":"","Deleted":false}],"TitleText":"","DisableControls":false,"Deleted":false,"SectionBookmarkName":"bs_num_1_c16824499"}],"Timestamp":"2022-10-18T17:01:08.6420578-04:00","Username":null},{"Id":1,"SectionsList":[{"SectionUUID":"8f03ca95-8faa-4d43-a9c2-8afc498075bd","SectionName":"standard_eff_date_section","SectionNumber":2,"SectionType":"drafting_clause","CodeSections":[],"TitleText":"","DisableControls":false,"Deleted":false,"SectionBookmarkName":"bs_num_2_lastsection"},{"SectionUUID":"3f9e3ef6-1743-41c1-a942-bb341247ef0d","SectionName":"code_section","SectionNumber":1,"SectionType":"code_section","CodeSections":[{"CodeSectionBookmarkName":"cs_T16C3N1430_1c0ed35d5","IsConstitutionSection":false,"Identity":"16-3-1430","IsNew":false,"SubSections":[{"Level":1,"Identity":"T16C3N1430SB","SubSectionBookmarkName":"ss_T16C3N1430SB_lv1_21612b5bb","IsNewSubSection":false}],"TitleRelatedTo":"Victim assistance services; membership of Victim Services Coordinating Council.","TitleSoAsTo":"","Deleted":false}],"TitleText":"","DisableControls":false,"Deleted":false,"SectionBookmarkName":"bs_num_1_c16824499"}],"Timestamp":"2022-10-18T17:00:42.1349531-04:00","Username":null},{"Id":4,"SectionsList":[{"SectionUUID":"3f9e3ef6-1743-41c1-a942-bb341247ef0d","SectionName":"code_section","SectionNumber":1,"SectionType":"code_section","CodeSections":[{"CodeSectionBookmarkName":"cs_T16C3N1430_1c0ed35d5","IsConstitutionSection":false,"Identity":"16-3-1430","IsNew":false,"SubSections":[{"Level":1,"Identity":"T16C3N1430S6","SubSectionBookmarkName":"ss_T16C3N1430S6_lv1_f89fe9178","IsNewSubSection":false}],"TitleRelatedTo":"Victim assistance services","TitleSoAsTo":"update the reference to the victim services departments under the office of the attorney general","Deleted":false}],"TitleText":"","DisableControls":false,"Deleted":false,"SectionBookmarkName":"bs_num_1_c16824499"},{"SectionUUID":"8f03ca95-8faa-4d43-a9c2-8afc498075bd","SectionName":"standard_eff_date_section","SectionNumber":2,"SectionType":"drafting_clause","CodeSections":[],"TitleText":"","DisableControls":false,"Deleted":false,"SectionBookmarkName":"bs_num_2_lastsection"}],"Timestamp":"2022-11-28T11:52:36.4857415-05:00","Username":"nikidowney@scstatehouse.gov"}]</T_BILL_T_SECTIONSHISTORY>
  <T_BILL_T_SUBJECT>Victim Assistance Services</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534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