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LC-0065AHB23.docx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Cost-analysis sentencing reports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c50f4f6e22a4e01">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a4f8ec9ff35425a">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74534511e34e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c9bc58ff754fd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10BB1" w14:paraId="40FEFADA" w14:textId="5238EAB5">
          <w:pPr>
            <w:pStyle w:val="scbilltitle"/>
            <w:tabs>
              <w:tab w:val="left" w:pos="2104"/>
            </w:tabs>
          </w:pPr>
          <w:r>
            <w:t>to amend the South Carolina Code of Laws by adding Section 1-7-335 so as to 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TIMEFRAME.</w:t>
          </w:r>
        </w:p>
      </w:sdtContent>
    </w:sdt>
    <w:bookmarkStart w:name="at_fd9017424" w:displacedByCustomXml="prev" w:id="0"/>
    <w:bookmarkEnd w:id="0"/>
    <w:p w:rsidRPr="00DF3B44" w:rsidR="006C18F0" w:rsidP="006C18F0" w:rsidRDefault="006C18F0" w14:paraId="5BAAC1B7" w14:textId="77777777">
      <w:pPr>
        <w:pStyle w:val="scbillwhereasclause"/>
      </w:pPr>
    </w:p>
    <w:p w:rsidR="00DB1B49" w:rsidP="00DB1B49" w:rsidRDefault="00DB1B49" w14:paraId="350FA797" w14:textId="77777777">
      <w:pPr>
        <w:pStyle w:val="scenactingwords"/>
      </w:pPr>
      <w:bookmarkStart w:name="ew_fad7568ba" w:id="1"/>
      <w:r>
        <w:t>B</w:t>
      </w:r>
      <w:bookmarkEnd w:id="1"/>
      <w:r>
        <w:t>e it enacted by the General Assembly of the State of South Carolina:</w:t>
      </w:r>
    </w:p>
    <w:p w:rsidR="00DB1B49" w:rsidP="00DB1B49" w:rsidRDefault="00DB1B49" w14:paraId="349D0CF8" w14:textId="77777777">
      <w:pPr>
        <w:pStyle w:val="scemptyline"/>
      </w:pPr>
    </w:p>
    <w:p w:rsidRPr="003B1AF7" w:rsidR="00DB1B49" w:rsidP="00DB1B49" w:rsidRDefault="00DB1B49" w14:paraId="08075A04" w14:textId="22C23490">
      <w:pPr>
        <w:pStyle w:val="scdirectionallanguage"/>
      </w:pPr>
      <w:bookmarkStart w:name="bs_num_1_8b0d22d62" w:id="2"/>
      <w:r w:rsidRPr="003B1AF7">
        <w:rPr>
          <w:color w:val="000000" w:themeColor="text1"/>
          <w:u w:color="000000" w:themeColor="text1"/>
        </w:rPr>
        <w:t>S</w:t>
      </w:r>
      <w:bookmarkEnd w:id="2"/>
      <w:r>
        <w:t>ECT</w:t>
      </w:r>
      <w:r>
        <w:rPr>
          <w:color w:val="000000" w:themeColor="text1"/>
          <w:u w:color="000000" w:themeColor="text1"/>
        </w:rPr>
        <w:t xml:space="preserve">ION </w:t>
      </w:r>
      <w:r w:rsidRPr="003B1AF7">
        <w:rPr>
          <w:color w:val="000000" w:themeColor="text1"/>
          <w:u w:color="000000" w:themeColor="text1"/>
        </w:rPr>
        <w:t>1.</w:t>
      </w:r>
      <w:r>
        <w:rPr>
          <w:color w:val="000000" w:themeColor="text1"/>
          <w:u w:color="000000" w:themeColor="text1"/>
        </w:rPr>
        <w:tab/>
      </w:r>
      <w:bookmarkStart w:name="dl_c0694725b" w:id="3"/>
      <w:r w:rsidRPr="003B1AF7">
        <w:rPr>
          <w:color w:val="000000" w:themeColor="text1"/>
          <w:u w:color="000000" w:themeColor="text1"/>
        </w:rPr>
        <w:t>A</w:t>
      </w:r>
      <w:bookmarkEnd w:id="3"/>
      <w:r>
        <w:t xml:space="preserve">rticle 3, Chapter 7, Title 1 of the </w:t>
      </w:r>
      <w:r w:rsidR="0098683E">
        <w:t>S.C.</w:t>
      </w:r>
      <w:r>
        <w:t xml:space="preserve"> Code is amended by adding:</w:t>
      </w:r>
    </w:p>
    <w:p w:rsidRPr="003B1AF7" w:rsidR="00DB1B49" w:rsidP="00DB1B49" w:rsidRDefault="00DB1B49" w14:paraId="1D150FB7" w14:textId="77777777">
      <w:pPr>
        <w:pStyle w:val="scemptyline"/>
      </w:pPr>
    </w:p>
    <w:p w:rsidRPr="003B1AF7" w:rsidR="00DB1B49" w:rsidP="00DB1B49" w:rsidRDefault="00DB1B49" w14:paraId="4C08A52A" w14:textId="77777777">
      <w:pPr>
        <w:pStyle w:val="scnewcodesection"/>
      </w:pPr>
      <w:bookmarkStart w:name="ns_T1C7N335_27db1e084" w:id="4"/>
      <w:r>
        <w:tab/>
      </w:r>
      <w:bookmarkEnd w:id="4"/>
      <w:r w:rsidRPr="003B1AF7">
        <w:rPr>
          <w:color w:val="000000" w:themeColor="text1"/>
          <w:u w:color="000000" w:themeColor="text1"/>
        </w:rPr>
        <w:t>Section 1</w:t>
      </w:r>
      <w:r>
        <w:rPr>
          <w:color w:val="000000" w:themeColor="text1"/>
          <w:u w:color="000000" w:themeColor="text1"/>
        </w:rPr>
        <w:noBreakHyphen/>
      </w:r>
      <w:r w:rsidRPr="003B1AF7">
        <w:rPr>
          <w:color w:val="000000" w:themeColor="text1"/>
          <w:u w:color="000000" w:themeColor="text1"/>
        </w:rPr>
        <w:t>7</w:t>
      </w:r>
      <w:r>
        <w:rPr>
          <w:color w:val="000000" w:themeColor="text1"/>
          <w:u w:color="000000" w:themeColor="text1"/>
        </w:rPr>
        <w:noBreakHyphen/>
      </w:r>
      <w:r w:rsidRPr="003B1AF7">
        <w:rPr>
          <w:color w:val="000000" w:themeColor="text1"/>
          <w:u w:color="000000" w:themeColor="text1"/>
        </w:rPr>
        <w:t>335.</w:t>
      </w:r>
      <w:r w:rsidRPr="003B1AF7">
        <w:rPr>
          <w:color w:val="000000" w:themeColor="text1"/>
          <w:u w:color="000000" w:themeColor="text1"/>
        </w:rPr>
        <w:tab/>
        <w:t>(A)</w:t>
      </w:r>
      <w:r w:rsidRPr="003B1AF7">
        <w:t xml:space="preserve"> </w:t>
      </w:r>
      <w:r w:rsidRPr="003B1AF7">
        <w:rPr>
          <w:color w:val="000000" w:themeColor="text1"/>
          <w:u w:color="000000" w:themeColor="text1"/>
        </w:rPr>
        <w:t>Each circuit solicitor, or his designee, shall prepare a cost</w:t>
      </w:r>
      <w:r>
        <w:rPr>
          <w:color w:val="000000" w:themeColor="text1"/>
          <w:u w:color="000000" w:themeColor="text1"/>
        </w:rPr>
        <w:noBreakHyphen/>
      </w:r>
      <w:r w:rsidRPr="003B1AF7">
        <w:rPr>
          <w:color w:val="000000" w:themeColor="text1"/>
          <w:u w:color="000000" w:themeColor="text1"/>
        </w:rPr>
        <w:t>analysis</w:t>
      </w:r>
      <w:r>
        <w:rPr>
          <w:color w:val="000000" w:themeColor="text1"/>
          <w:u w:color="000000" w:themeColor="text1"/>
        </w:rPr>
        <w:t xml:space="preserve"> </w:t>
      </w:r>
      <w:r w:rsidRPr="003B1AF7">
        <w:rPr>
          <w:color w:val="000000" w:themeColor="text1"/>
          <w:u w:color="000000" w:themeColor="text1"/>
        </w:rPr>
        <w:t>sentencing report prior to sentencing of every offender who is convicted of or pleads guilty or nolo contendere to a general sessions</w:t>
      </w:r>
      <w:r>
        <w:rPr>
          <w:color w:val="000000" w:themeColor="text1"/>
          <w:u w:color="000000" w:themeColor="text1"/>
        </w:rPr>
        <w:t>’</w:t>
      </w:r>
      <w:r w:rsidRPr="003B1AF7">
        <w:rPr>
          <w:color w:val="000000" w:themeColor="text1"/>
          <w:u w:color="000000" w:themeColor="text1"/>
        </w:rPr>
        <w:t xml:space="preserve"> court offense. The cost</w:t>
      </w:r>
      <w:r>
        <w:rPr>
          <w:color w:val="000000" w:themeColor="text1"/>
          <w:u w:color="000000" w:themeColor="text1"/>
        </w:rPr>
        <w:noBreakHyphen/>
      </w:r>
      <w:r w:rsidRPr="003B1AF7">
        <w:rPr>
          <w:color w:val="000000" w:themeColor="text1"/>
          <w:u w:color="000000" w:themeColor="text1"/>
        </w:rPr>
        <w:t>analysis</w:t>
      </w:r>
      <w:r>
        <w:rPr>
          <w:color w:val="000000" w:themeColor="text1"/>
          <w:u w:color="000000" w:themeColor="text1"/>
        </w:rPr>
        <w:t xml:space="preserve"> </w:t>
      </w:r>
      <w:r w:rsidRPr="003B1AF7">
        <w:rPr>
          <w:color w:val="000000" w:themeColor="text1"/>
          <w:u w:color="000000" w:themeColor="text1"/>
        </w:rPr>
        <w:t>sentencing report must be in writing and submitted to the court before sentencing and the report must include the cost of incarceration or probation and community supervision, or both as appropriate, associated with the particular sentencing recommendation made by the circuit solicitor or his designee. Such report must be made a part of the record by the court.</w:t>
      </w:r>
    </w:p>
    <w:p w:rsidRPr="003B1AF7" w:rsidR="00DB1B49" w:rsidP="00DB1B49" w:rsidRDefault="00DB1B49" w14:paraId="02B51341" w14:textId="77777777">
      <w:pPr>
        <w:pStyle w:val="scnewcodesection"/>
      </w:pPr>
      <w:r w:rsidRPr="003B1AF7">
        <w:rPr>
          <w:color w:val="000000" w:themeColor="text1"/>
          <w:u w:color="000000" w:themeColor="text1"/>
        </w:rPr>
        <w:tab/>
      </w:r>
      <w:bookmarkStart w:name="ss_T1C7N335SB_lv1_d1dcc4dc1" w:id="5"/>
      <w:r w:rsidRPr="003B1AF7">
        <w:rPr>
          <w:color w:val="000000" w:themeColor="text1"/>
          <w:u w:color="000000" w:themeColor="text1"/>
        </w:rPr>
        <w:t>(</w:t>
      </w:r>
      <w:bookmarkEnd w:id="5"/>
      <w:r w:rsidRPr="003B1AF7">
        <w:rPr>
          <w:color w:val="000000" w:themeColor="text1"/>
          <w:u w:color="000000" w:themeColor="text1"/>
        </w:rPr>
        <w:t>B)</w:t>
      </w:r>
      <w:r w:rsidRPr="003B1AF7">
        <w:t xml:space="preserve"> </w:t>
      </w:r>
      <w:r w:rsidRPr="003B1AF7">
        <w:rPr>
          <w:color w:val="000000" w:themeColor="text1"/>
          <w:u w:color="000000" w:themeColor="text1"/>
        </w:rPr>
        <w:t>Each year on or before January fifteenth, the Department of Corrections and Department of Probation, Parole and Pardon Services shall provide the previous year</w:t>
      </w:r>
      <w:r>
        <w:rPr>
          <w:color w:val="000000" w:themeColor="text1"/>
          <w:u w:color="000000" w:themeColor="text1"/>
        </w:rPr>
        <w:t>’</w:t>
      </w:r>
      <w:r w:rsidRPr="003B1AF7">
        <w:rPr>
          <w:color w:val="000000" w:themeColor="text1"/>
          <w:u w:color="000000" w:themeColor="text1"/>
        </w:rPr>
        <w:t>s cost of incarceration or probation and community supervision, respectively, to the Prosecution Coordination Commission.</w:t>
      </w:r>
      <w:r>
        <w:rPr>
          <w:color w:val="000000" w:themeColor="text1"/>
          <w:u w:color="000000" w:themeColor="text1"/>
        </w:rPr>
        <w:t xml:space="preserve"> </w:t>
      </w:r>
      <w:r w:rsidRPr="003B1AF7">
        <w:rPr>
          <w:color w:val="000000" w:themeColor="text1"/>
          <w:u w:color="000000" w:themeColor="text1"/>
        </w:rPr>
        <w:t>The Prosecution Coordination Commission shall provide each circuit solicitor with such updated costs within ten days of receipt from the Department of Corrections and the Department of Probation, Parole and Pardon Services for use in meeting the requirements of this section.</w:t>
      </w:r>
    </w:p>
    <w:p w:rsidRPr="003B1AF7" w:rsidR="00DB1B49" w:rsidP="00DB1B49" w:rsidRDefault="00DB1B49" w14:paraId="77B053AA" w14:textId="77777777">
      <w:pPr>
        <w:pStyle w:val="scemptyline"/>
      </w:pPr>
    </w:p>
    <w:p w:rsidR="00DB1B49" w:rsidP="00DB1B49" w:rsidRDefault="00DB1B49" w14:paraId="4286A3A9" w14:textId="77777777">
      <w:pPr>
        <w:pStyle w:val="scnoncodifiedsection"/>
      </w:pPr>
      <w:bookmarkStart w:name="bs_num_2_dab74ac0d" w:id="6"/>
      <w:r w:rsidRPr="003B1AF7">
        <w:rPr>
          <w:color w:val="000000" w:themeColor="text1"/>
          <w:u w:color="000000" w:themeColor="text1"/>
        </w:rPr>
        <w:t>S</w:t>
      </w:r>
      <w:bookmarkEnd w:id="6"/>
      <w:r>
        <w:t xml:space="preserve">ECTION </w:t>
      </w:r>
      <w:r w:rsidRPr="003B1AF7">
        <w:rPr>
          <w:color w:val="000000" w:themeColor="text1"/>
          <w:u w:color="000000" w:themeColor="text1"/>
        </w:rPr>
        <w:t>2.</w:t>
      </w:r>
      <w:r>
        <w:rPr>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w:t>
      </w:r>
      <w:r>
        <w:rPr>
          <w:color w:val="000000" w:themeColor="text1"/>
          <w:u w:color="000000" w:themeColor="text1"/>
        </w:rPr>
        <w:lastRenderedPageBreak/>
        <w:t>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3B1AF7" w:rsidR="00DB1B49" w:rsidP="00DB1B49" w:rsidRDefault="00DB1B49" w14:paraId="42416163" w14:textId="77777777">
      <w:pPr>
        <w:pStyle w:val="scemptyline"/>
      </w:pPr>
    </w:p>
    <w:p w:rsidRPr="003B1AF7" w:rsidR="00DB1B49" w:rsidP="00DB1B49" w:rsidRDefault="00DB1B49" w14:paraId="6141E862" w14:textId="77777777">
      <w:pPr>
        <w:pStyle w:val="scnoncodifiedsection"/>
      </w:pPr>
      <w:bookmarkStart w:name="eff_date_section" w:id="7"/>
      <w:bookmarkStart w:name="bs_num_3_lastsection" w:id="8"/>
      <w:bookmarkEnd w:id="7"/>
      <w:r w:rsidRPr="003B1AF7">
        <w:rPr>
          <w:color w:val="000000" w:themeColor="text1"/>
          <w:u w:color="000000" w:themeColor="text1"/>
        </w:rPr>
        <w:t>S</w:t>
      </w:r>
      <w:bookmarkEnd w:id="8"/>
      <w:r>
        <w:t xml:space="preserve">ECTION </w:t>
      </w:r>
      <w:r w:rsidRPr="003B1AF7">
        <w:rPr>
          <w:color w:val="000000" w:themeColor="text1"/>
          <w:u w:color="000000" w:themeColor="text1"/>
        </w:rPr>
        <w:t>3.</w:t>
      </w:r>
      <w:r>
        <w:rPr>
          <w:color w:val="000000" w:themeColor="text1"/>
          <w:u w:color="000000" w:themeColor="text1"/>
        </w:rPr>
        <w:tab/>
      </w:r>
      <w:r w:rsidRPr="003B1AF7">
        <w:rPr>
          <w:color w:val="000000" w:themeColor="text1"/>
          <w:u w:color="000000" w:themeColor="text1"/>
        </w:rPr>
        <w:t>This act takes effect upon approval by the Governor.</w:t>
      </w:r>
    </w:p>
    <w:p w:rsidRPr="00DF3B44" w:rsidR="005516F6" w:rsidP="009E4191" w:rsidRDefault="00DB1B49" w14:paraId="7389F665" w14:textId="44CF51D7">
      <w:pPr>
        <w:pStyle w:val="scbillendxx"/>
      </w:pPr>
      <w:r>
        <w:noBreakHyphen/>
      </w:r>
      <w:r>
        <w:noBreakHyphen/>
      </w:r>
      <w:r>
        <w:noBreakHyphen/>
      </w:r>
      <w:r>
        <w:noBreakHyphen/>
        <w:t>XX</w:t>
      </w:r>
      <w:r>
        <w:noBreakHyphen/>
      </w:r>
      <w:r>
        <w:noBreakHyphen/>
      </w:r>
      <w:r>
        <w:noBreakHyphen/>
      </w:r>
      <w:r>
        <w:noBreakHyphen/>
      </w:r>
    </w:p>
    <w:sectPr w:rsidRPr="00DF3B44" w:rsidR="005516F6" w:rsidSect="00E10BB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5D7512" w:rsidR="00685035" w:rsidRPr="007B4AF7" w:rsidRDefault="00E10B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1B49">
              <w:rPr>
                <w:noProof/>
              </w:rPr>
              <w:t>LC-0065AHB23.docx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683E"/>
    <w:rsid w:val="00991F67"/>
    <w:rsid w:val="00992876"/>
    <w:rsid w:val="009A0DCE"/>
    <w:rsid w:val="009A22CD"/>
    <w:rsid w:val="009A3E4B"/>
    <w:rsid w:val="009B35FD"/>
    <w:rsid w:val="009B6815"/>
    <w:rsid w:val="009D2967"/>
    <w:rsid w:val="009D3C2B"/>
    <w:rsid w:val="009E4191"/>
    <w:rsid w:val="009F2AB1"/>
    <w:rsid w:val="009F4FAF"/>
    <w:rsid w:val="009F5DC4"/>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1B49"/>
    <w:rsid w:val="00DC44A8"/>
    <w:rsid w:val="00DE4BEE"/>
    <w:rsid w:val="00DE5B3D"/>
    <w:rsid w:val="00DE7112"/>
    <w:rsid w:val="00DF19BE"/>
    <w:rsid w:val="00DF3B44"/>
    <w:rsid w:val="00E10BB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9&amp;session=125&amp;summary=B" TargetMode="External" Id="Ree74534511e34ed7" /><Relationship Type="http://schemas.openxmlformats.org/officeDocument/2006/relationships/hyperlink" Target="https://www.scstatehouse.gov/sess125_2023-2024/prever/3039_20221208.docx" TargetMode="External" Id="Re7c9bc58ff754fd0" /><Relationship Type="http://schemas.openxmlformats.org/officeDocument/2006/relationships/hyperlink" Target="h:\hj\20230110.docx" TargetMode="External" Id="R2c50f4f6e22a4e01" /><Relationship Type="http://schemas.openxmlformats.org/officeDocument/2006/relationships/hyperlink" Target="h:\hj\20230110.docx" TargetMode="External" Id="Rea4f8ec9ff3542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c6f04d17-9115-4b18-aa02-6f4926771784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db5c8d31-18ed-4bad-ac67-2ab09237149a</T_BILL_REQUEST_REQUEST>
  <T_BILL_R_ORIGINALDRAFT>e1f2515f-4604-4621-86d2-02e57632ebf5</T_BILL_R_ORIGINALDRAFT>
  <T_BILL_SPONSOR_SPONSOR>b2136199-117e-4ca1-8f14-47ba232bb14f</T_BILL_SPONSOR_SPONSOR>
  <T_BILL_T_ACTNUMBER>None</T_BILL_T_ACTNUMBER>
  <T_BILL_T_BILLNAME>[3039]</T_BILL_T_BILLNAME>
  <T_BILL_T_BILLNUMBER>3039</T_BILL_T_BILLNUMBER>
  <T_BILL_T_BILLTITLE>to amend the South Carolina Code of Laws by adding Section 1-7-335 so as to 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TIMEFRAME.</T_BILL_T_BILLTITLE>
  <T_BILL_T_CHAMBER>house</T_BILL_T_CHAMBER>
  <T_BILL_T_FILENAME> </T_BILL_T_FILENAME>
  <T_BILL_T_LEGTYPE>bill_statewide</T_BILL_T_LEGTYPE>
  <T_BILL_T_RATNUMBER>None</T_BILL_T_RATNUMBER>
  <T_BILL_T_SECTIONS>[{"SectionUUID":"874a2895-363e-47cf-ba3c-6795085ba852","SectionName":"code_section","SectionNumber":1,"SectionType":"code_section","CodeSections":[{"CodeSectionBookmarkName":"ns_T1C7N335_27db1e084","IsConstitutionSection":false,"Identity":"1-7-335","IsNew":true,"SubSections":[{"Level":1,"Identity":"T1C7N335SB","SubSectionBookmarkName":"ss_T1C7N335SB_lv1_d1dcc4dc1","IsNewSubSection":false}],"TitleRelatedTo":"","TitleSoAsTo":"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FRAME","Deleted":false}],"TitleText":"","DisableControls":false,"Deleted":false,"SectionBookmarkName":"bs_num_1_8b0d22d62"},{"SectionUUID":"c0b56a8d-bc2b-483a-919b-af4dd294adf0","SectionName":"code_section","SectionNumber":2,"SectionType":"code_section","CodeSections":[],"TitleText":"","DisableControls":false,"Deleted":false,"SectionBookmarkName":"bs_num_2_dab74ac0d"},{"SectionUUID":"99adc2cb-a3bd-4a19-b805-c6e4aac1e272","SectionName":"standard_eff_date_section","SectionNumber":3,"SectionType":"drafting_clause","CodeSections":[],"TitleText":"","DisableControls":false,"Deleted":false,"SectionBookmarkName":"bs_num_3_lastsection"}]</T_BILL_T_SECTIONS>
  <T_BILL_T_SECTIONSHISTORY>[{"Id":1,"SectionsList":[{"SectionUUID":"874a2895-363e-47cf-ba3c-6795085ba852","SectionName":"code_section","SectionNumber":1,"SectionType":"code_section","CodeSections":[{"CodeSectionBookmarkName":"ns_T1C7N335_27db1e084","IsConstitutionSection":false,"Identity":"1-7-335","IsNew":true,"SubSections":[],"TitleRelatedTo":"","TitleSoAsTo":"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FRAME","Deleted":false}],"TitleText":"","DisableControls":false,"Deleted":false,"SectionBookmarkName":"bs_num_1_8b0d22d62"},{"SectionUUID":"c0b56a8d-bc2b-483a-919b-af4dd294adf0","SectionName":"code_section","SectionNumber":2,"SectionType":"code_section","CodeSections":[],"TitleText":"","DisableControls":false,"Deleted":false,"SectionBookmarkName":"bs_num_2_dab74ac0d"},{"SectionUUID":"99adc2cb-a3bd-4a19-b805-c6e4aac1e272","SectionName":"standard_eff_date_section","SectionNumber":3,"SectionType":"drafting_clause","CodeSections":[],"TitleText":"","DisableControls":false,"Deleted":false,"SectionBookmarkName":"bs_num_3_lastsection"}],"Timestamp":"2022-11-16T11:25:23.3487734-05:00","Username":null},{"Id":2,"SectionsList":[{"SectionUUID":"874a2895-363e-47cf-ba3c-6795085ba852","SectionName":"code_section","SectionNumber":1,"SectionType":"code_section","CodeSections":[{"CodeSectionBookmarkName":"ns_T1C7N335_27db1e084","IsConstitutionSection":false,"Identity":"1-7-335","IsNew":true,"SubSections":[{"Level":1,"Identity":"T1C7N335SB","SubSectionBookmarkName":"ss_T1C7N335SB_lv1_d1dcc4dc1","IsNewSubSection":false}],"TitleRelatedTo":"","TitleSoAsTo":"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FRAME","Deleted":false}],"TitleText":"","DisableControls":false,"Deleted":false,"SectionBookmarkName":"bs_num_1_8b0d22d62"},{"SectionUUID":"c0b56a8d-bc2b-483a-919b-af4dd294adf0","SectionName":"code_section","SectionNumber":2,"SectionType":"code_section","CodeSections":[],"TitleText":"","DisableControls":false,"Deleted":false,"SectionBookmarkName":"bs_num_2_dab74ac0d"},{"SectionUUID":"99adc2cb-a3bd-4a19-b805-c6e4aac1e272","SectionName":"standard_eff_date_section","SectionNumber":3,"SectionType":"drafting_clause","CodeSections":[],"TitleText":"","DisableControls":false,"Deleted":false,"SectionBookmarkName":"bs_num_3_lastsection"}],"Timestamp":"2022-11-17T14:53:57.3308465-05:00","Username":"julienewboult@scstatehouse.gov"}]</T_BILL_T_SECTIONSHISTORY>
  <T_BILL_T_SUBJECT>Cost-analysis sentencing reports</T_BILL_T_SUBJECT>
  <T_BILL_UR_DRAFTER>ashleyharwellbeach@scstatehouse.gov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2501</Characters>
  <Application>Microsoft Office Word</Application>
  <DocSecurity>0</DocSecurity>
  <Lines>53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15</cp:revision>
  <dcterms:created xsi:type="dcterms:W3CDTF">2022-06-03T11:45:00Z</dcterms:created>
  <dcterms:modified xsi:type="dcterms:W3CDTF">2022-11-17T19:53:00Z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