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3042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LC-0057AHB23.docx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Immunity from prosecution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e9f115ac6bd4aa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a1fa5e1ec5f49fc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C43CD" w14:paraId="40FEFADA" w14:textId="288BC817">
          <w:pPr>
            <w:pStyle w:val="scbilltitle"/>
            <w:tabs>
              <w:tab w:val="left" w:pos="2104"/>
            </w:tabs>
          </w:pPr>
          <w:r>
            <w:t>to amend the South Carolina Code of Laws by adding Section 16-11-460 so as to PROVIDE THAT AN ORDER CONCERNING IMMUNITY FROM PROSECUTION PURSUANT TO THE PROTECTION OF PERSONS AND PROPERTY ACT IS IMMEDIATELY APPEALABLE AND TO PROVIDE THAT A DEFENDANT WHO DOES NOT APPEAL THE ORDER IMMEDIATELY MAY APPEAL THE DENIAL AFTER CONVICTION AND SENTENCING.</w:t>
          </w:r>
        </w:p>
      </w:sdtContent>
    </w:sdt>
    <w:bookmarkStart w:name="at_9407ce80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054325" w:rsidP="00054325" w:rsidRDefault="00054325" w14:paraId="02EA2A68" w14:textId="77777777">
      <w:pPr>
        <w:pStyle w:val="scenactingwords"/>
      </w:pPr>
      <w:bookmarkStart w:name="ew_0d0ef1676" w:id="1"/>
      <w:r>
        <w:t>B</w:t>
      </w:r>
      <w:bookmarkEnd w:id="1"/>
      <w:r>
        <w:t>e it enacted by the General Assembly of the State of South Carolina:</w:t>
      </w:r>
    </w:p>
    <w:p w:rsidR="00054325" w:rsidP="00054325" w:rsidRDefault="00054325" w14:paraId="6C698782" w14:textId="77777777">
      <w:pPr>
        <w:pStyle w:val="scemptyline"/>
      </w:pPr>
    </w:p>
    <w:p w:rsidRPr="00387A8A" w:rsidR="00054325" w:rsidP="00054325" w:rsidRDefault="00054325" w14:paraId="27807B1E" w14:textId="27D761C8">
      <w:pPr>
        <w:pStyle w:val="scdirectionallanguage"/>
      </w:pPr>
      <w:bookmarkStart w:name="bs_num_1_7e276faec" w:id="2"/>
      <w:r w:rsidRPr="00387A8A">
        <w:rPr>
          <w:color w:val="000000" w:themeColor="text1"/>
          <w:u w:color="000000" w:themeColor="text1"/>
        </w:rPr>
        <w:t>S</w:t>
      </w:r>
      <w:bookmarkEnd w:id="2"/>
      <w:r>
        <w:t xml:space="preserve">ECTION </w:t>
      </w:r>
      <w:r w:rsidRPr="00387A8A">
        <w:rPr>
          <w:color w:val="000000" w:themeColor="text1"/>
          <w:u w:color="000000" w:themeColor="text1"/>
        </w:rPr>
        <w:t>1.</w:t>
      </w:r>
      <w:r>
        <w:tab/>
      </w:r>
      <w:bookmarkStart w:name="dl_57742331c" w:id="3"/>
      <w:r w:rsidRPr="00387A8A">
        <w:rPr>
          <w:color w:val="000000" w:themeColor="text1"/>
          <w:u w:color="000000" w:themeColor="text1"/>
        </w:rPr>
        <w:t>A</w:t>
      </w:r>
      <w:bookmarkEnd w:id="3"/>
      <w:r>
        <w:t xml:space="preserve">rticle 6, Chapter 11, Title 16 of the </w:t>
      </w:r>
      <w:r w:rsidR="0006259F">
        <w:t>S.C.</w:t>
      </w:r>
      <w:r>
        <w:t xml:space="preserve"> Code is amended by adding:</w:t>
      </w:r>
    </w:p>
    <w:p w:rsidRPr="00387A8A" w:rsidR="00054325" w:rsidP="00054325" w:rsidRDefault="00054325" w14:paraId="0700063E" w14:textId="77777777">
      <w:pPr>
        <w:pStyle w:val="scemptyline"/>
      </w:pPr>
    </w:p>
    <w:p w:rsidRPr="00387A8A" w:rsidR="00054325" w:rsidP="00054325" w:rsidRDefault="00054325" w14:paraId="26FC31EC" w14:textId="77777777">
      <w:pPr>
        <w:pStyle w:val="scnewcodesection"/>
      </w:pPr>
      <w:bookmarkStart w:name="ns_T16C11N460_ace1beabc" w:id="4"/>
      <w:r>
        <w:tab/>
      </w:r>
      <w:bookmarkEnd w:id="4"/>
      <w:r w:rsidRPr="00387A8A">
        <w:rPr>
          <w:color w:val="000000" w:themeColor="text1"/>
          <w:u w:color="000000" w:themeColor="text1"/>
        </w:rPr>
        <w:t>Section 16</w:t>
      </w:r>
      <w:r>
        <w:rPr>
          <w:color w:val="000000" w:themeColor="text1"/>
          <w:u w:color="000000" w:themeColor="text1"/>
        </w:rPr>
        <w:noBreakHyphen/>
      </w:r>
      <w:r w:rsidRPr="00387A8A">
        <w:rPr>
          <w:color w:val="000000" w:themeColor="text1"/>
          <w:u w:color="000000" w:themeColor="text1"/>
        </w:rPr>
        <w:t>11</w:t>
      </w:r>
      <w:r>
        <w:rPr>
          <w:color w:val="000000" w:themeColor="text1"/>
          <w:u w:color="000000" w:themeColor="text1"/>
        </w:rPr>
        <w:noBreakHyphen/>
      </w:r>
      <w:r w:rsidRPr="00387A8A">
        <w:rPr>
          <w:color w:val="000000" w:themeColor="text1"/>
          <w:u w:color="000000" w:themeColor="text1"/>
        </w:rPr>
        <w:t>460.</w:t>
      </w:r>
      <w:r w:rsidRPr="00387A8A">
        <w:rPr>
          <w:color w:val="000000" w:themeColor="text1"/>
          <w:u w:color="000000" w:themeColor="text1"/>
        </w:rPr>
        <w:tab/>
        <w:t>An order concerning a defendant</w:t>
      </w:r>
      <w:r w:rsidRPr="003C4E4D">
        <w:rPr>
          <w:color w:val="000000" w:themeColor="text1"/>
          <w:u w:color="000000" w:themeColor="text1"/>
        </w:rPr>
        <w:t>’</w:t>
      </w:r>
      <w:r w:rsidRPr="00387A8A">
        <w:rPr>
          <w:color w:val="000000" w:themeColor="text1"/>
          <w:u w:color="000000" w:themeColor="text1"/>
        </w:rPr>
        <w:t>s motion for immunity from prosecution pursuant to the provisions of this article is immediately appealable. A defendant who does not immediately appeal an order denying a request for immunity has nevertheless preserved the issue for appeal after conviction and sentencing.</w:t>
      </w:r>
    </w:p>
    <w:p w:rsidR="00054325" w:rsidP="00054325" w:rsidRDefault="00054325" w14:paraId="3413E375" w14:textId="77777777">
      <w:pPr>
        <w:pStyle w:val="scemptyline"/>
      </w:pPr>
    </w:p>
    <w:p w:rsidR="00054325" w:rsidP="00054325" w:rsidRDefault="00054325" w14:paraId="7A09C63C" w14:textId="77777777">
      <w:pPr>
        <w:pStyle w:val="scnoncodifiedsection"/>
      </w:pPr>
      <w:bookmarkStart w:name="eff_date_section" w:id="5"/>
      <w:bookmarkStart w:name="bs_num_2_lastsection" w:id="6"/>
      <w:bookmarkEnd w:id="5"/>
      <w:r>
        <w:t>S</w:t>
      </w:r>
      <w:bookmarkEnd w:id="6"/>
      <w:r>
        <w:t>ECTION 2.</w:t>
      </w:r>
      <w:r>
        <w:tab/>
        <w:t>This act takes effect upon approval by the Governor.</w:t>
      </w:r>
    </w:p>
    <w:p w:rsidRPr="00DF3B44" w:rsidR="005516F6" w:rsidP="009E4191" w:rsidRDefault="00054325" w14:paraId="7389F665" w14:textId="6B9B059A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9C43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49A91B1" w:rsidR="00685035" w:rsidRPr="007B4AF7" w:rsidRDefault="009C43C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54325">
              <w:rPr>
                <w:noProof/>
              </w:rPr>
              <w:t>LC-0057AHB23.docx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4325"/>
    <w:rsid w:val="0006259F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7A50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770A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41E1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43CD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42&amp;session=125&amp;summary=B" TargetMode="External" Id="R8e9f115ac6bd4aab" /><Relationship Type="http://schemas.openxmlformats.org/officeDocument/2006/relationships/hyperlink" Target="https://www.scstatehouse.gov/sess125_2023-2024/prever/3042_20221208.docx" TargetMode="External" Id="R9a1fa5e1ec5f49f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0ea98720-4c6b-4f3f-ba62-e40b0017c2d4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c8b26e40-4f5f-41b0-9960-6eda4b55ea41</T_BILL_REQUEST_REQUEST>
  <T_BILL_R_ORIGINALDRAFT>4266fc04-dadf-461b-a909-b669fcba39f4</T_BILL_R_ORIGINALDRAFT>
  <T_BILL_SPONSOR_SPONSOR>b2136199-117e-4ca1-8f14-47ba232bb14f</T_BILL_SPONSOR_SPONSOR>
  <T_BILL_T_ACTNUMBER>None</T_BILL_T_ACTNUMBER>
  <T_BILL_T_BILLNAME>[3042]</T_BILL_T_BILLNAME>
  <T_BILL_T_BILLNUMBER>3042</T_BILL_T_BILLNUMBER>
  <T_BILL_T_BILLTITLE>to amend the South Carolina Code of Laws by adding Section 16-11-460 so as to PROVIDE THAT AN ORDER CONCERNING IMMUNITY FROM PROSECUTION PURSUANT TO THE PROTECTION OF PERSONS AND PROPERTY ACT IS IMMEDIATELY APPEALABLE AND TO PROVIDE THAT A DEFENDANT WHO DOES NOT APPEAL THE ORDER IMMEDIATELY MAY APPEAL THE DENIAL AFTER CONVICTION AND SENTENCING.</T_BILL_T_BILLTITLE>
  <T_BILL_T_CHAMBER>house</T_BILL_T_CHAMBER>
  <T_BILL_T_FILENAME> </T_BILL_T_FILENAME>
  <T_BILL_T_LEGTYPE>bill_statewide</T_BILL_T_LEGTYPE>
  <T_BILL_T_RATNUMBER>None</T_BILL_T_RATNUMBER>
  <T_BILL_T_SECTIONS>[{"SectionUUID":"8a377d2f-299f-4a6c-9bf6-d92664c95953","SectionName":"code_section","SectionNumber":1,"SectionType":"code_section","CodeSections":[{"CodeSectionBookmarkName":"ns_T16C11N460_ace1beabc","IsConstitutionSection":false,"Identity":"16-11-460","IsNew":true,"SubSections":[],"TitleRelatedTo":"","TitleSoAsTo":"PROVIDE THAT AN ORDER CONCERNING IMMUNITY FROM PROSECUTION PURSUANT TO THE PROTECTION OF PERSONS AND PROPERTY ACT IS IMMEDIATELY APPEALABLE AND TO PROVIDE THAT A DEFENDANT WHO DOES NOT APPEAL THE ORDER IMMEDIATELY MAY APPEAL THE DENIAL AFTER CONVICTION AND SENTENCING","Deleted":false}],"TitleText":"","DisableControls":false,"Deleted":false,"SectionBookmarkName":"bs_num_1_7e276faec"},{"SectionUUID":"30839da1-63f6-4393-b702-003320fa2411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8a377d2f-299f-4a6c-9bf6-d92664c95953","SectionName":"code_section","SectionNumber":1,"SectionType":"code_section","CodeSections":[{"CodeSectionBookmarkName":"ns_T16C11N460_ace1beabc","IsConstitutionSection":false,"Identity":"16-11-460","IsNew":true,"SubSections":[],"TitleRelatedTo":"","TitleSoAsTo":"","Deleted":false}],"TitleText":"BY ADDING SECTION 16-11-460 SO AS TO PROVIDE THAT AN ORDER CONCERNING IMMUNITY FROM PROSECUTION PURSUANT TO THE PROTECTION OF PERSONS AND PROPERTY ACT IS IMMEDIATELY APPEALABLE AND TO PROVIDE THAT A DEFENDANT WHO DOES NOT APPEAL THE ORDER IMMEDIATELY MAY APPEAL THE DENIAL AFTER CONVICTION AND SENTENCING","DisableControls":false,"Deleted":false,"SectionBookmarkName":"bs_num_1_7e276faec"},{"SectionUUID":"30839da1-63f6-4393-b702-003320fa2411","SectionName":"standard_eff_date_section","SectionNumber":2,"SectionType":"drafting_clause","CodeSections":[],"TitleText":"","DisableControls":false,"Deleted":false,"SectionBookmarkName":"bs_num_2_lastsection"}],"Timestamp":"2022-11-16T09:35:15.1778022-05:00","Username":null},{"Id":2,"SectionsList":[{"SectionUUID":"8a377d2f-299f-4a6c-9bf6-d92664c95953","SectionName":"code_section","SectionNumber":1,"SectionType":"code_section","CodeSections":[{"CodeSectionBookmarkName":"ns_T16C11N460_ace1beabc","IsConstitutionSection":false,"Identity":"16-11-460","IsNew":true,"SubSections":[],"TitleRelatedTo":"","TitleSoAsTo":"PROVIDE THAT AN ORDER CONCERNING IMMUNITY FROM PROSECUTION PURSUANT TO THE PROTECTION OF PERSONS AND PROPERTY ACT IS IMMEDIATELY APPEALABLE AND TO PROVIDE THAT A DEFENDANT WHO DOES NOT APPEAL THE ORDER IMMEDIATELY MAY APPEAL THE DENIAL AFTER CONVICTION AND SENTENCING","Deleted":false}],"TitleText":"","DisableControls":false,"Deleted":false,"SectionBookmarkName":"bs_num_1_7e276faec"},{"SectionUUID":"30839da1-63f6-4393-b702-003320fa2411","SectionName":"standard_eff_date_section","SectionNumber":2,"SectionType":"drafting_clause","CodeSections":[],"TitleText":"","DisableControls":false,"Deleted":false,"SectionBookmarkName":"bs_num_2_lastsection"}],"Timestamp":"2022-11-16T09:40:05.8402472-05:00","Username":"ashleyharwellbeach@scstatehouse.gov"}]</T_BILL_T_SECTIONSHISTORY>
  <T_BILL_T_SUBJECT>Immunity from prosecution</T_BILL_T_SUBJECT>
  <T_BILL_UR_DRAFTER>ashleyharwellbeach@scstatehouse.gov</T_BILL_UR_DRAFTER>
  <T_BILL_UR_DRAFTINGASSISTANT>annarushton@scstatehouse.gov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773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19</cp:revision>
  <dcterms:created xsi:type="dcterms:W3CDTF">2022-06-03T11:45:00Z</dcterms:created>
  <dcterms:modified xsi:type="dcterms:W3CDTF">2022-11-17T19:00:00Z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