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3078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Hixon, W. Newton, Mitchell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LC-0011DG23.docx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Rural Infrastructure Authority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Agriculture, Natural Resources and Environmental Affairs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abd2591a583743b9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59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Agriculture, Natural Resources and Environmental Affairs</w:t>
      </w:r>
      <w:r>
        <w:t xml:space="preserve"> (</w:t>
      </w:r>
      <w:hyperlink w:history="true" r:id="R8fde15f615244115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59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1/12/2023</w:t>
      </w:r>
      <w:r>
        <w:tab/>
        <w:t>House</w:t>
      </w:r>
      <w:r>
        <w:tab/>
        <w:t>Member(s) request name added as sponsor: Mitchell, Yow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97c0d5a558894209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0b9adbd6b532464f">
        <w:r>
          <w:rPr>
            <w:rStyle w:val="Hyperlink"/>
            <w:u w:val="single"/>
          </w:rPr>
          <w:t>12/08/2022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6B37BD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3B6624" w14:paraId="40FEFADA" w14:textId="3458DB6D">
          <w:pPr>
            <w:pStyle w:val="scbilltitle"/>
            <w:tabs>
              <w:tab w:val="left" w:pos="2104"/>
            </w:tabs>
          </w:pPr>
          <w:r>
            <w:t>to amend the South Carolina Code of Laws</w:t>
          </w:r>
          <w:r w:rsidR="005707B1">
            <w:t xml:space="preserve"> by repealing Section 1-11-26 relating to the use of funds from the rural infrastructure authority.</w:t>
          </w:r>
        </w:p>
      </w:sdtContent>
    </w:sdt>
    <w:bookmarkStart w:name="at_48fe0c82b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1ee6a82d2" w:id="1"/>
      <w:r w:rsidRPr="0094541D">
        <w:t>B</w:t>
      </w:r>
      <w:bookmarkEnd w:id="1"/>
      <w:r w:rsidRPr="0094541D">
        <w:t>e it enacted by the General Assembly of the State of South Carolina:</w:t>
      </w:r>
    </w:p>
    <w:p w:rsidR="00A10DC0" w:rsidP="00037A24" w:rsidRDefault="00A10DC0" w14:paraId="07F7E699" w14:textId="77777777">
      <w:pPr>
        <w:pStyle w:val="scemptyline"/>
      </w:pPr>
    </w:p>
    <w:p w:rsidR="00A10DC0" w:rsidP="00611654" w:rsidRDefault="00611654" w14:paraId="211EA6B6" w14:textId="7E0FD6DB">
      <w:pPr>
        <w:pStyle w:val="scnoncodifiedsection"/>
      </w:pPr>
      <w:bookmarkStart w:name="bs_num_1_d9f728f37" w:id="2"/>
      <w:r>
        <w:t>S</w:t>
      </w:r>
      <w:bookmarkEnd w:id="2"/>
      <w:r>
        <w:t>ECTION 1.</w:t>
      </w:r>
      <w:r w:rsidR="00A10DC0">
        <w:tab/>
      </w:r>
      <w:r w:rsidR="00037A24">
        <w:t>Section 1-11-26 of the S.C. Code is repealed.</w:t>
      </w:r>
    </w:p>
    <w:p w:rsidRPr="00DF3B44" w:rsidR="007E06BB" w:rsidP="00037A24" w:rsidRDefault="007E06BB" w14:paraId="3D8F1FED" w14:textId="4C562D8F">
      <w:pPr>
        <w:pStyle w:val="scemptyline"/>
      </w:pPr>
    </w:p>
    <w:p w:rsidRPr="00DF3B44" w:rsidR="007A10F1" w:rsidP="007A10F1" w:rsidRDefault="00611654" w14:paraId="0E9393B4" w14:textId="69AB8B32">
      <w:pPr>
        <w:pStyle w:val="scnoncodifiedsection"/>
      </w:pPr>
      <w:bookmarkStart w:name="bs_num_2_lastsection" w:id="3"/>
      <w:bookmarkStart w:name="eff_date_section" w:id="4"/>
      <w:bookmarkStart w:name="_Hlk77157096" w:id="5"/>
      <w:r>
        <w:t>S</w:t>
      </w:r>
      <w:bookmarkEnd w:id="3"/>
      <w:r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4"/>
    </w:p>
    <w:bookmarkEnd w:id="5"/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A46E7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3127FE83" w:rsidR="00685035" w:rsidRPr="007B4AF7" w:rsidRDefault="00A46E7D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A10DC0">
              <w:rPr>
                <w:noProof/>
              </w:rPr>
              <w:t>LC-0011DG23.docx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A24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D7A"/>
    <w:rsid w:val="003A5F1C"/>
    <w:rsid w:val="003B6624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07B1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654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0DC0"/>
    <w:rsid w:val="00A17135"/>
    <w:rsid w:val="00A21A6F"/>
    <w:rsid w:val="00A24E56"/>
    <w:rsid w:val="00A26A62"/>
    <w:rsid w:val="00A35A9B"/>
    <w:rsid w:val="00A4070E"/>
    <w:rsid w:val="00A40CA0"/>
    <w:rsid w:val="00A46E7D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1740E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537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078&amp;session=125&amp;summary=B" TargetMode="External" Id="R97c0d5a558894209" /><Relationship Type="http://schemas.openxmlformats.org/officeDocument/2006/relationships/hyperlink" Target="https://www.scstatehouse.gov/sess125_2023-2024/prever/3078_20221208.docx" TargetMode="External" Id="R0b9adbd6b532464f" /><Relationship Type="http://schemas.openxmlformats.org/officeDocument/2006/relationships/hyperlink" Target="h:\hj\20230110.docx" TargetMode="External" Id="Rabd2591a583743b9" /><Relationship Type="http://schemas.openxmlformats.org/officeDocument/2006/relationships/hyperlink" Target="h:\hj\20230110.docx" TargetMode="External" Id="R8fde15f615244115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FILENAME>&lt;&lt;filename&gt;&gt;</FILENAME>
  <ID>4426d30c-0706-4439-a956-cf5ef02c4661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HOUSEINTRODATE>2023-01-10</T_BILL_D_HOUSEINTRODATE>
  <T_BILL_D_INTRODATE>2023-01-10</T_BILL_D_INTRODATE>
  <T_BILL_D_PREFILEDATE>2022-12-08</T_BILL_D_PREFILEDATE>
  <T_BILL_N_INTERNALVERSIONNUMBER>1</T_BILL_N_INTERNALVERSIONNUMBER>
  <T_BILL_N_SESSION>125</T_BILL_N_SESSION>
  <T_BILL_N_VERSIONNUMBER>1</T_BILL_N_VERSIONNUMBER>
  <T_BILL_N_YEAR>2023</T_BILL_N_YEAR>
  <T_BILL_REQUEST_REQUEST>fbc7422a-1817-4208-ac88-55d5f9f21085</T_BILL_REQUEST_REQUEST>
  <T_BILL_R_ORIGINALDRAFT>c324a851-bcf3-4a4a-a117-3dfe356c3786</T_BILL_R_ORIGINALDRAFT>
  <T_BILL_SPONSOR_SPONSOR>7de329dd-048d-4043-9370-f9d785c81dc3</T_BILL_SPONSOR_SPONSOR>
  <T_BILL_T_ACTNUMBER>None</T_BILL_T_ACTNUMBER>
  <T_BILL_T_BILLNAME>[3078]</T_BILL_T_BILLNAME>
  <T_BILL_T_BILLNUMBER>3078</T_BILL_T_BILLNUMBER>
  <T_BILL_T_BILLTITLE>to amend the South Carolina Code of Laws by repealing Section 1-11-26 relating to the use of funds from the rural infrastructure authority.</T_BILL_T_BILLTITLE>
  <T_BILL_T_CHAMBER>house</T_BILL_T_CHAMBER>
  <T_BILL_T_FILENAME> </T_BILL_T_FILENAME>
  <T_BILL_T_LEGTYPE>bill_statewide</T_BILL_T_LEGTYPE>
  <T_BILL_T_RATNUMBER>None</T_BILL_T_RATNUMBER>
  <T_BILL_T_SECTIONS>[{"SectionUUID":"da5e806b-7046-44da-934a-d6485d4761a6","SectionName":"New Blank SECTION","SectionNumber":1,"SectionType":"new","CodeSections":[],"TitleText":"","DisableControls":false,"Deleted":false,"SectionBookmarkName":"bs_num_1_d9f728f37"},{"SectionUUID":"8f03ca95-8faa-4d43-a9c2-8afc498075bd","SectionName":"standard_eff_date_section","SectionNumber":2,"SectionType":"drafting_clause","CodeSections":[],"TitleText":"","DisableControls":false,"Deleted":false,"SectionBookmarkName":"bs_num_2_lastsection"}]</T_BILL_T_SECTIONS>
  <T_BILL_T_SECTIONSHISTORY>[{"Id":2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da5e806b-7046-44da-934a-d6485d4761a6","SectionName":"New Blank SECTION","SectionNumber":1,"SectionType":"new","CodeSections":[],"TitleText":"","DisableControls":false,"Deleted":false,"SectionBookmarkName":"bs_num_1_d9f728f37"}],"Timestamp":"2022-10-10T15:16:27.6768991-04:00","Username":null},{"Id":1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da5e806b-7046-44da-934a-d6485d4761a6","SectionName":"New Blank SECTION","SectionNumber":1,"SectionType":"new","CodeSections":[],"TitleText":"","DisableControls":false,"Deleted":false,"SectionBookmarkName":"bs_num_1_d9f728f37"}],"Timestamp":"2022-10-10T15:16:26.1391685-04:00","Username":null},{"Id":3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da5e806b-7046-44da-934a-d6485d4761a6","SectionName":"New Blank SECTION","SectionNumber":1,"SectionType":"new","CodeSections":[],"TitleText":"","DisableControls":false,"Deleted":false,"SectionBookmarkName":"bs_num_1_d9f728f37"}],"Timestamp":"2022-10-10T15:18:50.7875415-04:00","Username":"angiemorgan@scstatehouse.gov"}]</T_BILL_T_SECTIONSHISTORY>
  <T_BILL_T_SUBJECT>Rural Infrastructure Authority</T_BILL_T_SUBJECT>
  <T_BILL_UR_DRAFTER>davidgood@scstatehouse.gov</T_BILL_UR_DRAFTER>
  <T_BILL_UR_DRAFTINGASSISTANT>nikidowney@scstatehouse.gov</T_BILL_UR_DRAFTINGASSISTANT>
</lwb360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300</Characters>
  <Application>Microsoft Office Word</Application>
  <DocSecurity>0</DocSecurity>
  <Lines>20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Niki Downey</cp:lastModifiedBy>
  <cp:revision>24</cp:revision>
  <cp:lastPrinted>2022-10-11T18:00:00Z</cp:lastPrinted>
  <dcterms:created xsi:type="dcterms:W3CDTF">2022-06-03T11:45:00Z</dcterms:created>
  <dcterms:modified xsi:type="dcterms:W3CDTF">2022-12-02T15:53:00Z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