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McCravy, Pace, Beach, Oremus and Cromer</w:t>
      </w:r>
    </w:p>
    <w:p>
      <w:pPr>
        <w:widowControl w:val="false"/>
        <w:spacing w:after="0"/>
        <w:jc w:val="left"/>
      </w:pPr>
      <w:r>
        <w:rPr>
          <w:rFonts w:ascii="Times New Roman"/>
          <w:sz w:val="22"/>
        </w:rPr>
        <w:t xml:space="preserve">Document Path: LC-0040SA23.docx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Bank Reporting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a0f40e8da9c4a43">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2d15036134bd4e15">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spacing w:after="0"/>
        <w:jc w:val="left"/>
      </w:pPr>
    </w:p>
    <w:p>
      <w:pPr>
        <w:widowControl w:val="false"/>
        <w:spacing w:after="0"/>
        <w:jc w:val="left"/>
      </w:pPr>
      <w:r>
        <w:rPr>
          <w:rFonts w:ascii="Times New Roman"/>
          <w:sz w:val="22"/>
        </w:rPr>
        <w:t xml:space="preserve">View the latest </w:t>
      </w:r>
      <w:hyperlink r:id="R5845c78f6b734a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4b1d0f9be24ae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9072E" w:rsidRDefault="00432135" w14:paraId="47642A99" w14:textId="15793035">
      <w:pPr>
        <w:pStyle w:val="scemptylineheader"/>
      </w:pPr>
    </w:p>
    <w:p w:rsidRPr="00BB0725" w:rsidR="00A73EFA" w:rsidP="00A9072E" w:rsidRDefault="00A73EFA" w14:paraId="7B72410E" w14:textId="653B2703">
      <w:pPr>
        <w:pStyle w:val="scemptylineheader"/>
      </w:pPr>
    </w:p>
    <w:p w:rsidRPr="00BB0725" w:rsidR="00A73EFA" w:rsidP="00A9072E" w:rsidRDefault="00A73EFA" w14:paraId="6AD935C9" w14:textId="29547C0D">
      <w:pPr>
        <w:pStyle w:val="scemptylineheader"/>
      </w:pPr>
    </w:p>
    <w:p w:rsidRPr="00DF3B44" w:rsidR="00A73EFA" w:rsidP="00A9072E" w:rsidRDefault="00A73EFA" w14:paraId="51A98227" w14:textId="2927D006">
      <w:pPr>
        <w:pStyle w:val="scemptylineheader"/>
      </w:pPr>
    </w:p>
    <w:p w:rsidRPr="00DF3B44" w:rsidR="00A73EFA" w:rsidP="00A9072E" w:rsidRDefault="00A73EFA" w14:paraId="3858851A" w14:textId="77642CB9">
      <w:pPr>
        <w:pStyle w:val="scemptylineheader"/>
      </w:pPr>
    </w:p>
    <w:p w:rsidRPr="00DF3B44" w:rsidR="00A73EFA" w:rsidP="00A9072E" w:rsidRDefault="00A73EFA" w14:paraId="4E3DDE20" w14:textId="5914BE6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6BDF" w14:paraId="40FEFADA" w14:textId="4C0C4CEF">
          <w:pPr>
            <w:pStyle w:val="scbilltitle"/>
            <w:tabs>
              <w:tab w:val="left" w:pos="2104"/>
            </w:tabs>
          </w:pPr>
          <w:r>
            <w:t>to amend the South Carolina Code of Laws by adding Section 34-3-120 so as to PROVIDE THAT A BANK MAY NOT ALLOW A GOVERNMENTAL TAX COLLECTION AGENCY TO COLLECT CERTAIN CUSTOMER DATA.</w:t>
          </w:r>
        </w:p>
      </w:sdtContent>
    </w:sdt>
    <w:bookmarkStart w:name="at_ab30839e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84a5f3f" w:id="1"/>
      <w:r w:rsidRPr="0094541D">
        <w:t>B</w:t>
      </w:r>
      <w:bookmarkEnd w:id="1"/>
      <w:r w:rsidRPr="0094541D">
        <w:t>e it enacted by the General Assembly of the State of South Carolina:</w:t>
      </w:r>
    </w:p>
    <w:p w:rsidR="00501E68" w:rsidP="002B6C5A" w:rsidRDefault="00501E68" w14:paraId="0E7499C1" w14:textId="77777777">
      <w:pPr>
        <w:pStyle w:val="scemptyline"/>
      </w:pPr>
    </w:p>
    <w:p w:rsidR="002974EF" w:rsidP="002B6C5A" w:rsidRDefault="00662A45" w14:paraId="5DB5F1FA" w14:textId="138153A2">
      <w:pPr>
        <w:pStyle w:val="scdirectionallanguage"/>
      </w:pPr>
      <w:bookmarkStart w:name="bs_num_1_a83035e50" w:id="2"/>
      <w:r>
        <w:t>S</w:t>
      </w:r>
      <w:bookmarkEnd w:id="2"/>
      <w:r>
        <w:t>ECTION 1.</w:t>
      </w:r>
      <w:r w:rsidR="00501E68">
        <w:tab/>
      </w:r>
      <w:bookmarkStart w:name="dl_580d8de31" w:id="3"/>
      <w:r w:rsidR="002974EF">
        <w:t>A</w:t>
      </w:r>
      <w:bookmarkEnd w:id="3"/>
      <w:r w:rsidR="002974EF">
        <w:t>rticle 1, Chapter 3, Title 34 of the S.C. Code is amended by adding:</w:t>
      </w:r>
    </w:p>
    <w:p w:rsidR="002974EF" w:rsidP="002B6C5A" w:rsidRDefault="002974EF" w14:paraId="29AA12DA" w14:textId="77777777">
      <w:pPr>
        <w:pStyle w:val="scemptyline"/>
      </w:pPr>
    </w:p>
    <w:p w:rsidR="00501E68" w:rsidP="002974EF" w:rsidRDefault="002974EF" w14:paraId="3FCCEEF4" w14:textId="4513E78A">
      <w:pPr>
        <w:pStyle w:val="scnewcodesection"/>
      </w:pPr>
      <w:r>
        <w:tab/>
      </w:r>
      <w:bookmarkStart w:name="ns_T34C3N120_7b50db89f" w:id="4"/>
      <w:r>
        <w:t>S</w:t>
      </w:r>
      <w:bookmarkEnd w:id="4"/>
      <w:r>
        <w:t>ection 34-3-120.</w:t>
      </w:r>
      <w:r>
        <w:tab/>
      </w:r>
      <w:r w:rsidRPr="00E043AD" w:rsidR="00E043AD">
        <w:t>Notwithstanding any other provision of law, a bank may not allow a governmental tax collection agency to collect customer data relating to a customer's account balances, deposits, or withdrawals.</w:t>
      </w:r>
    </w:p>
    <w:p w:rsidR="00662A45" w:rsidP="002B6C5A" w:rsidRDefault="00662A45" w14:paraId="744773FE" w14:textId="77777777">
      <w:pPr>
        <w:pStyle w:val="scemptyline"/>
      </w:pPr>
    </w:p>
    <w:p w:rsidR="00662A45" w:rsidP="002B6C5A" w:rsidRDefault="00662A45" w14:paraId="68C483CF" w14:textId="3E6EC9D5">
      <w:pPr>
        <w:pStyle w:val="scnoncodifiedsection"/>
      </w:pPr>
      <w:bookmarkStart w:name="bs_num_2_d48ce2945" w:id="5"/>
      <w:bookmarkStart w:name="severability_e589188bd" w:id="6"/>
      <w:r>
        <w:t>S</w:t>
      </w:r>
      <w:bookmarkEnd w:id="5"/>
      <w:r>
        <w:t>ECTION 2.</w:t>
      </w:r>
      <w:r>
        <w:tab/>
      </w:r>
      <w:bookmarkEnd w:id="6"/>
      <w:r w:rsidRPr="00B0415B" w:rsidR="002B6C5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2B6C5A" w:rsidRDefault="007E06BB" w14:paraId="3D8F1FED" w14:textId="7439CEEE">
      <w:pPr>
        <w:pStyle w:val="scemptyline"/>
      </w:pPr>
    </w:p>
    <w:p w:rsidRPr="00DF3B44" w:rsidR="007A10F1" w:rsidP="007A10F1" w:rsidRDefault="00662A45" w14:paraId="0E9393B4" w14:textId="59AD823D">
      <w:pPr>
        <w:pStyle w:val="scnoncodifiedsection"/>
      </w:pPr>
      <w:bookmarkStart w:name="bs_num_3_lastsection" w:id="7"/>
      <w:bookmarkStart w:name="eff_date_section" w:id="8"/>
      <w:bookmarkStart w:name="_Hlk77157096" w:id="9"/>
      <w:r>
        <w:t>S</w:t>
      </w:r>
      <w:bookmarkEnd w:id="7"/>
      <w:r>
        <w:t>ECTION 3.</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072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5A579A" w:rsidR="00685035" w:rsidRPr="007B4AF7" w:rsidRDefault="00A907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1E68">
              <w:rPr>
                <w:noProof/>
              </w:rPr>
              <w:t>LC-0040SA23.docx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BDF"/>
    <w:rsid w:val="000A3C25"/>
    <w:rsid w:val="000B4C02"/>
    <w:rsid w:val="000B5B4A"/>
    <w:rsid w:val="000B7FE1"/>
    <w:rsid w:val="000C2148"/>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74EF"/>
    <w:rsid w:val="002A7989"/>
    <w:rsid w:val="002B02F3"/>
    <w:rsid w:val="002B6C5A"/>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9E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1E68"/>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2A45"/>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4942"/>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72E"/>
    <w:rsid w:val="00A92F6F"/>
    <w:rsid w:val="00A97523"/>
    <w:rsid w:val="00AB0FA3"/>
    <w:rsid w:val="00AB73BF"/>
    <w:rsid w:val="00AC335C"/>
    <w:rsid w:val="00AC463E"/>
    <w:rsid w:val="00AD3BE2"/>
    <w:rsid w:val="00AD3D79"/>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1B75"/>
    <w:rsid w:val="00E026CC"/>
    <w:rsid w:val="00E043A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068"/>
    <w:rsid w:val="00EB120E"/>
    <w:rsid w:val="00EB46E2"/>
    <w:rsid w:val="00EC0045"/>
    <w:rsid w:val="00ED452E"/>
    <w:rsid w:val="00EE2C1D"/>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9&amp;session=125&amp;summary=B" TargetMode="External" Id="R5845c78f6b734a04" /><Relationship Type="http://schemas.openxmlformats.org/officeDocument/2006/relationships/hyperlink" Target="https://www.scstatehouse.gov/sess125_2023-2024/prever/3099_20221208.docx" TargetMode="External" Id="R984b1d0f9be24ae8" /><Relationship Type="http://schemas.openxmlformats.org/officeDocument/2006/relationships/hyperlink" Target="h:\hj\20230110.docx" TargetMode="External" Id="Rca0f40e8da9c4a43" /><Relationship Type="http://schemas.openxmlformats.org/officeDocument/2006/relationships/hyperlink" Target="h:\hj\20230110.docx" TargetMode="External" Id="R2d15036134bd4e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9c4f0f7e-9f49-44e0-8827-2641b2527a6a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a91dad06-c11d-46ff-9822-b6ed61460366</T_BILL_REQUEST_REQUEST>
  <T_BILL_R_ORIGINALDRAFT>b2087526-a43e-48af-93bb-ff39791f5718</T_BILL_R_ORIGINALDRAFT>
  <T_BILL_SPONSOR_SPONSOR>c62f9194-5c6a-4030-8a65-7dc296724d72</T_BILL_SPONSOR_SPONSOR>
  <T_BILL_T_ACTNUMBER>None</T_BILL_T_ACTNUMBER>
  <T_BILL_T_BILLNAME>[3099]</T_BILL_T_BILLNAME>
  <T_BILL_T_BILLNUMBER>3099</T_BILL_T_BILLNUMBER>
  <T_BILL_T_BILLTITLE>to amend the South Carolina Code of Laws by adding Section 34-3-120 so as to PROVIDE THAT A BANK MAY NOT ALLOW A GOVERNMENTAL TAX COLLECTION AGENCY TO COLLECT CERTAIN CUSTOMER DATA.</T_BILL_T_BILLTITLE>
  <T_BILL_T_CHAMBER>house</T_BILL_T_CHAMBER>
  <T_BILL_T_FILENAME> </T_BILL_T_FILENAME>
  <T_BILL_T_LEGTYPE>bill_statewide</T_BILL_T_LEGTYPE>
  <T_BILL_T_RATNUMBER>None</T_BILL_T_RATNUMBER>
  <T_BILL_T_SECTIONS>[{"SectionUUID":"12ef6ba6-a8a3-4795-8ebf-8263f166143d","SectionName":"code_section","SectionNumber":1,"SectionType":"code_section","CodeSections":[{"CodeSectionBookmarkName":"ns_T34C3N120_7b50db89f","IsConstitutionSection":false,"Identity":"34-3-120","IsNew":true,"SubSections":[],"TitleRelatedTo":"","TitleSoAsTo":"PROVIDE THAT A BANK MAY NOT ALLOW A GOVERNMENTAL TAX COLLECTION AGENCY TO COLLECT CERTAIN CUSTOMER DATA","Deleted":false}],"TitleText":"","DisableControls":false,"Deleted":false,"SectionBookmarkName":"bs_num_1_a83035e50"},{"SectionUUID":"07a6e7b2-073b-4415-9fb8-57e0ad60788a","SectionName":"Severability","SectionNumber":2,"SectionType":"new","CodeSections":[],"TitleText":"","DisableControls":false,"Deleted":false,"SectionBookmarkName":"bs_num_2_d48ce2945"},{"SectionUUID":"8f03ca95-8faa-4d43-a9c2-8afc498075bd","SectionName":"standard_eff_date_section","SectionNumber":3,"SectionType":"drafting_clause","CodeSections":[],"TitleText":"","DisableControls":false,"Deleted":false,"SectionBookmarkName":"bs_num_3_lastsection"}]</T_BILL_T_SECTIONS>
  <T_BILL_T_SECTIONSHISTORY>[{"Id":6,"SectionsList":[{"SectionUUID":"12ef6ba6-a8a3-4795-8ebf-8263f166143d","SectionName":"code_section","SectionNumber":1,"SectionType":"code_section","CodeSections":[{"CodeSectionBookmarkName":"ns_T34C3N120_7b50db89f","IsConstitutionSection":false,"Identity":"34-3-120","IsNew":true,"SubSections":[],"TitleRelatedTo":"","TitleSoAsTo":"PROVIDE THAT A BANK MAY NOT ALLOW A GOVERNMENTAL TAX COLLECTION AGENCY TO COLLECT CERTAIN CUSTOMER DATA","Deleted":false}],"TitleText":"","DisableControls":false,"Deleted":false,"SectionBookmarkName":"bs_num_1_a83035e50"},{"SectionUUID":"8f03ca95-8faa-4d43-a9c2-8afc498075bd","SectionName":"standard_eff_date_section","SectionNumber":2,"SectionType":"drafting_clause","CodeSections":[],"TitleText":"","DisableControls":false,"Deleted":false,"SectionBookmarkName":"bs_num_2_lastsection"}],"Timestamp":"2022-10-20T15:51:45.3185663-04:00","Username":null},{"Id":5,"SectionsList":[{"SectionUUID":"8f03ca95-8faa-4d43-a9c2-8afc498075bd","SectionName":"standard_eff_date_section","SectionNumber":3,"SectionType":"drafting_clause","CodeSections":[],"TitleText":"","DisableControls":false,"Deleted":false,"SectionBookmarkName":"bs_num_3_lastsection"},{"SectionUUID":"12ef6ba6-a8a3-4795-8ebf-8263f166143d","SectionName":"code_section","SectionNumber":1,"SectionType":"code_section","CodeSections":[{"CodeSectionBookmarkName":"ns_T34C3N120_7b50db89f","IsConstitutionSection":false,"Identity":"34-3-120","IsNew":true,"SubSections":[],"TitleRelatedTo":"","TitleSoAsTo":"PROVIDE THAT A BANK MAY NOT ALLOW A GOVERNMENTAL TAX COLLECTION AGENCY TO COLLECT CERTAIN CUSTOMER DATA","Deleted":false}],"TitleText":"","DisableControls":false,"Deleted":false,"SectionBookmarkName":"bs_num_1_a83035e50"},{"SectionUUID":"af367f42-a1b6-4a37-99fa-c2eae7bdf0ff","SectionName":"Severability","SectionNumber":2,"SectionType":"new","CodeSections":[],"TitleText":"","DisableControls":false,"Deleted":false,"SectionBookmarkName":"bs_num_2_cb41e5e2e"}],"Timestamp":"2022-10-20T09:17:40.7098198-04:00","Username":null},{"Id":4,"SectionsList":[{"SectionUUID":"8f03ca95-8faa-4d43-a9c2-8afc498075bd","SectionName":"standard_eff_date_section","SectionNumber":3,"SectionType":"drafting_clause","CodeSections":[],"TitleText":"","DisableControls":false,"Deleted":false,"SectionBookmarkName":"bs_num_3_lastsection"},{"SectionUUID":"12ef6ba6-a8a3-4795-8ebf-8263f166143d","SectionName":"code_section","SectionNumber":1,"SectionType":"code_section","CodeSections":[{"CodeSectionBookmarkName":"ns_T34C3N120_7b50db89f","IsConstitutionSection":false,"Identity":"34-3-120","IsNew":true,"SubSections":[],"TitleRelatedTo":"","TitleSoAsTo":"PROVIDE THAT A BANK MAY NOT ALLOW A GOVERNMENTAL TAX COLLECTION AGENCY TO COLLECT CERTAIN CUSTOMER DATA","Deleted":false}],"TitleText":"","DisableControls":false,"Deleted":false,"SectionBookmarkName":"bs_num_1_a83035e50"},{"SectionUUID":"af367f42-a1b6-4a37-99fa-c2eae7bdf0ff","SectionName":"Severability","SectionNumber":2,"SectionType":"new","CodeSections":[],"TitleText":"","DisableControls":false,"Deleted":false,"SectionBookmarkName":"bs_num_2_cb41e5e2e"}],"Timestamp":"2022-10-20T09:16:51.1855665-04:00","Username":null},{"Id":3,"SectionsList":[{"SectionUUID":"8f03ca95-8faa-4d43-a9c2-8afc498075bd","SectionName":"standard_eff_date_section","SectionNumber":3,"SectionType":"drafting_clause","CodeSections":[],"TitleText":"","DisableControls":false,"Deleted":false,"SectionBookmarkName":"bs_num_3_lastsection"},{"SectionUUID":"12ef6ba6-a8a3-4795-8ebf-8263f166143d","SectionName":"code_section","SectionNumber":1,"SectionType":"code_section","CodeSections":[{"CodeSectionBookmarkName":"ns_T34C3N120_7b50db89f","IsConstitutionSection":false,"Identity":"34-3-120","IsNew":true,"SubSections":[],"TitleRelatedTo":"","TitleSoAsTo":"","Deleted":false}],"TitleText":"","DisableControls":false,"Deleted":false,"SectionBookmarkName":"bs_num_1_a83035e50"},{"SectionUUID":"af367f42-a1b6-4a37-99fa-c2eae7bdf0ff","SectionName":"Severability","SectionNumber":2,"SectionType":"new","CodeSections":[],"TitleText":"","DisableControls":false,"Deleted":false,"SectionBookmarkName":"bs_num_2_cb41e5e2e"}],"Timestamp":"2022-10-20T09:16:27.929784-04:00","Username":null},{"Id":2,"SectionsList":[{"SectionUUID":"8f03ca95-8faa-4d43-a9c2-8afc498075bd","SectionName":"standard_eff_date_section","SectionNumber":2,"SectionType":"drafting_clause","CodeSections":[],"TitleText":"","DisableControls":false,"Deleted":false,"SectionBookmarkName":"bs_num_2_lastsection"},{"SectionUUID":"12ef6ba6-a8a3-4795-8ebf-8263f166143d","SectionName":"code_section","SectionNumber":1,"SectionType":"code_section","CodeSections":[{"CodeSectionBookmarkName":"ns_T34C3N120_7b50db89f","IsConstitutionSection":false,"Identity":"34-3-120","IsNew":true,"SubSections":[],"TitleRelatedTo":"","TitleSoAsTo":"","Deleted":false}],"TitleText":"","DisableControls":false,"Deleted":false,"SectionBookmarkName":"bs_num_1_a83035e50"}],"Timestamp":"2022-10-20T09:15:54.2411137-04:00","Username":null},{"Id":1,"SectionsList":[{"SectionUUID":"8f03ca95-8faa-4d43-a9c2-8afc498075bd","SectionName":"standard_eff_date_section","SectionNumber":2,"SectionType":"drafting_clause","CodeSections":[],"TitleText":"","DisableControls":false,"Deleted":false,"SectionBookmarkName":"bs_num_2_lastsection"},{"SectionUUID":"12ef6ba6-a8a3-4795-8ebf-8263f166143d","SectionName":"code_section","SectionNumber":1,"SectionType":"code_section","CodeSections":[],"TitleText":"","DisableControls":false,"Deleted":false,"SectionBookmarkName":"bs_num_1_a83035e50"}],"Timestamp":"2022-10-20T09:15:51.9936464-04:00","Username":null},{"Id":7,"SectionsList":[{"SectionUUID":"12ef6ba6-a8a3-4795-8ebf-8263f166143d","SectionName":"code_section","SectionNumber":1,"SectionType":"code_section","CodeSections":[{"CodeSectionBookmarkName":"ns_T34C3N120_7b50db89f","IsConstitutionSection":false,"Identity":"34-3-120","IsNew":true,"SubSections":[],"TitleRelatedTo":"","TitleSoAsTo":"PROVIDE THAT A BANK MAY NOT ALLOW A GOVERNMENTAL TAX COLLECTION AGENCY TO COLLECT CERTAIN CUSTOMER DATA","Deleted":false}],"TitleText":"","DisableControls":false,"Deleted":false,"SectionBookmarkName":"bs_num_1_a83035e50"},{"SectionUUID":"8f03ca95-8faa-4d43-a9c2-8afc498075bd","SectionName":"standard_eff_date_section","SectionNumber":3,"SectionType":"drafting_clause","CodeSections":[],"TitleText":"","DisableControls":false,"Deleted":false,"SectionBookmarkName":"bs_num_3_lastsection"},{"SectionUUID":"07a6e7b2-073b-4415-9fb8-57e0ad60788a","SectionName":"Severability","SectionNumber":2,"SectionType":"new","CodeSections":[],"TitleText":"","DisableControls":false,"Deleted":false,"SectionBookmarkName":"bs_num_2_d48ce2945"}],"Timestamp":"2022-10-20T15:51:51.9186192-04:00","Username":"samanthaallen@scstatehouse.gov"}]</T_BILL_T_SECTIONSHISTORY>
  <T_BILL_T_SUBJECT>Bank Reporting Requirements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1123</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35</cp:revision>
  <cp:lastPrinted>2022-12-02T15:55:00Z</cp:lastPrinted>
  <dcterms:created xsi:type="dcterms:W3CDTF">2022-06-03T11:45:00Z</dcterms:created>
  <dcterms:modified xsi:type="dcterms:W3CDTF">2022-12-02T15:56:00Z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