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Kilmartin</w:t>
      </w:r>
    </w:p>
    <w:p>
      <w:pPr>
        <w:widowControl w:val="false"/>
        <w:spacing w:after="0"/>
        <w:jc w:val="left"/>
      </w:pPr>
      <w:r>
        <w:rPr>
          <w:rFonts w:ascii="Times New Roman"/>
          <w:sz w:val="22"/>
        </w:rPr>
        <w:t xml:space="preserve">Document Path: LC-0059SA23.docx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Liquor sales, certain days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cd10f72159a4d4f">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d7eec832da042ca">
        <w:r w:rsidRPr="00770434">
          <w:rPr>
            <w:rStyle w:val="Hyperlink"/>
          </w:rPr>
          <w:t>House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5ce2a472f044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0d20e15d99427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C16C1" w:rsidRDefault="00432135" w14:paraId="47642A99" w14:textId="224FBDEA">
      <w:pPr>
        <w:pStyle w:val="scemptylineheader"/>
      </w:pPr>
    </w:p>
    <w:p w:rsidRPr="00BB0725" w:rsidR="00A73EFA" w:rsidP="00AC16C1" w:rsidRDefault="00A73EFA" w14:paraId="7B72410E" w14:textId="683585C2">
      <w:pPr>
        <w:pStyle w:val="scemptylineheader"/>
      </w:pPr>
    </w:p>
    <w:p w:rsidRPr="00BB0725" w:rsidR="00A73EFA" w:rsidP="00AC16C1" w:rsidRDefault="00A73EFA" w14:paraId="6AD935C9" w14:textId="685955D1">
      <w:pPr>
        <w:pStyle w:val="scemptylineheader"/>
      </w:pPr>
    </w:p>
    <w:p w:rsidRPr="00DF3B44" w:rsidR="00A73EFA" w:rsidP="00AC16C1" w:rsidRDefault="00A73EFA" w14:paraId="51A98227" w14:textId="463E13CF">
      <w:pPr>
        <w:pStyle w:val="scemptylineheader"/>
      </w:pPr>
    </w:p>
    <w:p w:rsidRPr="00DF3B44" w:rsidR="00A73EFA" w:rsidP="00AC16C1" w:rsidRDefault="00A73EFA" w14:paraId="3858851A" w14:textId="568AC0B8">
      <w:pPr>
        <w:pStyle w:val="scemptylineheader"/>
      </w:pPr>
    </w:p>
    <w:p w:rsidRPr="00DF3B44" w:rsidR="00A73EFA" w:rsidP="00AC16C1" w:rsidRDefault="00A73EFA" w14:paraId="4E3DDE20" w14:textId="2410287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827F2" w14:paraId="40FEFADA" w14:textId="27A3E10F">
          <w:pPr>
            <w:pStyle w:val="scbilltitle"/>
            <w:tabs>
              <w:tab w:val="left" w:pos="2104"/>
            </w:tabs>
          </w:pPr>
          <w:r>
            <w:t>TO AMEND</w:t>
          </w:r>
          <w:r w:rsidR="00CE20F8">
            <w:t xml:space="preserve"> the south carolina code of laws by amending</w:t>
          </w:r>
          <w:r>
            <w:t xml:space="preserve"> SECTION 61</w:t>
          </w:r>
          <w:r w:rsidR="00297BF0">
            <w:t>‑</w:t>
          </w:r>
          <w:r>
            <w:t>6</w:t>
          </w:r>
          <w:r w:rsidR="00297BF0">
            <w:t>‑</w:t>
          </w:r>
          <w:r>
            <w:t>4160</w:t>
          </w:r>
          <w:r w:rsidR="00CE20F8">
            <w:t>,</w:t>
          </w:r>
          <w:r>
            <w:t xml:space="preserve"> RELATING TO THE SALE OF ALCOHOLIC LIQUORS ON CERTAIN DAYS, SO AS TO PROVIDE THAT THE SALE OF ALCOHOLIC LIQUORS ON SUNDAY MAY BE AUTHORIZED BY REFERENDUM. </w:t>
          </w:r>
        </w:p>
      </w:sdtContent>
    </w:sdt>
    <w:bookmarkStart w:name="at_aa6a977fe" w:displacedByCustomXml="prev" w:id="0"/>
    <w:bookmarkEnd w:id="0"/>
    <w:p w:rsidRPr="00DF3B44" w:rsidR="006C18F0" w:rsidP="006C18F0" w:rsidRDefault="006C18F0" w14:paraId="5BAAC1B7" w14:textId="77777777">
      <w:pPr>
        <w:pStyle w:val="scbillwhereasclause"/>
      </w:pPr>
    </w:p>
    <w:p w:rsidR="001827F2" w:rsidP="001827F2" w:rsidRDefault="001827F2" w14:paraId="7775EB54" w14:textId="77777777">
      <w:pPr>
        <w:pStyle w:val="scenactingwords"/>
      </w:pPr>
      <w:bookmarkStart w:name="ew_0cdc616db" w:id="1"/>
      <w:r>
        <w:t>B</w:t>
      </w:r>
      <w:bookmarkEnd w:id="1"/>
      <w:r>
        <w:t>e it enacted by the General Assembly of the State of South Carolina:</w:t>
      </w:r>
    </w:p>
    <w:p w:rsidR="001827F2" w:rsidP="001827F2" w:rsidRDefault="001827F2" w14:paraId="01D1E0F8" w14:textId="77777777">
      <w:pPr>
        <w:pStyle w:val="scemptyline"/>
      </w:pPr>
    </w:p>
    <w:p w:rsidRPr="007707F1" w:rsidR="001827F2" w:rsidP="00297BF0" w:rsidRDefault="001827F2" w14:paraId="6BB0297D" w14:textId="22D70A2D">
      <w:pPr>
        <w:pStyle w:val="scdirectionallanguage"/>
      </w:pPr>
      <w:bookmarkStart w:name="bs_num_1_5e19a0bf6" w:id="2"/>
      <w:r>
        <w:t>S</w:t>
      </w:r>
      <w:bookmarkEnd w:id="2"/>
      <w:r>
        <w:t>ECTION 1.</w:t>
      </w:r>
      <w:r>
        <w:tab/>
      </w:r>
      <w:bookmarkStart w:name="dl_353a7f664" w:id="3"/>
      <w:r w:rsidRPr="007707F1">
        <w:rPr>
          <w:u w:color="000000" w:themeColor="text1"/>
        </w:rPr>
        <w:t>S</w:t>
      </w:r>
      <w:bookmarkEnd w:id="3"/>
      <w:r>
        <w:t>ection 61</w:t>
      </w:r>
      <w:r w:rsidR="00297BF0">
        <w:rPr>
          <w:u w:color="000000" w:themeColor="text1"/>
        </w:rPr>
        <w:t>‑</w:t>
      </w:r>
      <w:r w:rsidRPr="007707F1">
        <w:rPr>
          <w:u w:color="000000" w:themeColor="text1"/>
        </w:rPr>
        <w:t>6</w:t>
      </w:r>
      <w:r w:rsidR="00297BF0">
        <w:rPr>
          <w:u w:color="000000" w:themeColor="text1"/>
        </w:rPr>
        <w:t>‑</w:t>
      </w:r>
      <w:r w:rsidRPr="007707F1">
        <w:rPr>
          <w:u w:color="000000" w:themeColor="text1"/>
        </w:rPr>
        <w:t xml:space="preserve">4160 of the </w:t>
      </w:r>
      <w:r w:rsidR="00CE20F8">
        <w:rPr>
          <w:u w:color="000000" w:themeColor="text1"/>
        </w:rPr>
        <w:t>S.C.</w:t>
      </w:r>
      <w:r w:rsidRPr="007707F1">
        <w:rPr>
          <w:u w:color="000000" w:themeColor="text1"/>
        </w:rPr>
        <w:t xml:space="preserve"> Code is amended to read: </w:t>
      </w:r>
    </w:p>
    <w:p w:rsidRPr="007707F1" w:rsidR="001827F2" w:rsidP="001827F2" w:rsidRDefault="001827F2" w14:paraId="60347E5F" w14:textId="77777777">
      <w:pPr>
        <w:pStyle w:val="scemptyline"/>
      </w:pPr>
    </w:p>
    <w:p w:rsidRPr="00E4602E" w:rsidR="001827F2" w:rsidP="00297BF0" w:rsidRDefault="001827F2" w14:paraId="58E0EAE3" w14:textId="5D0D1ABE">
      <w:pPr>
        <w:pStyle w:val="sccodifiedsection"/>
      </w:pPr>
      <w:r>
        <w:rPr>
          <w:u w:color="000000" w:themeColor="text1"/>
        </w:rPr>
        <w:tab/>
      </w:r>
      <w:bookmarkStart w:name="cs_T61C6N4160_4c70f478a" w:id="4"/>
      <w:r w:rsidRPr="007707F1">
        <w:rPr>
          <w:u w:color="000000" w:themeColor="text1"/>
        </w:rPr>
        <w:t>S</w:t>
      </w:r>
      <w:bookmarkEnd w:id="4"/>
      <w:r>
        <w:t>ection 61</w:t>
      </w:r>
      <w:r w:rsidR="00297BF0">
        <w:rPr>
          <w:u w:color="000000" w:themeColor="text1"/>
        </w:rPr>
        <w:t>‑</w:t>
      </w:r>
      <w:r w:rsidRPr="007707F1">
        <w:rPr>
          <w:u w:color="000000" w:themeColor="text1"/>
        </w:rPr>
        <w:t>6</w:t>
      </w:r>
      <w:r w:rsidR="00297BF0">
        <w:rPr>
          <w:u w:color="000000" w:themeColor="text1"/>
        </w:rPr>
        <w:t>‑</w:t>
      </w:r>
      <w:r w:rsidRPr="007707F1">
        <w:rPr>
          <w:u w:color="000000" w:themeColor="text1"/>
        </w:rPr>
        <w:t>4160.</w:t>
      </w:r>
      <w:r w:rsidRPr="007707F1">
        <w:rPr>
          <w:u w:color="000000" w:themeColor="text1"/>
        </w:rPr>
        <w:tab/>
      </w:r>
      <w:bookmarkStart w:name="ss_T61C6N4160SA_lv1_95893a533" w:id="5"/>
      <w:r w:rsidRPr="007707F1">
        <w:rPr>
          <w:rStyle w:val="scinsert"/>
        </w:rPr>
        <w:t>(</w:t>
      </w:r>
      <w:bookmarkEnd w:id="5"/>
      <w:r w:rsidRPr="007707F1">
        <w:rPr>
          <w:rStyle w:val="scinsert"/>
        </w:rPr>
        <w:t>A)</w:t>
      </w:r>
      <w:r w:rsidRPr="007707F1">
        <w:t xml:space="preserve"> </w:t>
      </w:r>
      <w:r w:rsidRPr="007707F1">
        <w:rPr>
          <w:u w:color="000000" w:themeColor="text1"/>
        </w:rPr>
        <w:t xml:space="preserve">It is unlawful to sell alcoholic liquors </w:t>
      </w:r>
      <w:r>
        <w:rPr>
          <w:rStyle w:val="scstrike"/>
        </w:rPr>
        <w:t>on Sunday except as authorized by law,</w:t>
      </w:r>
      <w:r w:rsidRPr="007707F1">
        <w:rPr>
          <w:u w:color="000000" w:themeColor="text1"/>
        </w:rPr>
        <w:t xml:space="preserve"> on Christmas Day</w:t>
      </w:r>
      <w:r>
        <w:rPr>
          <w:rStyle w:val="scstrike"/>
        </w:rPr>
        <w:t>,</w:t>
      </w:r>
      <w:r w:rsidRPr="007707F1">
        <w:rPr>
          <w:u w:color="000000" w:themeColor="text1"/>
        </w:rPr>
        <w:t xml:space="preserve"> or during periods proclaimed by the Governor in the interest of law and order or public morals and decorum. Full authority to proclaim these periods is conferred upon the Governor in addition to all his other powers. </w:t>
      </w:r>
      <w:r w:rsidRPr="007707F1">
        <w:rPr>
          <w:rStyle w:val="scinsert"/>
        </w:rPr>
        <w:t>It is unlawful for a retail dealer to sell alcoholic liquors on Sunday except as authorized and provided for in subsection</w:t>
      </w:r>
      <w:r>
        <w:rPr>
          <w:rStyle w:val="scinsert"/>
        </w:rPr>
        <w:t>s (B) and</w:t>
      </w:r>
      <w:r w:rsidRPr="007707F1">
        <w:rPr>
          <w:rStyle w:val="scinsert"/>
        </w:rPr>
        <w:t xml:space="preserve"> (C). </w:t>
      </w:r>
    </w:p>
    <w:p w:rsidR="001827F2" w:rsidP="00297BF0" w:rsidRDefault="001827F2" w14:paraId="479FE147" w14:textId="0D7C9B16">
      <w:pPr>
        <w:pStyle w:val="sccodifiedsection"/>
      </w:pPr>
      <w:r>
        <w:rPr>
          <w:color w:val="000000" w:themeColor="text1"/>
          <w:u w:color="000000" w:themeColor="text1"/>
        </w:rPr>
        <w:tab/>
      </w:r>
      <w:bookmarkStart w:name="ss_T61C6N4160SB_lv1_6d8b9c969" w:id="6"/>
      <w:r w:rsidRPr="00C23FF8">
        <w:rPr>
          <w:rStyle w:val="scinsert"/>
        </w:rPr>
        <w:t>(</w:t>
      </w:r>
      <w:bookmarkEnd w:id="6"/>
      <w:r w:rsidRPr="00C23FF8">
        <w:rPr>
          <w:rStyle w:val="scinsert"/>
        </w:rPr>
        <w:t>B)</w:t>
      </w:r>
      <w:r>
        <w:t xml:space="preserve"> </w:t>
      </w:r>
      <w:r w:rsidRPr="00C23FF8">
        <w:rPr>
          <w:rStyle w:val="scinsert"/>
        </w:rPr>
        <w:t>The Department of Revenue may issue a permit to allow the sale</w:t>
      </w:r>
      <w:r>
        <w:rPr>
          <w:rStyle w:val="scinsert"/>
        </w:rPr>
        <w:t xml:space="preserve"> of</w:t>
      </w:r>
      <w:r w:rsidRPr="00C23FF8">
        <w:rPr>
          <w:rStyle w:val="scinsert"/>
        </w:rPr>
        <w:t xml:space="preserve"> alcoholic liquors on Sunday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w:t>
      </w:r>
      <w:r w:rsidR="00297BF0">
        <w:rPr>
          <w:rStyle w:val="scinsert"/>
        </w:rPr>
        <w:noBreakHyphen/>
      </w:r>
      <w:r w:rsidRPr="00C23FF8">
        <w:rPr>
          <w:rStyle w:val="scinsert"/>
        </w:rPr>
        <w:t>two week permit a nonrefundable fee of three thousand dollars per year. However, the fifty</w:t>
      </w:r>
      <w:r w:rsidR="00297BF0">
        <w:rPr>
          <w:rStyle w:val="scinsert"/>
        </w:rPr>
        <w:noBreakHyphen/>
      </w:r>
      <w:r w:rsidRPr="00C23FF8">
        <w:rPr>
          <w:rStyle w:val="scinsert"/>
        </w:rPr>
        <w:t>two week permit must not extend beyond the expiration date of the biennial license issued pursuant to this chapter. If the expiration date is less than fifty</w:t>
      </w:r>
      <w:r w:rsidR="00297BF0">
        <w:rPr>
          <w:rStyle w:val="scinsert"/>
        </w:rPr>
        <w:noBreakHyphen/>
      </w:r>
      <w:r w:rsidRPr="00C23FF8">
        <w:rPr>
          <w:rStyle w:val="scinsert"/>
        </w:rPr>
        <w:t>two weeks from the date of the application for the fifty</w:t>
      </w:r>
      <w:r w:rsidR="00297BF0">
        <w:rPr>
          <w:rStyle w:val="scinsert"/>
        </w:rPr>
        <w:noBreakHyphen/>
      </w:r>
      <w:r w:rsidRPr="00C23FF8">
        <w:rPr>
          <w:rStyle w:val="scinsert"/>
        </w:rPr>
        <w:t>two week permit, the department must prorate the three thousand dollar fee on a monthly basis. The department in its sole discretion shall specify the terms and conditions of the permit. The filing and permit fees must be distributed by the State Treasurer to the municipality or county in which the retailer who paid the fee is located.</w:t>
      </w:r>
      <w:r w:rsidRPr="00C23FF8">
        <w:rPr>
          <w:rStyle w:val="scstrike"/>
          <w:color w:val="000000" w:themeColor="text1"/>
          <w:u w:color="000000" w:themeColor="text1"/>
        </w:rPr>
        <w:t xml:space="preserve"> </w:t>
      </w:r>
    </w:p>
    <w:p w:rsidRPr="007707F1" w:rsidR="001827F2" w:rsidP="001827F2" w:rsidRDefault="001827F2" w14:paraId="5B924053" w14:textId="77777777">
      <w:pPr>
        <w:pStyle w:val="sccodifiedsection"/>
      </w:pPr>
      <w:r w:rsidRPr="007707F1">
        <w:rPr>
          <w:color w:val="000000" w:themeColor="text1"/>
          <w:u w:color="000000" w:themeColor="text1"/>
        </w:rPr>
        <w:tab/>
      </w:r>
      <w:bookmarkStart w:name="ss_T61C6N4160SC_lv1_989d2d70c" w:id="7"/>
      <w:r w:rsidRPr="007707F1">
        <w:rPr>
          <w:rStyle w:val="scinsert"/>
        </w:rPr>
        <w:t>(</w:t>
      </w:r>
      <w:bookmarkEnd w:id="7"/>
      <w:r w:rsidRPr="007707F1">
        <w:rPr>
          <w:rStyle w:val="scinsert"/>
        </w:rPr>
        <w:t>C)</w:t>
      </w:r>
      <w:bookmarkStart w:name="ss_T61C6N4160S1_lv2_40f165ff3" w:id="8"/>
      <w:r w:rsidRPr="007707F1">
        <w:rPr>
          <w:rStyle w:val="scinsert"/>
        </w:rPr>
        <w:t>(</w:t>
      </w:r>
      <w:bookmarkEnd w:id="8"/>
      <w:r w:rsidRPr="007707F1">
        <w:rPr>
          <w:rStyle w:val="scinsert"/>
        </w:rPr>
        <w:t>1)</w:t>
      </w:r>
      <w:r w:rsidRPr="007707F1">
        <w:t xml:space="preserve"> </w:t>
      </w:r>
      <w:r w:rsidRPr="00C23FF8">
        <w:rPr>
          <w:rStyle w:val="scinsert"/>
        </w:rPr>
        <w:t>A permit authorized by this section may be issued only in those counties or municipalities where a majority of the qualified electors voting in a referendum vote in favor of the issuance of the permit</w:t>
      </w:r>
      <w:r w:rsidRPr="007707F1">
        <w:rPr>
          <w:rStyle w:val="scinsert"/>
        </w:rPr>
        <w:t xml:space="preserve">.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w:t>
      </w:r>
      <w:r w:rsidRPr="007707F1">
        <w:rPr>
          <w:rStyle w:val="scinsert"/>
        </w:rPr>
        <w:lastRenderedPageBreak/>
        <w:t xml:space="preserve">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w:t>
      </w:r>
      <w:r>
        <w:rPr>
          <w:rStyle w:val="scinsert"/>
        </w:rPr>
        <w:t>must</w:t>
      </w:r>
      <w:r w:rsidRPr="007707F1">
        <w:rPr>
          <w:rStyle w:val="scinsert"/>
        </w:rPr>
        <w:t xml:space="preserve"> apply to the referendum, mutatis mutandis. The election commission shall publish the results of the referendum and certify them to the South Carolina Department of Revenue. The question on the ballot </w:t>
      </w:r>
      <w:r>
        <w:rPr>
          <w:rStyle w:val="scinsert"/>
        </w:rPr>
        <w:t>must</w:t>
      </w:r>
      <w:r w:rsidRPr="007707F1">
        <w:rPr>
          <w:rStyle w:val="scinsert"/>
        </w:rPr>
        <w:t xml:space="preserve"> be:</w:t>
      </w:r>
    </w:p>
    <w:p w:rsidRPr="007707F1" w:rsidR="001827F2" w:rsidP="001827F2" w:rsidRDefault="001827F2" w14:paraId="14BAA0B3" w14:textId="5751518E">
      <w:pPr>
        <w:pStyle w:val="sccodifiedsection"/>
      </w:pPr>
      <w:r w:rsidRPr="007707F1">
        <w:rPr>
          <w:color w:val="000000" w:themeColor="text1"/>
          <w:u w:color="000000" w:themeColor="text1"/>
        </w:rPr>
        <w:tab/>
      </w:r>
      <w:r w:rsidR="005354A9">
        <w:rPr>
          <w:rStyle w:val="scinsert"/>
        </w:rPr>
        <w:t>“</w:t>
      </w:r>
      <w:r w:rsidRPr="007707F1">
        <w:rPr>
          <w:rStyle w:val="scinsert"/>
        </w:rPr>
        <w:t>Shall the South Carolina Department of Revenue be authorized to issue permits to licensed retail dealers in this (county) (municipality) to allow for the sale</w:t>
      </w:r>
      <w:r>
        <w:rPr>
          <w:rStyle w:val="scinsert"/>
        </w:rPr>
        <w:t xml:space="preserve"> of</w:t>
      </w:r>
      <w:r w:rsidRPr="007707F1">
        <w:rPr>
          <w:rStyle w:val="scinsert"/>
        </w:rPr>
        <w:t xml:space="preserve"> alcoholic liquors on Sunday in compliance with the provisions of the Alcoholic Beverage Control Act?</w:t>
      </w:r>
      <w:r w:rsidR="005354A9">
        <w:rPr>
          <w:rStyle w:val="scinsert"/>
        </w:rPr>
        <w:t>”</w:t>
      </w:r>
    </w:p>
    <w:p w:rsidRPr="007707F1" w:rsidR="001827F2" w:rsidP="001827F2" w:rsidRDefault="001827F2" w14:paraId="56B39FC2" w14:textId="0C489E74">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2_lv2_c11c5bb74" w:id="9"/>
      <w:r w:rsidRPr="007707F1">
        <w:rPr>
          <w:rStyle w:val="scinsert"/>
        </w:rPr>
        <w:t>(</w:t>
      </w:r>
      <w:bookmarkEnd w:id="9"/>
      <w:r w:rsidRPr="007707F1">
        <w:rPr>
          <w:rStyle w:val="scinsert"/>
        </w:rPr>
        <w:t>2)</w:t>
      </w:r>
      <w:r w:rsidRPr="007707F1">
        <w:t xml:space="preserve"> </w:t>
      </w:r>
      <w:r w:rsidRPr="007707F1">
        <w:rPr>
          <w:rStyle w:val="scinsert"/>
        </w:rPr>
        <w:t>A referendum for this purpose may not be held more often than once in forty</w:t>
      </w:r>
      <w:r w:rsidR="00297BF0">
        <w:rPr>
          <w:rStyle w:val="scinsert"/>
        </w:rPr>
        <w:noBreakHyphen/>
      </w:r>
      <w:r w:rsidRPr="007707F1">
        <w:rPr>
          <w:rStyle w:val="scinsert"/>
        </w:rPr>
        <w:t>eight months.</w:t>
      </w:r>
    </w:p>
    <w:p w:rsidRPr="007707F1" w:rsidR="001827F2" w:rsidP="00297BF0" w:rsidRDefault="001827F2" w14:paraId="4404C02D" w14:textId="62F200EB">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3_lv2_113ee7939" w:id="10"/>
      <w:r w:rsidRPr="007707F1">
        <w:rPr>
          <w:rStyle w:val="scinsert"/>
        </w:rPr>
        <w:t>(</w:t>
      </w:r>
      <w:bookmarkEnd w:id="10"/>
      <w:r w:rsidRPr="007707F1">
        <w:rPr>
          <w:rStyle w:val="scinsert"/>
        </w:rPr>
        <w:t>3)</w:t>
      </w:r>
      <w:r w:rsidRPr="007707F1">
        <w:t xml:space="preserve"> </w:t>
      </w:r>
      <w:r w:rsidRPr="007707F1">
        <w:rPr>
          <w:rStyle w:val="scinsert"/>
        </w:rPr>
        <w:t xml:space="preserve">The expenses for this purpose must be paid by the county or municipality conducting the referendum. </w:t>
      </w:r>
    </w:p>
    <w:p w:rsidRPr="007707F1" w:rsidR="001827F2" w:rsidP="001827F2" w:rsidRDefault="001827F2" w14:paraId="054D4B01" w14:textId="77777777">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4_lv2_89dbbc46a" w:id="11"/>
      <w:r w:rsidRPr="007707F1">
        <w:rPr>
          <w:rStyle w:val="scinsert"/>
        </w:rPr>
        <w:t>(</w:t>
      </w:r>
      <w:bookmarkEnd w:id="11"/>
      <w:r w:rsidRPr="007707F1">
        <w:rPr>
          <w:rStyle w:val="scinsert"/>
        </w:rPr>
        <w:t>4)</w:t>
      </w:r>
      <w:r w:rsidRPr="007707F1">
        <w:t xml:space="preserve"> </w:t>
      </w:r>
      <w:r w:rsidRPr="007707F1">
        <w:rPr>
          <w:rStyle w:val="scinsert"/>
        </w:rPr>
        <w:t>In addition to the petition method of calling the referendum provided for in this subsection,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(C)(1).</w:t>
      </w:r>
    </w:p>
    <w:p w:rsidRPr="007707F1" w:rsidR="001827F2" w:rsidP="001827F2" w:rsidRDefault="001827F2" w14:paraId="014311E0" w14:textId="77777777">
      <w:pPr>
        <w:pStyle w:val="sccodifiedsection"/>
      </w:pPr>
      <w:r w:rsidRPr="007707F1">
        <w:rPr>
          <w:color w:val="000000" w:themeColor="text1"/>
          <w:u w:color="000000" w:themeColor="text1"/>
        </w:rPr>
        <w:tab/>
      </w:r>
      <w:bookmarkStart w:name="ss_T61C6N4160SD_lv1_4dcf07bc0" w:id="12"/>
      <w:r w:rsidRPr="007707F1">
        <w:rPr>
          <w:rStyle w:val="scinsert"/>
        </w:rPr>
        <w:t>(</w:t>
      </w:r>
      <w:bookmarkEnd w:id="12"/>
      <w:r w:rsidRPr="007707F1">
        <w:rPr>
          <w:rStyle w:val="scinsert"/>
        </w:rPr>
        <w:t>D)</w:t>
      </w:r>
      <w:bookmarkStart w:name="ss_T61C6N4160S1_lv2_e3338dbfd" w:id="13"/>
      <w:r w:rsidRPr="007707F1">
        <w:rPr>
          <w:rStyle w:val="scinsert"/>
        </w:rPr>
        <w:t>(</w:t>
      </w:r>
      <w:bookmarkEnd w:id="13"/>
      <w:r w:rsidRPr="007707F1">
        <w:rPr>
          <w:rStyle w:val="scinsert"/>
        </w:rPr>
        <w:t>1)</w:t>
      </w:r>
      <w:r w:rsidRPr="008E5EEA">
        <w:t xml:space="preserve"> </w:t>
      </w:r>
      <w:r w:rsidRPr="007707F1">
        <w:rPr>
          <w:rStyle w:val="scinsert"/>
        </w:rPr>
        <w:t xml:space="preserve">The municipal governing body may order a referendum on the question of the issuance of </w:t>
      </w:r>
      <w:r>
        <w:rPr>
          <w:rStyle w:val="scinsert"/>
        </w:rPr>
        <w:t>permits to allow the sale of alcoholic liquors in the following circumstances</w:t>
      </w:r>
      <w:r w:rsidRPr="007707F1">
        <w:rPr>
          <w:rStyle w:val="scinsert"/>
        </w:rPr>
        <w:t>:</w:t>
      </w:r>
    </w:p>
    <w:p w:rsidRPr="007707F1" w:rsidR="001827F2" w:rsidP="001827F2" w:rsidRDefault="001827F2" w14:paraId="05116DCF" w14:textId="77777777">
      <w:pPr>
        <w:pStyle w:val="sccodifiedsection"/>
      </w:pPr>
      <w:r w:rsidRPr="007707F1">
        <w:rPr>
          <w:color w:val="000000" w:themeColor="text1"/>
          <w:u w:color="000000" w:themeColor="text1"/>
        </w:rPr>
        <w:tab/>
      </w:r>
      <w:r w:rsidRPr="007707F1">
        <w:rPr>
          <w:color w:val="000000" w:themeColor="text1"/>
          <w:u w:color="000000" w:themeColor="text1"/>
        </w:rPr>
        <w:tab/>
      </w:r>
      <w:r w:rsidRPr="007707F1">
        <w:rPr>
          <w:color w:val="000000" w:themeColor="text1"/>
          <w:u w:color="000000" w:themeColor="text1"/>
        </w:rPr>
        <w:tab/>
      </w:r>
      <w:bookmarkStart w:name="ss_T61C6N4160Sa_lv3_e9afa9d04" w:id="14"/>
      <w:r w:rsidRPr="007707F1">
        <w:rPr>
          <w:rStyle w:val="scinsert"/>
        </w:rPr>
        <w:t>(</w:t>
      </w:r>
      <w:bookmarkEnd w:id="14"/>
      <w:r w:rsidRPr="007707F1">
        <w:rPr>
          <w:rStyle w:val="scinsert"/>
        </w:rPr>
        <w:t>a)</w:t>
      </w:r>
      <w:r w:rsidRPr="008E5EEA">
        <w:t xml:space="preserve"> </w:t>
      </w:r>
      <w:r w:rsidRPr="007707F1">
        <w:rPr>
          <w:rStyle w:val="scinsert"/>
        </w:rPr>
        <w:t>parts of the municipality are located in more than one county;</w:t>
      </w:r>
    </w:p>
    <w:p w:rsidRPr="007707F1" w:rsidR="001827F2" w:rsidP="001827F2" w:rsidRDefault="001827F2" w14:paraId="08AE50DB" w14:textId="77777777">
      <w:pPr>
        <w:pStyle w:val="sccodifiedsection"/>
      </w:pPr>
      <w:r w:rsidRPr="007707F1">
        <w:rPr>
          <w:color w:val="000000" w:themeColor="text1"/>
          <w:u w:color="000000" w:themeColor="text1"/>
        </w:rPr>
        <w:tab/>
      </w:r>
      <w:r w:rsidRPr="007707F1">
        <w:rPr>
          <w:color w:val="000000" w:themeColor="text1"/>
          <w:u w:color="000000" w:themeColor="text1"/>
        </w:rPr>
        <w:tab/>
      </w:r>
      <w:r w:rsidRPr="007707F1">
        <w:rPr>
          <w:color w:val="000000" w:themeColor="text1"/>
          <w:u w:color="000000" w:themeColor="text1"/>
        </w:rPr>
        <w:tab/>
      </w:r>
      <w:bookmarkStart w:name="ss_T61C6N4160Sb_lv3_8d8a7350b" w:id="15"/>
      <w:r w:rsidRPr="007707F1">
        <w:rPr>
          <w:rStyle w:val="scinsert"/>
        </w:rPr>
        <w:t>(</w:t>
      </w:r>
      <w:bookmarkEnd w:id="15"/>
      <w:r w:rsidRPr="007707F1">
        <w:rPr>
          <w:rStyle w:val="scinsert"/>
        </w:rPr>
        <w:t>b)</w:t>
      </w:r>
      <w:r w:rsidRPr="008E5EEA">
        <w:t xml:space="preserve"> </w:t>
      </w:r>
      <w:r w:rsidRPr="007707F1">
        <w:rPr>
          <w:rStyle w:val="scinsert"/>
        </w:rPr>
        <w:t>as a result of a favorable vote in a county referendum held pursuant to this section, permits may be issued in only the parts of the municipality located in that county; and</w:t>
      </w:r>
    </w:p>
    <w:p w:rsidRPr="007707F1" w:rsidR="001827F2" w:rsidP="001827F2" w:rsidRDefault="001827F2" w14:paraId="22609871" w14:textId="77777777">
      <w:pPr>
        <w:pStyle w:val="sccodifiedsection"/>
      </w:pPr>
      <w:r w:rsidRPr="007707F1">
        <w:rPr>
          <w:color w:val="000000" w:themeColor="text1"/>
          <w:u w:color="000000" w:themeColor="text1"/>
        </w:rPr>
        <w:tab/>
      </w:r>
      <w:r w:rsidRPr="007707F1">
        <w:rPr>
          <w:color w:val="000000" w:themeColor="text1"/>
          <w:u w:color="000000" w:themeColor="text1"/>
        </w:rPr>
        <w:tab/>
      </w:r>
      <w:r w:rsidRPr="007707F1">
        <w:rPr>
          <w:color w:val="000000" w:themeColor="text1"/>
          <w:u w:color="000000" w:themeColor="text1"/>
        </w:rPr>
        <w:tab/>
      </w:r>
      <w:bookmarkStart w:name="ss_T61C6N4160Sc_lv3_1f8402cfc" w:id="16"/>
      <w:r w:rsidRPr="007707F1">
        <w:rPr>
          <w:rStyle w:val="scinsert"/>
        </w:rPr>
        <w:t>(</w:t>
      </w:r>
      <w:bookmarkEnd w:id="16"/>
      <w:r w:rsidRPr="007707F1">
        <w:rPr>
          <w:rStyle w:val="scinsert"/>
        </w:rPr>
        <w:t>c)</w:t>
      </w:r>
      <w:r w:rsidRPr="008E5EEA">
        <w:t xml:space="preserve"> </w:t>
      </w:r>
      <w:r w:rsidRPr="007707F1">
        <w:rPr>
          <w:rStyle w:val="scinsert"/>
        </w:rPr>
        <w:t>the proposed referendum would authorize issuance of permits in the remaining parts of the municipality.</w:t>
      </w:r>
    </w:p>
    <w:p w:rsidRPr="007707F1" w:rsidR="001827F2" w:rsidP="001827F2" w:rsidRDefault="001827F2" w14:paraId="6EC4E811" w14:textId="77777777">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2_lv2_e8bef09be" w:id="17"/>
      <w:r w:rsidRPr="007707F1">
        <w:rPr>
          <w:rStyle w:val="scinsert"/>
        </w:rPr>
        <w:t>(</w:t>
      </w:r>
      <w:bookmarkEnd w:id="17"/>
      <w:r w:rsidRPr="007707F1">
        <w:rPr>
          <w:rStyle w:val="scinsert"/>
        </w:rPr>
        <w:t>2)</w:t>
      </w:r>
      <w:r w:rsidRPr="008E5EEA">
        <w:t xml:space="preserve"> </w:t>
      </w:r>
      <w:r w:rsidRPr="007707F1">
        <w:rPr>
          <w:rStyle w:val="scinsert"/>
        </w:rPr>
        <w:t>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Pr="007707F1" w:rsidR="001827F2" w:rsidP="00297BF0" w:rsidRDefault="001827F2" w14:paraId="1307CF5C" w14:textId="4B2C000B">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3_lv2_1da845b1c" w:id="18"/>
      <w:r w:rsidRPr="007707F1">
        <w:rPr>
          <w:rStyle w:val="scinsert"/>
        </w:rPr>
        <w:t>(</w:t>
      </w:r>
      <w:bookmarkEnd w:id="18"/>
      <w:r w:rsidRPr="007707F1">
        <w:rPr>
          <w:rStyle w:val="scinsert"/>
        </w:rPr>
        <w:t>3)</w:t>
      </w:r>
      <w:r w:rsidRPr="008E5EEA">
        <w:t xml:space="preserve"> </w:t>
      </w:r>
      <w:r w:rsidRPr="007707F1">
        <w:rPr>
          <w:rStyle w:val="scinsert"/>
        </w:rPr>
        <w:t xml:space="preserve">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w:t>
      </w:r>
      <w:r w:rsidRPr="007707F1">
        <w:rPr>
          <w:rStyle w:val="scinsert"/>
        </w:rPr>
        <w:lastRenderedPageBreak/>
        <w:t xml:space="preserve">subsection (C). </w:t>
      </w:r>
    </w:p>
    <w:p w:rsidRPr="007707F1" w:rsidR="001827F2" w:rsidP="00297BF0" w:rsidRDefault="001827F2" w14:paraId="2DAAC794" w14:textId="47C6BBD9">
      <w:pPr>
        <w:pStyle w:val="sccodifiedsection"/>
      </w:pPr>
      <w:r w:rsidRPr="007707F1">
        <w:rPr>
          <w:color w:val="000000" w:themeColor="text1"/>
          <w:u w:color="000000" w:themeColor="text1"/>
        </w:rPr>
        <w:tab/>
      </w:r>
      <w:bookmarkStart w:name="ss_T61C6N4160SE_lv1_77ff0e372" w:id="19"/>
      <w:r w:rsidRPr="007707F1">
        <w:rPr>
          <w:rStyle w:val="scinsert"/>
        </w:rPr>
        <w:t>(</w:t>
      </w:r>
      <w:bookmarkEnd w:id="19"/>
      <w:r w:rsidRPr="007707F1">
        <w:rPr>
          <w:rStyle w:val="scinsert"/>
        </w:rPr>
        <w:t>E)</w:t>
      </w:r>
      <w:r w:rsidRPr="007707F1">
        <w:t xml:space="preserve"> </w:t>
      </w:r>
      <w:r w:rsidRPr="007707F1">
        <w:rPr>
          <w:rStyle w:val="scinsert"/>
        </w:rPr>
        <w:t xml:space="preserve">Permits issued by the Department of Revenue pursuant to this section may be issued in all parts of a municipality if any part of the municipality is located in a county where the issuance of these permits is allowed. </w:t>
      </w:r>
    </w:p>
    <w:p w:rsidRPr="007707F1" w:rsidR="001827F2" w:rsidP="001827F2" w:rsidRDefault="001827F2" w14:paraId="0BB7335D" w14:textId="3336D266">
      <w:pPr>
        <w:pStyle w:val="sccodifiedsection"/>
      </w:pPr>
      <w:r w:rsidRPr="007707F1">
        <w:rPr>
          <w:color w:val="000000" w:themeColor="text1"/>
          <w:u w:color="000000" w:themeColor="text1"/>
        </w:rPr>
        <w:tab/>
      </w:r>
      <w:bookmarkStart w:name="ss_T61C6N4160SF_lv1_2c075efd9" w:id="20"/>
      <w:r w:rsidRPr="007707F1">
        <w:rPr>
          <w:rStyle w:val="scinsert"/>
        </w:rPr>
        <w:t>(</w:t>
      </w:r>
      <w:bookmarkEnd w:id="20"/>
      <w:r w:rsidRPr="007707F1">
        <w:rPr>
          <w:rStyle w:val="scinsert"/>
        </w:rPr>
        <w:t>F)</w:t>
      </w:r>
      <w:bookmarkStart w:name="ss_T61C6N4160S1_lv2_a5169fed8" w:id="21"/>
      <w:r w:rsidRPr="007707F1">
        <w:rPr>
          <w:rStyle w:val="scinsert"/>
        </w:rPr>
        <w:t>(</w:t>
      </w:r>
      <w:bookmarkEnd w:id="21"/>
      <w:r w:rsidRPr="007707F1">
        <w:rPr>
          <w:rStyle w:val="scinsert"/>
        </w:rPr>
        <w:t>1)</w:t>
      </w:r>
      <w:r w:rsidRPr="007707F1">
        <w:t xml:space="preserve"> </w:t>
      </w:r>
      <w:r w:rsidRPr="007707F1">
        <w:rPr>
          <w:rStyle w:val="scinsert"/>
        </w:rPr>
        <w:t xml:space="preserve">For purposes of referendums held pursuant to this section, </w:t>
      </w:r>
      <w:r w:rsidR="00D6484C">
        <w:rPr>
          <w:rStyle w:val="scinsert"/>
        </w:rPr>
        <w:t>“</w:t>
      </w:r>
      <w:r w:rsidRPr="007707F1">
        <w:rPr>
          <w:rStyle w:val="scinsert"/>
        </w:rPr>
        <w:t>general election</w:t>
      </w:r>
      <w:r w:rsidR="00D6484C">
        <w:rPr>
          <w:rStyle w:val="scinsert"/>
        </w:rPr>
        <w:t>”</w:t>
      </w:r>
      <w:r w:rsidRPr="007707F1">
        <w:rPr>
          <w:rStyle w:val="scinsert"/>
        </w:rPr>
        <w:t xml:space="preserve"> means a:</w:t>
      </w:r>
    </w:p>
    <w:p w:rsidRPr="007707F1" w:rsidR="001827F2" w:rsidP="001827F2" w:rsidRDefault="001827F2" w14:paraId="0E3A2BEA" w14:textId="425123CF">
      <w:pPr>
        <w:pStyle w:val="sccodifiedsection"/>
      </w:pPr>
      <w:r w:rsidRPr="007707F1">
        <w:rPr>
          <w:color w:val="000000" w:themeColor="text1"/>
          <w:u w:color="000000" w:themeColor="text1"/>
        </w:rPr>
        <w:tab/>
      </w:r>
      <w:r w:rsidRPr="007707F1">
        <w:rPr>
          <w:color w:val="000000" w:themeColor="text1"/>
          <w:u w:color="000000" w:themeColor="text1"/>
        </w:rPr>
        <w:tab/>
      </w:r>
      <w:r w:rsidRPr="007707F1">
        <w:rPr>
          <w:color w:val="000000" w:themeColor="text1"/>
          <w:u w:color="000000" w:themeColor="text1"/>
        </w:rPr>
        <w:tab/>
      </w:r>
      <w:bookmarkStart w:name="ss_T61C6N4160Sa_lv3_6a1797a77" w:id="22"/>
      <w:r w:rsidRPr="007707F1">
        <w:rPr>
          <w:rStyle w:val="scinsert"/>
        </w:rPr>
        <w:t>(</w:t>
      </w:r>
      <w:bookmarkEnd w:id="22"/>
      <w:r w:rsidRPr="007707F1">
        <w:rPr>
          <w:rStyle w:val="scinsert"/>
        </w:rPr>
        <w:t>a)</w:t>
      </w:r>
      <w:r w:rsidRPr="007707F1">
        <w:t xml:space="preserve"> </w:t>
      </w:r>
      <w:r w:rsidRPr="007707F1">
        <w:rPr>
          <w:rStyle w:val="scinsert"/>
        </w:rPr>
        <w:t>municipal general election held at a time other than the first Tuesday following the first Monday in November of even</w:t>
      </w:r>
      <w:r w:rsidR="00297BF0">
        <w:rPr>
          <w:rStyle w:val="scinsert"/>
        </w:rPr>
        <w:noBreakHyphen/>
      </w:r>
      <w:r w:rsidRPr="007707F1">
        <w:rPr>
          <w:rStyle w:val="scinsert"/>
        </w:rPr>
        <w:t>numbered years; or</w:t>
      </w:r>
    </w:p>
    <w:p w:rsidRPr="007707F1" w:rsidR="001827F2" w:rsidP="00297BF0" w:rsidRDefault="001827F2" w14:paraId="68B35B2A" w14:textId="1273FDEF">
      <w:pPr>
        <w:pStyle w:val="sccodifiedsection"/>
      </w:pPr>
      <w:r w:rsidRPr="007707F1">
        <w:rPr>
          <w:color w:val="000000" w:themeColor="text1"/>
          <w:u w:color="000000" w:themeColor="text1"/>
        </w:rPr>
        <w:tab/>
      </w:r>
      <w:r w:rsidRPr="007707F1">
        <w:rPr>
          <w:color w:val="000000" w:themeColor="text1"/>
          <w:u w:color="000000" w:themeColor="text1"/>
        </w:rPr>
        <w:tab/>
      </w:r>
      <w:r w:rsidRPr="007707F1">
        <w:rPr>
          <w:color w:val="000000" w:themeColor="text1"/>
          <w:u w:color="000000" w:themeColor="text1"/>
        </w:rPr>
        <w:tab/>
      </w:r>
      <w:bookmarkStart w:name="ss_T61C6N4160Sb_lv3_dcbd2c60b" w:id="23"/>
      <w:r w:rsidRPr="007707F1">
        <w:rPr>
          <w:rStyle w:val="scinsert"/>
        </w:rPr>
        <w:t>(</w:t>
      </w:r>
      <w:bookmarkEnd w:id="23"/>
      <w:r w:rsidRPr="007707F1">
        <w:rPr>
          <w:rStyle w:val="scinsert"/>
        </w:rPr>
        <w:t>b)</w:t>
      </w:r>
      <w:r w:rsidRPr="007707F1">
        <w:t xml:space="preserve"> </w:t>
      </w:r>
      <w:r w:rsidRPr="007707F1">
        <w:rPr>
          <w:rStyle w:val="scinsert"/>
        </w:rPr>
        <w:t>county general election held on the first Tuesday following the first Monday in November of even</w:t>
      </w:r>
      <w:r w:rsidR="00297BF0">
        <w:rPr>
          <w:rStyle w:val="scinsert"/>
        </w:rPr>
        <w:noBreakHyphen/>
      </w:r>
      <w:r w:rsidRPr="007707F1">
        <w:rPr>
          <w:rStyle w:val="scinsert"/>
        </w:rPr>
        <w:t xml:space="preserve">numbered years. </w:t>
      </w:r>
    </w:p>
    <w:p w:rsidRPr="007707F1" w:rsidR="001827F2" w:rsidP="00297BF0" w:rsidRDefault="001827F2" w14:paraId="43BD4C13" w14:textId="3F6B64BF">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2_lv2_f3b200d0a" w:id="24"/>
      <w:r w:rsidRPr="007707F1">
        <w:rPr>
          <w:rStyle w:val="scinsert"/>
        </w:rPr>
        <w:t>(</w:t>
      </w:r>
      <w:bookmarkEnd w:id="24"/>
      <w:r w:rsidRPr="007707F1">
        <w:rPr>
          <w:rStyle w:val="scinsert"/>
        </w:rPr>
        <w:t>2)</w:t>
      </w:r>
      <w:r w:rsidRPr="007707F1">
        <w:t xml:space="preserve"> </w:t>
      </w:r>
      <w:r w:rsidRPr="007707F1">
        <w:rPr>
          <w:rStyle w:val="scinsert"/>
        </w:rPr>
        <w:t>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297BF0">
        <w:rPr>
          <w:rStyle w:val="scinsert"/>
        </w:rPr>
        <w:noBreakHyphen/>
      </w:r>
      <w:r w:rsidRPr="007707F1">
        <w:rPr>
          <w:rStyle w:val="scinsert"/>
        </w:rPr>
        <w:t>13</w:t>
      </w:r>
      <w:r w:rsidR="00297BF0">
        <w:rPr>
          <w:rStyle w:val="scinsert"/>
        </w:rPr>
        <w:noBreakHyphen/>
      </w:r>
      <w:r w:rsidRPr="007707F1">
        <w:rPr>
          <w:rStyle w:val="scinsert"/>
        </w:rPr>
        <w:t xml:space="preserve">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 </w:t>
      </w:r>
    </w:p>
    <w:p w:rsidRPr="007707F1" w:rsidR="001827F2" w:rsidP="001827F2" w:rsidRDefault="001827F2" w14:paraId="501C4B5E" w14:textId="77777777">
      <w:pPr>
        <w:pStyle w:val="sccodifiedsection"/>
      </w:pPr>
      <w:r w:rsidRPr="007707F1">
        <w:rPr>
          <w:color w:val="000000" w:themeColor="text1"/>
          <w:u w:color="000000" w:themeColor="text1"/>
        </w:rPr>
        <w:tab/>
      </w:r>
      <w:bookmarkStart w:name="ss_T61C6N4160SG_lv1_4af20c142" w:id="25"/>
      <w:r w:rsidRPr="007707F1">
        <w:rPr>
          <w:rStyle w:val="scinsert"/>
        </w:rPr>
        <w:t>(</w:t>
      </w:r>
      <w:bookmarkEnd w:id="25"/>
      <w:r w:rsidRPr="007707F1">
        <w:rPr>
          <w:rStyle w:val="scinsert"/>
        </w:rPr>
        <w:t>G)</w:t>
      </w:r>
      <w:r w:rsidRPr="007707F1">
        <w:t xml:space="preserve"> </w:t>
      </w:r>
      <w:r w:rsidRPr="007707F1">
        <w:rPr>
          <w:color w:val="000000" w:themeColor="text1"/>
          <w:u w:color="000000" w:themeColor="text1"/>
        </w:rPr>
        <w:t>A person who violates a provision of this section is guilty of a misdemeanor and, upon conviction, must be punished as follows:</w:t>
      </w:r>
    </w:p>
    <w:p w:rsidRPr="007707F1" w:rsidR="001827F2" w:rsidP="001827F2" w:rsidRDefault="001827F2" w14:paraId="68844683" w14:textId="77777777">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a_lv2_5fcf24442" w:id="26"/>
      <w:r>
        <w:rPr>
          <w:rStyle w:val="scstrike"/>
        </w:rPr>
        <w:t>(</w:t>
      </w:r>
      <w:bookmarkEnd w:id="26"/>
      <w:r>
        <w:rPr>
          <w:rStyle w:val="scstrike"/>
        </w:rPr>
        <w:t>a)</w:t>
      </w:r>
      <w:r w:rsidRPr="007707F1">
        <w:rPr>
          <w:rStyle w:val="scinsert"/>
        </w:rPr>
        <w:t>(1)</w:t>
      </w:r>
      <w:r w:rsidRPr="007707F1">
        <w:t xml:space="preserve"> </w:t>
      </w:r>
      <w:r w:rsidRPr="007707F1">
        <w:rPr>
          <w:color w:val="000000" w:themeColor="text1"/>
          <w:u w:color="000000" w:themeColor="text1"/>
        </w:rPr>
        <w:t>for a first offense, by a fine of two hundred dollars or imprisonment for sixty days;</w:t>
      </w:r>
    </w:p>
    <w:p w:rsidRPr="007707F1" w:rsidR="001827F2" w:rsidP="001827F2" w:rsidRDefault="001827F2" w14:paraId="359208FA" w14:textId="77777777">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b_lv2_69a1989f4" w:id="27"/>
      <w:r>
        <w:rPr>
          <w:rStyle w:val="scstrike"/>
        </w:rPr>
        <w:t>(</w:t>
      </w:r>
      <w:bookmarkEnd w:id="27"/>
      <w:r>
        <w:rPr>
          <w:rStyle w:val="scstrike"/>
        </w:rPr>
        <w:t>b)</w:t>
      </w:r>
      <w:r w:rsidRPr="007707F1">
        <w:rPr>
          <w:rStyle w:val="scinsert"/>
        </w:rPr>
        <w:t>(2)</w:t>
      </w:r>
      <w:r w:rsidRPr="007707F1">
        <w:t xml:space="preserve"> </w:t>
      </w:r>
      <w:r w:rsidRPr="007707F1">
        <w:rPr>
          <w:color w:val="000000" w:themeColor="text1"/>
          <w:u w:color="000000" w:themeColor="text1"/>
        </w:rPr>
        <w:t>for a second offense, by a fine of one thousand dollars or imprisonment for one year; and</w:t>
      </w:r>
    </w:p>
    <w:p w:rsidRPr="007707F1" w:rsidR="001827F2" w:rsidP="001827F2" w:rsidRDefault="001827F2" w14:paraId="3E6F1C30" w14:textId="77777777">
      <w:pPr>
        <w:pStyle w:val="sccodifiedsection"/>
      </w:pPr>
      <w:r w:rsidRPr="007707F1">
        <w:rPr>
          <w:color w:val="000000" w:themeColor="text1"/>
          <w:u w:color="000000" w:themeColor="text1"/>
        </w:rPr>
        <w:tab/>
      </w:r>
      <w:r w:rsidRPr="007707F1">
        <w:rPr>
          <w:color w:val="000000" w:themeColor="text1"/>
          <w:u w:color="000000" w:themeColor="text1"/>
        </w:rPr>
        <w:tab/>
      </w:r>
      <w:bookmarkStart w:name="ss_T61C6N4160Sc_lv2_98f84d505" w:id="28"/>
      <w:r>
        <w:rPr>
          <w:rStyle w:val="scstrike"/>
        </w:rPr>
        <w:t>(</w:t>
      </w:r>
      <w:bookmarkEnd w:id="28"/>
      <w:r>
        <w:rPr>
          <w:rStyle w:val="scstrike"/>
        </w:rPr>
        <w:t>c)</w:t>
      </w:r>
      <w:r w:rsidRPr="007707F1">
        <w:rPr>
          <w:rStyle w:val="scinsert"/>
        </w:rPr>
        <w:t>(3)</w:t>
      </w:r>
      <w:r w:rsidRPr="007707F1">
        <w:t xml:space="preserve"> </w:t>
      </w:r>
      <w:r w:rsidRPr="007707F1">
        <w:rPr>
          <w:color w:val="000000" w:themeColor="text1"/>
          <w:u w:color="000000" w:themeColor="text1"/>
        </w:rPr>
        <w:t>for a third or subsequent offense, by a fine of two thousand dollars or imprisonment for two years.</w:t>
      </w:r>
    </w:p>
    <w:p w:rsidRPr="007707F1" w:rsidR="001827F2" w:rsidP="001827F2" w:rsidRDefault="001827F2" w14:paraId="47992E36" w14:textId="77777777">
      <w:pPr>
        <w:pStyle w:val="scemptyline"/>
      </w:pPr>
    </w:p>
    <w:p w:rsidR="001827F2" w:rsidP="00297BF0" w:rsidRDefault="001827F2" w14:paraId="5A8EA01D" w14:textId="3A71CBC4">
      <w:pPr>
        <w:pStyle w:val="scnoncodifiedsection"/>
      </w:pPr>
      <w:bookmarkStart w:name="eff_date_section" w:id="29"/>
      <w:bookmarkStart w:name="bs_num_2_lastsection" w:id="30"/>
      <w:bookmarkEnd w:id="29"/>
      <w:r>
        <w:rPr>
          <w:u w:color="000000" w:themeColor="text1"/>
        </w:rPr>
        <w:t>S</w:t>
      </w:r>
      <w:bookmarkEnd w:id="30"/>
      <w:r>
        <w:t xml:space="preserve">ECTION </w:t>
      </w:r>
      <w:r w:rsidRPr="007707F1">
        <w:rPr>
          <w:u w:color="000000" w:themeColor="text1"/>
        </w:rPr>
        <w:t>2.</w:t>
      </w:r>
      <w:r w:rsidRPr="007707F1">
        <w:rPr>
          <w:u w:color="000000" w:themeColor="text1"/>
        </w:rPr>
        <w:tab/>
        <w:t xml:space="preserve">This act takes effect upon approval by the Governor. </w:t>
      </w:r>
    </w:p>
    <w:p w:rsidRPr="00DF3B44" w:rsidR="005516F6" w:rsidP="009E4191" w:rsidRDefault="001827F2" w14:paraId="7389F665" w14:textId="45C74B7D">
      <w:pPr>
        <w:pStyle w:val="scbillendxx"/>
      </w:pPr>
      <w:r>
        <w:noBreakHyphen/>
      </w:r>
      <w:r>
        <w:noBreakHyphen/>
      </w:r>
      <w:r>
        <w:noBreakHyphen/>
      </w:r>
      <w:r>
        <w:noBreakHyphen/>
        <w:t>XX</w:t>
      </w:r>
      <w:r>
        <w:noBreakHyphen/>
      </w:r>
      <w:r>
        <w:noBreakHyphen/>
      </w:r>
      <w:r>
        <w:noBreakHyphen/>
      </w:r>
      <w:r>
        <w:noBreakHyphen/>
      </w:r>
    </w:p>
    <w:sectPr w:rsidRPr="00DF3B44" w:rsidR="005516F6" w:rsidSect="00AC16C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16F5C6" w:rsidR="00685035" w:rsidRPr="007B4AF7" w:rsidRDefault="00F91AF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27F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7BF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54A9"/>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16C1"/>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353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0F8"/>
    <w:rsid w:val="00CF68D6"/>
    <w:rsid w:val="00CF7B4A"/>
    <w:rsid w:val="00D009F8"/>
    <w:rsid w:val="00D078DA"/>
    <w:rsid w:val="00D14995"/>
    <w:rsid w:val="00D2455C"/>
    <w:rsid w:val="00D25023"/>
    <w:rsid w:val="00D27F8C"/>
    <w:rsid w:val="00D33843"/>
    <w:rsid w:val="00D54A6F"/>
    <w:rsid w:val="00D57D57"/>
    <w:rsid w:val="00D62E42"/>
    <w:rsid w:val="00D6484C"/>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1AF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354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4&amp;session=125&amp;summary=B" TargetMode="External" Id="R8a5ce2a472f04455" /><Relationship Type="http://schemas.openxmlformats.org/officeDocument/2006/relationships/hyperlink" Target="https://www.scstatehouse.gov/sess125_2023-2024/prever/3144_20221208.docx" TargetMode="External" Id="Re10d20e15d994278" /><Relationship Type="http://schemas.openxmlformats.org/officeDocument/2006/relationships/hyperlink" Target="h:\hj\20230110.docx" TargetMode="External" Id="R5cd10f72159a4d4f" /><Relationship Type="http://schemas.openxmlformats.org/officeDocument/2006/relationships/hyperlink" Target="h:\hj\20230110.docx" TargetMode="External" Id="R2d7eec832da042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d6588070-a62d-4e31-baaf-a64995f8c73b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56959d4b-a854-439d-8d4c-93c895453d30</T_BILL_REQUEST_REQUEST>
  <T_BILL_R_ORIGINALDRAFT>619c3e3c-a145-49c0-9ef9-90aaf010ae36</T_BILL_R_ORIGINALDRAFT>
  <T_BILL_SPONSOR_SPONSOR>b2136199-117e-4ca1-8f14-47ba232bb14f</T_BILL_SPONSOR_SPONSOR>
  <T_BILL_T_ACTNUMBER>None</T_BILL_T_ACTNUMBER>
  <T_BILL_T_BILLNAME>[3144]</T_BILL_T_BILLNAME>
  <T_BILL_T_BILLNUMBER>3144</T_BILL_T_BILLNUMBER>
  <T_BILL_T_BILLTITLE>TO AMEND the south carolina code of laws by amending SECTION 61‑6‑4160, RELATING TO THE SALE OF ALCOHOLIC LIQUORS ON CERTAIN DAYS, SO AS TO PROVIDE THAT THE SALE OF ALCOHOLIC LIQUORS ON SUNDAY MAY BE AUTHORIZED BY REFERENDUM. </T_BILL_T_BILLTITLE>
  <T_BILL_T_CHAMBER>house</T_BILL_T_CHAMBER>
  <T_BILL_T_FILENAME> </T_BILL_T_FILENAME>
  <T_BILL_T_LEGTYPE>bill_statewide</T_BILL_T_LEGTYPE>
  <T_BILL_T_RATNUMBER>None</T_BILL_T_RATNUMBER>
  <T_BILL_T_SECTIONS>[{"SectionUUID":"d11cf80b-b6c7-4147-8173-683490f804b0","SectionName":"code_section","SectionNumber":1,"SectionType":"code_section","CodeSections":[{"CodeSectionBookmarkName":"cs_T61C6N4160_4c70f478a","IsConstitutionSection":false,"Identity":"61-6-4160","IsNew":false,"SubSections":[{"Level":1,"Identity":"T61C6N4160SA","SubSectionBookmarkName":"ss_T61C6N4160SA_lv1_95893a533","IsNewSubSection":false},{"Level":1,"Identity":"T61C6N4160SB","SubSectionBookmarkName":"ss_T61C6N4160SB_lv1_6d8b9c969","IsNewSubSection":false},{"Level":1,"Identity":"T61C6N4160SC","SubSectionBookmarkName":"ss_T61C6N4160SC_lv1_989d2d70c","IsNewSubSection":false},{"Level":2,"Identity":"T61C6N4160S1","SubSectionBookmarkName":"ss_T61C6N4160S1_lv2_40f165ff3","IsNewSubSection":false},{"Level":2,"Identity":"T61C6N4160S2","SubSectionBookmarkName":"ss_T61C6N4160S2_lv2_c11c5bb74","IsNewSubSection":false},{"Level":2,"Identity":"T61C6N4160S3","SubSectionBookmarkName":"ss_T61C6N4160S3_lv2_113ee7939","IsNewSubSection":false},{"Level":2,"Identity":"T61C6N4160S4","SubSectionBookmarkName":"ss_T61C6N4160S4_lv2_89dbbc46a","IsNewSubSection":false},{"Level":1,"Identity":"T61C6N4160SD","SubSectionBookmarkName":"ss_T61C6N4160SD_lv1_4dcf07bc0","IsNewSubSection":false},{"Level":2,"Identity":"T61C6N4160S1","SubSectionBookmarkName":"ss_T61C6N4160S1_lv2_e3338dbfd","IsNewSubSection":false},{"Level":3,"Identity":"T61C6N4160Sa","SubSectionBookmarkName":"ss_T61C6N4160Sa_lv3_e9afa9d04","IsNewSubSection":false},{"Level":3,"Identity":"T61C6N4160Sb","SubSectionBookmarkName":"ss_T61C6N4160Sb_lv3_8d8a7350b","IsNewSubSection":false},{"Level":3,"Identity":"T61C6N4160Sc","SubSectionBookmarkName":"ss_T61C6N4160Sc_lv3_1f8402cfc","IsNewSubSection":false},{"Level":2,"Identity":"T61C6N4160S2","SubSectionBookmarkName":"ss_T61C6N4160S2_lv2_e8bef09be","IsNewSubSection":false},{"Level":2,"Identity":"T61C6N4160S3","SubSectionBookmarkName":"ss_T61C6N4160S3_lv2_1da845b1c","IsNewSubSection":false},{"Level":1,"Identity":"T61C6N4160SE","SubSectionBookmarkName":"ss_T61C6N4160SE_lv1_77ff0e372","IsNewSubSection":false},{"Level":1,"Identity":"T61C6N4160SF","SubSectionBookmarkName":"ss_T61C6N4160SF_lv1_2c075efd9","IsNewSubSection":false},{"Level":2,"Identity":"T61C6N4160S1","SubSectionBookmarkName":"ss_T61C6N4160S1_lv2_a5169fed8","IsNewSubSection":false},{"Level":3,"Identity":"T61C6N4160Sa","SubSectionBookmarkName":"ss_T61C6N4160Sa_lv3_6a1797a77","IsNewSubSection":false},{"Level":3,"Identity":"T61C6N4160Sb","SubSectionBookmarkName":"ss_T61C6N4160Sb_lv3_dcbd2c60b","IsNewSubSection":false},{"Level":2,"Identity":"T61C6N4160S2","SubSectionBookmarkName":"ss_T61C6N4160S2_lv2_f3b200d0a","IsNewSubSection":false},{"Level":1,"Identity":"T61C6N4160SG","SubSectionBookmarkName":"ss_T61C6N4160SG_lv1_4af20c142","IsNewSubSection":false},{"Level":2,"Identity":"T61C6N4160Sa","SubSectionBookmarkName":"ss_T61C6N4160Sa_lv2_5fcf24442","IsNewSubSection":false},{"Level":2,"Identity":"T61C6N4160Sb","SubSectionBookmarkName":"ss_T61C6N4160Sb_lv2_69a1989f4","IsNewSubSection":false},{"Level":2,"Identity":"T61C6N4160Sc","SubSectionBookmarkName":"ss_T61C6N4160Sc_lv2_98f84d505","IsNewSubSection":false}],"TitleRelatedTo":"Sunday sales; Christmas Day sales; penalties.","TitleSoAsTo":"","Deleted":false}],"TitleText":"","DisableControls":false,"Deleted":false,"SectionBookmarkName":"bs_num_1_5e19a0bf6"},{"SectionUUID":"3052fe0f-ab89-422c-9d37-f234a5d4790c","SectionName":"standard_eff_date_section","SectionNumber":2,"SectionType":"drafting_clause","CodeSections":[],"TitleText":"","DisableControls":false,"Deleted":false,"SectionBookmarkName":"bs_num_2_lastsection"}]</T_BILL_T_SECTIONS>
  <T_BILL_T_SECTIONSHISTORY>[{"Id":1,"SectionsList":[{"SectionUUID":"d11cf80b-b6c7-4147-8173-683490f804b0","SectionName":"code_section","SectionNumber":1,"SectionType":"code_section","CodeSections":[{"CodeSectionBookmarkName":"cs_T61C6N4160_4c70f478a","IsConstitutionSection":false,"Identity":"61-6-4160","IsNew":false,"SubSections":[],"TitleRelatedTo":"Sunday sales; Christmas Day sales; penalties.","TitleSoAsTo":"","Deleted":false}],"TitleText":"","DisableControls":false,"Deleted":false,"SectionBookmarkName":"bs_num_1_5e19a0bf6"},{"SectionUUID":"3052fe0f-ab89-422c-9d37-f234a5d4790c","SectionName":"standard_eff_date_section","SectionNumber":2,"SectionType":"drafting_clause","CodeSections":[],"TitleText":"","DisableControls":false,"Deleted":false,"SectionBookmarkName":"bs_num_2_lastsection"}],"Timestamp":"2022-11-10T09:56:45.6164728-05:00","Username":null},{"Id":2,"SectionsList":[{"SectionUUID":"d11cf80b-b6c7-4147-8173-683490f804b0","SectionName":"code_section","SectionNumber":1,"SectionType":"code_section","CodeSections":[{"CodeSectionBookmarkName":"cs_T61C6N4160_4c70f478a","IsConstitutionSection":false,"Identity":"61-6-4160","IsNew":false,"SubSections":[{"Level":1,"Identity":"T61C6N4160SA","SubSectionBookmarkName":"ss_T61C6N4160SA_lv1_95893a533","IsNewSubSection":false},{"Level":1,"Identity":"T61C6N4160SB","SubSectionBookmarkName":"ss_T61C6N4160SB_lv1_6d8b9c969","IsNewSubSection":false},{"Level":1,"Identity":"T61C6N4160SC","SubSectionBookmarkName":"ss_T61C6N4160SC_lv1_989d2d70c","IsNewSubSection":false},{"Level":2,"Identity":"T61C6N4160S1","SubSectionBookmarkName":"ss_T61C6N4160S1_lv2_40f165ff3","IsNewSubSection":false},{"Level":2,"Identity":"T61C6N4160S2","SubSectionBookmarkName":"ss_T61C6N4160S2_lv2_c11c5bb74","IsNewSubSection":false},{"Level":2,"Identity":"T61C6N4160S3","SubSectionBookmarkName":"ss_T61C6N4160S3_lv2_113ee7939","IsNewSubSection":false},{"Level":2,"Identity":"T61C6N4160S4","SubSectionBookmarkName":"ss_T61C6N4160S4_lv2_89dbbc46a","IsNewSubSection":false},{"Level":1,"Identity":"T61C6N4160SD","SubSectionBookmarkName":"ss_T61C6N4160SD_lv1_4dcf07bc0","IsNewSubSection":false},{"Level":2,"Identity":"T61C6N4160S1","SubSectionBookmarkName":"ss_T61C6N4160S1_lv2_e3338dbfd","IsNewSubSection":false},{"Level":3,"Identity":"T61C6N4160Sa","SubSectionBookmarkName":"ss_T61C6N4160Sa_lv3_e9afa9d04","IsNewSubSection":false},{"Level":3,"Identity":"T61C6N4160Sb","SubSectionBookmarkName":"ss_T61C6N4160Sb_lv3_8d8a7350b","IsNewSubSection":false},{"Level":3,"Identity":"T61C6N4160Sc","SubSectionBookmarkName":"ss_T61C6N4160Sc_lv3_1f8402cfc","IsNewSubSection":false},{"Level":2,"Identity":"T61C6N4160S2","SubSectionBookmarkName":"ss_T61C6N4160S2_lv2_e8bef09be","IsNewSubSection":false},{"Level":2,"Identity":"T61C6N4160S3","SubSectionBookmarkName":"ss_T61C6N4160S3_lv2_1da845b1c","IsNewSubSection":false},{"Level":1,"Identity":"T61C6N4160SE","SubSectionBookmarkName":"ss_T61C6N4160SE_lv1_77ff0e372","IsNewSubSection":false},{"Level":1,"Identity":"T61C6N4160SF","SubSectionBookmarkName":"ss_T61C6N4160SF_lv1_2c075efd9","IsNewSubSection":false},{"Level":2,"Identity":"T61C6N4160S1","SubSectionBookmarkName":"ss_T61C6N4160S1_lv2_a5169fed8","IsNewSubSection":false},{"Level":3,"Identity":"T61C6N4160Sa","SubSectionBookmarkName":"ss_T61C6N4160Sa_lv3_6a1797a77","IsNewSubSection":false},{"Level":3,"Identity":"T61C6N4160Sb","SubSectionBookmarkName":"ss_T61C6N4160Sb_lv3_dcbd2c60b","IsNewSubSection":false},{"Level":2,"Identity":"T61C6N4160S2","SubSectionBookmarkName":"ss_T61C6N4160S2_lv2_f3b200d0a","IsNewSubSection":false},{"Level":1,"Identity":"T61C6N4160SG","SubSectionBookmarkName":"ss_T61C6N4160SG_lv1_4af20c142","IsNewSubSection":false},{"Level":2,"Identity":"T61C6N4160Sa","SubSectionBookmarkName":"ss_T61C6N4160Sa_lv2_5fcf24442","IsNewSubSection":false},{"Level":2,"Identity":"T61C6N4160Sb","SubSectionBookmarkName":"ss_T61C6N4160Sb_lv2_69a1989f4","IsNewSubSection":false},{"Level":2,"Identity":"T61C6N4160Sc","SubSectionBookmarkName":"ss_T61C6N4160Sc_lv2_98f84d505","IsNewSubSection":false}],"TitleRelatedTo":"Sunday sales; Christmas Day sales; penalties.","TitleSoAsTo":"","Deleted":false}],"TitleText":"","DisableControls":false,"Deleted":false,"SectionBookmarkName":"bs_num_1_5e19a0bf6"},{"SectionUUID":"3052fe0f-ab89-422c-9d37-f234a5d4790c","SectionName":"standard_eff_date_section","SectionNumber":2,"SectionType":"drafting_clause","CodeSections":[],"TitleText":"","DisableControls":false,"Deleted":false,"SectionBookmarkName":"bs_num_2_lastsection"}],"Timestamp":"2022-11-14T16:18:27.9538445-05:00","Username":"julienewboult@scstatehouse.gov"}]</T_BILL_T_SECTIONSHISTORY>
  <T_BILL_T_SUBJECT>Liquor sales, certain days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19</cp:revision>
  <cp:lastPrinted>2022-11-10T15:06:00Z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