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West</w:t>
      </w:r>
    </w:p>
    <w:p>
      <w:pPr>
        <w:widowControl w:val="false"/>
        <w:spacing w:after="0"/>
        <w:jc w:val="left"/>
      </w:pPr>
      <w:r>
        <w:rPr>
          <w:rFonts w:ascii="Times New Roman"/>
          <w:sz w:val="22"/>
        </w:rPr>
        <w:t xml:space="preserve">Document Path: LC-0004SA23.docx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Lottery Prizes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c6bb89e4e264b45">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e9f258ac17f4ca8">
        <w:r w:rsidRPr="00770434">
          <w:rPr>
            <w:rStyle w:val="Hyperlink"/>
          </w:rPr>
          <w:t>House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2ba90127cb47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aefc67adab4fd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E0885" w:rsidRDefault="00432135" w14:paraId="47642A99" w14:textId="3843B299">
      <w:pPr>
        <w:pStyle w:val="scemptylineheader"/>
      </w:pPr>
    </w:p>
    <w:p w:rsidRPr="00BB0725" w:rsidR="00A73EFA" w:rsidP="009E0885" w:rsidRDefault="00A73EFA" w14:paraId="7B72410E" w14:textId="18277878">
      <w:pPr>
        <w:pStyle w:val="scemptylineheader"/>
      </w:pPr>
    </w:p>
    <w:p w:rsidRPr="00BB0725" w:rsidR="00A73EFA" w:rsidP="009E0885" w:rsidRDefault="00A73EFA" w14:paraId="6AD935C9" w14:textId="3D4541C0">
      <w:pPr>
        <w:pStyle w:val="scemptylineheader"/>
      </w:pPr>
    </w:p>
    <w:p w:rsidRPr="00DF3B44" w:rsidR="00A73EFA" w:rsidP="009E0885" w:rsidRDefault="00A73EFA" w14:paraId="51A98227" w14:textId="24F83865">
      <w:pPr>
        <w:pStyle w:val="scemptylineheader"/>
      </w:pPr>
    </w:p>
    <w:p w:rsidRPr="00DF3B44" w:rsidR="00A73EFA" w:rsidP="009E0885" w:rsidRDefault="00A73EFA" w14:paraId="3858851A" w14:textId="619845C5">
      <w:pPr>
        <w:pStyle w:val="scemptylineheader"/>
      </w:pPr>
    </w:p>
    <w:p w:rsidRPr="00DF3B44" w:rsidR="00A73EFA" w:rsidP="009E0885" w:rsidRDefault="00A73EFA" w14:paraId="4E3DDE20" w14:textId="29B9708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40DA" w14:paraId="40FEFADA" w14:textId="68261AAE">
          <w:pPr>
            <w:pStyle w:val="scbilltitle"/>
            <w:tabs>
              <w:tab w:val="left" w:pos="2104"/>
            </w:tabs>
          </w:pPr>
          <w:r>
            <w:t>to amend the South Carolina Code of Laws by amending Section 59-150-230, relating to Lottery prizes, so as to remove certain provisions relating to contracting with certain agencies.</w:t>
          </w:r>
        </w:p>
      </w:sdtContent>
    </w:sdt>
    <w:bookmarkStart w:name="at_9260ee45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d7fffd2" w:id="1"/>
      <w:r w:rsidRPr="0094541D">
        <w:t>B</w:t>
      </w:r>
      <w:bookmarkEnd w:id="1"/>
      <w:r w:rsidRPr="0094541D">
        <w:t>e it enacted by the General Assembly of the State of South Carolina:</w:t>
      </w:r>
    </w:p>
    <w:p w:rsidR="007846EE" w:rsidP="007846EE" w:rsidRDefault="007846EE" w14:paraId="5F77323E" w14:textId="77777777">
      <w:pPr>
        <w:pStyle w:val="scemptyline"/>
      </w:pPr>
    </w:p>
    <w:p w:rsidR="007846EE" w:rsidP="007846EE" w:rsidRDefault="007846EE" w14:paraId="610E31E2" w14:textId="77777777">
      <w:pPr>
        <w:pStyle w:val="scdirectionallanguage"/>
      </w:pPr>
      <w:bookmarkStart w:name="bs_num_1_cdf4dd680" w:id="2"/>
      <w:r>
        <w:t>S</w:t>
      </w:r>
      <w:bookmarkEnd w:id="2"/>
      <w:r>
        <w:t>ECTION 1.</w:t>
      </w:r>
      <w:r>
        <w:tab/>
      </w:r>
      <w:bookmarkStart w:name="dl_e355744e6" w:id="3"/>
      <w:r>
        <w:t>S</w:t>
      </w:r>
      <w:bookmarkEnd w:id="3"/>
      <w:r>
        <w:t>ection 59-150-230(I) of the S.C. Code is amended to read:</w:t>
      </w:r>
    </w:p>
    <w:p w:rsidR="007846EE" w:rsidP="007846EE" w:rsidRDefault="007846EE" w14:paraId="2A8D61BB" w14:textId="77777777">
      <w:pPr>
        <w:pStyle w:val="scemptyline"/>
      </w:pPr>
    </w:p>
    <w:p w:rsidR="007846EE" w:rsidDel="007846EE" w:rsidP="007846EE" w:rsidRDefault="007846EE" w14:paraId="00767B02" w14:textId="6FA9CD77">
      <w:pPr>
        <w:pStyle w:val="sccodifiedsection"/>
        <w:rPr/>
      </w:pPr>
      <w:bookmarkStart w:name="cs_T59C150N230_0dce8f3d3" w:id="5"/>
      <w:r>
        <w:tab/>
      </w:r>
      <w:bookmarkStart w:name="ss_T59C150N230SI_lv1_25adf95d8" w:id="6"/>
      <w:bookmarkEnd w:id="5"/>
      <w:r>
        <w:t>(</w:t>
      </w:r>
      <w:bookmarkEnd w:id="6"/>
      <w:r>
        <w:t xml:space="preserve">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w:t>
      </w:r>
      <w:r>
        <w:rPr>
          <w:rStyle w:val="scstrike"/>
        </w:rPr>
        <w:t>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semi-annual reports.</w:t>
      </w:r>
    </w:p>
    <w:p w:rsidRPr="00DF3B44" w:rsidR="007E06BB" w:rsidP="007846EE" w:rsidRDefault="007E06BB" w14:paraId="3D8F1FED" w14:textId="7ACF5ED8">
      <w:pPr>
        <w:pStyle w:val="scemptyline"/>
      </w:pPr>
    </w:p>
    <w:p w:rsidRPr="00DF3B44" w:rsidR="007A10F1" w:rsidP="007A10F1" w:rsidRDefault="007846EE" w14:paraId="0E9393B4" w14:textId="6D3BB949">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8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3533B7" w:rsidR="00685035" w:rsidRPr="007B4AF7" w:rsidRDefault="009E08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46EE">
              <w:rPr>
                <w:noProof/>
              </w:rPr>
              <w:t>LC-0004SA23.docx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71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6E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6EE"/>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885"/>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40D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846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2&amp;session=125&amp;summary=B" TargetMode="External" Id="R322ba90127cb479b" /><Relationship Type="http://schemas.openxmlformats.org/officeDocument/2006/relationships/hyperlink" Target="https://www.scstatehouse.gov/sess125_2023-2024/prever/3152_20221208.docx" TargetMode="External" Id="Ra7aefc67adab4fd0" /><Relationship Type="http://schemas.openxmlformats.org/officeDocument/2006/relationships/hyperlink" Target="h:\hj\20230110.docx" TargetMode="External" Id="Rdc6bb89e4e264b45" /><Relationship Type="http://schemas.openxmlformats.org/officeDocument/2006/relationships/hyperlink" Target="h:\hj\20230110.docx" TargetMode="External" Id="R5e9f258ac17f4c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484b965b-6cf0-467f-aa5c-912a964059d2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1221af87-92ea-400b-a6ec-af48a802688b</T_BILL_REQUEST_REQUEST>
  <T_BILL_R_ORIGINALDRAFT>c3de5472-1aa9-439d-9ec8-d98f728acad2</T_BILL_R_ORIGINALDRAFT>
  <T_BILL_SPONSOR_SPONSOR>fab73c2d-232a-4dc2-a553-0482c4fb3a2f</T_BILL_SPONSOR_SPONSOR>
  <T_BILL_T_ACTNUMBER>None</T_BILL_T_ACTNUMBER>
  <T_BILL_T_BILLNAME>[3152]</T_BILL_T_BILLNAME>
  <T_BILL_T_BILLNUMBER>3152</T_BILL_T_BILLNUMBER>
  <T_BILL_T_BILLTITLE>to amend the South Carolina Code of Laws by amending Section 59-150-230, relating to Lottery prizes, so as to remove certain provisions relating to contracting with certain agencies.</T_BILL_T_BILLTITLE>
  <T_BILL_T_CHAMBER>house</T_BILL_T_CHAMBER>
  <T_BILL_T_FILENAME> </T_BILL_T_FILENAME>
  <T_BILL_T_LEGTYPE>bill_statewide</T_BILL_T_LEGTYPE>
  <T_BILL_T_RATNUMBER>None</T_BILL_T_RATNUMBER>
  <T_BILL_T_SECTIONS>[{"SectionUUID":"04eb39de-927e-4b76-99a2-9c7947ea3a64","SectionName":"code_section","SectionNumber":1,"SectionType":"code_section","CodeSections":[{"CodeSectionBookmarkName":"cs_T59C150N230_0dce8f3d3","IsConstitutionSection":false,"Identity":"59-150-230","IsNew":false,"SubSections":[{"Level":1,"Identity":"T59C150N230SI","SubSectionBookmarkName":"ss_T59C150N230SI_lv1_25adf95d8","IsNewSubSection":false}],"TitleRelatedTo":"Lottery prizes","TitleSoAsTo":"remove certain provisions relating to contracting with certain agencies","Deleted":false}],"TitleText":"","DisableControls":false,"Deleted":false,"SectionBookmarkName":"bs_num_1_cdf4dd680"},{"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04eb39de-927e-4b76-99a2-9c7947ea3a64","SectionName":"code_section","SectionNumber":1,"SectionType":"code_section","CodeSections":[{"CodeSectionBookmarkName":"cs_T59C150N230_0dce8f3d3","IsConstitutionSection":false,"Identity":"59-150-230","IsNew":false,"SubSections":[{"Level":1,"Identity":"T59C150N230SI","SubSectionBookmarkName":"ss_T59C150N230SI_lv1_25adf95d8","IsNewSubSection":false}],"TitleRelatedTo":"Lottery prizes.","TitleSoAsTo":"","Deleted":false}],"TitleText":"","DisableControls":false,"Deleted":false,"SectionBookmarkName":"bs_num_1_cdf4dd680"}],"Timestamp":"2022-10-11T09:07:08.0993583-04:00","Username":null},{"Id":2,"SectionsList":[{"SectionUUID":"8f03ca95-8faa-4d43-a9c2-8afc498075bd","SectionName":"standard_eff_date_section","SectionNumber":2,"SectionType":"drafting_clause","CodeSections":[],"TitleText":"","DisableControls":false,"Deleted":false,"SectionBookmarkName":"bs_num_2_lastsection"},{"SectionUUID":"04eb39de-927e-4b76-99a2-9c7947ea3a64","SectionName":"code_section","SectionNumber":1,"SectionType":"code_section","CodeSections":[{"CodeSectionBookmarkName":"cs_T59C150N230_0dce8f3d3","IsConstitutionSection":false,"Identity":"59-150-230","IsNew":false,"SubSections":[{"Level":1,"Identity":"T59C150N230SI","SubSectionBookmarkName":"ss_T59C150N230SI_lv1_25adf95d8","IsNewSubSection":false}],"TitleRelatedTo":"Lottery prizes","TitleSoAsTo":"remove certain provisions relating to contracting with certain agencies","Deleted":false}],"TitleText":"","DisableControls":false,"Deleted":false,"SectionBookmarkName":"bs_num_1_cdf4dd680"}],"Timestamp":"2022-10-11T09:07:56.5620506-04:00","Username":"samanthaallen@scstatehouse.gov"}]</T_BILL_T_SECTIONSHISTORY>
  <T_BILL_T_SUBJECT>Lottery Prizes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1964</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17</cp:revision>
  <cp:lastPrinted>2022-10-11T13:08:00Z</cp:lastPrinted>
  <dcterms:created xsi:type="dcterms:W3CDTF">2022-06-03T11:45:00Z</dcterms:created>
  <dcterms:modified xsi:type="dcterms:W3CDTF">2022-11-28T17:45:00Z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