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Stavrinakis, Gilliard and Rivers</w:t>
      </w:r>
    </w:p>
    <w:p>
      <w:pPr>
        <w:widowControl w:val="false"/>
        <w:spacing w:after="0"/>
        <w:jc w:val="left"/>
      </w:pPr>
      <w:r>
        <w:rPr>
          <w:rFonts w:ascii="Times New Roman"/>
          <w:sz w:val="22"/>
        </w:rPr>
        <w:t xml:space="preserve">Document Path: LC-0021HA23.docx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March 12, 2024</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Transportation Network Companies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0911dac7483243f1">
        <w:r w:rsidRPr="00770434">
          <w:rPr>
            <w:rStyle w:val="Hyperlink"/>
          </w:rPr>
          <w:t>House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8eafc25a19804913">
        <w:r w:rsidRPr="00770434">
          <w:rPr>
            <w:rStyle w:val="Hyperlink"/>
          </w:rPr>
          <w:t>House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2/28/2024</w:t>
      </w:r>
      <w:r>
        <w:tab/>
        <w:t>House</w:t>
      </w:r>
      <w:r>
        <w:tab/>
        <w:t xml:space="preserve">Committee report: Favorable</w:t>
      </w:r>
      <w:r>
        <w:rPr>
          <w:b/>
        </w:rPr>
        <w:t xml:space="preserve"> Education and Public Works</w:t>
      </w:r>
      <w:r>
        <w:t xml:space="preserve"> (</w:t>
      </w:r>
      <w:hyperlink w:history="true" r:id="R9398b35b7f324622">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3/5/2024</w:t>
      </w:r>
      <w:r>
        <w:tab/>
        <w:t>House</w:t>
      </w:r>
      <w:r>
        <w:tab/>
        <w:t>Member(s) request name added as sponsor: Gilliard
 </w:t>
      </w:r>
    </w:p>
    <w:p>
      <w:pPr>
        <w:widowControl w:val="false"/>
        <w:tabs>
          <w:tab w:val="right" w:pos="1008"/>
          <w:tab w:val="left" w:pos="1152"/>
          <w:tab w:val="left" w:pos="1872"/>
          <w:tab w:val="left" w:pos="9187"/>
        </w:tabs>
        <w:spacing w:after="0"/>
        <w:ind w:left="2088" w:hanging="2088"/>
      </w:pPr>
      <w:r>
        <w:tab/>
        <w:t>3/6/2024</w:t>
      </w:r>
      <w:r>
        <w:tab/>
        <w:t>House</w:t>
      </w:r>
      <w:r>
        <w:tab/>
        <w:t>Member(s) request name added as sponsor: Rivers
 </w:t>
      </w:r>
    </w:p>
    <w:p>
      <w:pPr>
        <w:widowControl w:val="false"/>
        <w:tabs>
          <w:tab w:val="right" w:pos="1008"/>
          <w:tab w:val="left" w:pos="1152"/>
          <w:tab w:val="left" w:pos="1872"/>
          <w:tab w:val="left" w:pos="9187"/>
        </w:tabs>
        <w:spacing w:after="0"/>
        <w:ind w:left="2088" w:hanging="2088"/>
      </w:pPr>
      <w:r>
        <w:tab/>
        <w:t>3/6/2024</w:t>
      </w:r>
      <w:r>
        <w:tab/>
        <w:t>House</w:t>
      </w:r>
      <w:r>
        <w:tab/>
        <w:t xml:space="preserve">Read second time</w:t>
      </w:r>
      <w:r>
        <w:t xml:space="preserve"> (</w:t>
      </w:r>
      <w:hyperlink w:history="true" r:id="R8e5841e21252458c">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Roll call</w:t>
      </w:r>
      <w:r>
        <w:t xml:space="preserve"> Yeas-110  Nays-0</w:t>
      </w:r>
      <w:r>
        <w:t xml:space="preserve"> (</w:t>
      </w:r>
      <w:hyperlink w:history="true" r:id="R8d98db0ddf554fb9">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Read third time and sent to Senate</w:t>
      </w:r>
      <w:r>
        <w:t xml:space="preserve"> (</w:t>
      </w:r>
      <w:hyperlink w:history="true" r:id="R18aab729e6cd4523">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3/12/2024</w:t>
      </w:r>
      <w:r>
        <w:tab/>
        <w:t>Senate</w:t>
      </w:r>
      <w:r>
        <w:tab/>
        <w:t xml:space="preserve">Introduced and read first time</w:t>
      </w:r>
      <w:r>
        <w:t xml:space="preserve"> (</w:t>
      </w:r>
      <w:hyperlink w:history="true" r:id="R9c0b4cdde2f7449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3/12/2024</w:t>
      </w:r>
      <w:r>
        <w:tab/>
        <w:t>Senate</w:t>
      </w:r>
      <w:r>
        <w:tab/>
        <w:t xml:space="preserve">Referred to Committee on</w:t>
      </w:r>
      <w:r>
        <w:rPr>
          <w:b/>
        </w:rPr>
        <w:t xml:space="preserve"> Transportation</w:t>
      </w:r>
      <w:r>
        <w:t xml:space="preserve"> (</w:t>
      </w:r>
      <w:hyperlink w:history="true" r:id="R17b8f25d183d4b0b">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2aaaab7be304d6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33e21037e6044e6">
        <w:r>
          <w:rPr>
            <w:rStyle w:val="Hyperlink"/>
            <w:u w:val="single"/>
          </w:rPr>
          <w:t>12/08/2022</w:t>
        </w:r>
      </w:hyperlink>
      <w:r>
        <w:t xml:space="preserve"/>
      </w:r>
    </w:p>
    <w:p>
      <w:pPr>
        <w:widowControl w:val="true"/>
        <w:spacing w:after="0"/>
        <w:jc w:val="left"/>
      </w:pPr>
      <w:r>
        <w:rPr>
          <w:rFonts w:ascii="Times New Roman"/>
          <w:sz w:val="22"/>
        </w:rPr>
        <w:t xml:space="preserve"/>
      </w:r>
      <w:hyperlink r:id="Rce4ce977ad35402c">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5657E" w:rsidP="00C5657E" w:rsidRDefault="00C5657E" w14:paraId="4FCFEC47" w14:textId="77777777">
      <w:pPr>
        <w:pStyle w:val="sccoversheetstricken"/>
      </w:pPr>
      <w:r w:rsidRPr="00B07BF4">
        <w:t>Indicates Matter Stricken</w:t>
      </w:r>
    </w:p>
    <w:p w:rsidRPr="00B07BF4" w:rsidR="00C5657E" w:rsidP="00C5657E" w:rsidRDefault="00C5657E" w14:paraId="76A8471E" w14:textId="77777777">
      <w:pPr>
        <w:pStyle w:val="sccoversheetunderline"/>
      </w:pPr>
      <w:r w:rsidRPr="00B07BF4">
        <w:t>Indicates New Matter</w:t>
      </w:r>
    </w:p>
    <w:p w:rsidRPr="00B07BF4" w:rsidR="00C5657E" w:rsidP="00C5657E" w:rsidRDefault="00C5657E" w14:paraId="30BD363F" w14:textId="77777777">
      <w:pPr>
        <w:pStyle w:val="sccoversheetemptyline"/>
      </w:pPr>
    </w:p>
    <w:sdt>
      <w:sdtPr>
        <w:alias w:val="status"/>
        <w:tag w:val="status"/>
        <w:id w:val="854397200"/>
        <w:placeholder>
          <w:docPart w:val="14120BE3D67A4203B40EF3462096DD08"/>
        </w:placeholder>
      </w:sdtPr>
      <w:sdtContent>
        <w:p w:rsidRPr="00B07BF4" w:rsidR="00C5657E" w:rsidP="00C5657E" w:rsidRDefault="00C5657E" w14:paraId="65D6DB89" w14:textId="6F8E2FAB">
          <w:pPr>
            <w:pStyle w:val="sccoversheetstatus"/>
          </w:pPr>
          <w:r>
            <w:t>Committee Report</w:t>
          </w:r>
        </w:p>
      </w:sdtContent>
    </w:sdt>
    <w:sdt>
      <w:sdtPr>
        <w:alias w:val="printed"/>
        <w:tag w:val="printed"/>
        <w:id w:val="-1779714481"/>
        <w:placeholder>
          <w:docPart w:val="14120BE3D67A4203B40EF3462096DD08"/>
        </w:placeholder>
        <w:text/>
      </w:sdtPr>
      <w:sdtContent>
        <w:p w:rsidR="00C5657E" w:rsidP="00C5657E" w:rsidRDefault="007379D6" w14:paraId="7EB11000" w14:textId="42FE73B3">
          <w:pPr>
            <w:pStyle w:val="sccoversheetinfo"/>
          </w:pPr>
          <w:r>
            <w:t>February 28, 2024</w:t>
          </w:r>
        </w:p>
      </w:sdtContent>
    </w:sdt>
    <w:p w:rsidRPr="00B07BF4" w:rsidR="007379D6" w:rsidP="00C5657E" w:rsidRDefault="007379D6" w14:paraId="7CEBFA60" w14:textId="77777777">
      <w:pPr>
        <w:pStyle w:val="sccoversheetinfo"/>
      </w:pPr>
    </w:p>
    <w:sdt>
      <w:sdtPr>
        <w:alias w:val="billnumber"/>
        <w:tag w:val="billnumber"/>
        <w:id w:val="-897512070"/>
        <w:placeholder>
          <w:docPart w:val="14120BE3D67A4203B40EF3462096DD08"/>
        </w:placeholder>
        <w:text/>
      </w:sdtPr>
      <w:sdtContent>
        <w:p w:rsidRPr="00B07BF4" w:rsidR="00C5657E" w:rsidP="00C5657E" w:rsidRDefault="00C5657E" w14:paraId="69BFCC27" w14:textId="4C946A1D">
          <w:pPr>
            <w:pStyle w:val="sccoversheetbillno"/>
          </w:pPr>
          <w:r>
            <w:t>H. 3160</w:t>
          </w:r>
        </w:p>
      </w:sdtContent>
    </w:sdt>
    <w:p w:rsidR="007379D6" w:rsidP="00C5657E" w:rsidRDefault="007379D6" w14:paraId="37F2CE7C" w14:textId="77777777">
      <w:pPr>
        <w:pStyle w:val="sccoversheetsponsor6"/>
        <w:jc w:val="center"/>
      </w:pPr>
    </w:p>
    <w:p w:rsidRPr="00B07BF4" w:rsidR="00C5657E" w:rsidP="00C5657E" w:rsidRDefault="00C5657E" w14:paraId="7E07F39E" w14:textId="4FB25852">
      <w:pPr>
        <w:pStyle w:val="sccoversheetsponsor6"/>
        <w:jc w:val="center"/>
      </w:pPr>
      <w:r w:rsidRPr="00B07BF4">
        <w:t xml:space="preserve">Introduced by </w:t>
      </w:r>
      <w:sdt>
        <w:sdtPr>
          <w:alias w:val="sponsortype"/>
          <w:tag w:val="sponsortype"/>
          <w:id w:val="1707217765"/>
          <w:placeholder>
            <w:docPart w:val="14120BE3D67A4203B40EF3462096DD08"/>
          </w:placeholder>
          <w:text/>
        </w:sdtPr>
        <w:sdtContent>
          <w:r>
            <w:t>Rep</w:t>
          </w:r>
          <w:r w:rsidR="007379D6">
            <w:t>.</w:t>
          </w:r>
        </w:sdtContent>
      </w:sdt>
      <w:r w:rsidRPr="00B07BF4">
        <w:t xml:space="preserve"> </w:t>
      </w:r>
      <w:sdt>
        <w:sdtPr>
          <w:alias w:val="sponsors"/>
          <w:tag w:val="sponsors"/>
          <w:id w:val="716862734"/>
          <w:placeholder>
            <w:docPart w:val="14120BE3D67A4203B40EF3462096DD08"/>
          </w:placeholder>
          <w:text/>
        </w:sdtPr>
        <w:sdtContent>
          <w:r>
            <w:t>Stavrinakis</w:t>
          </w:r>
        </w:sdtContent>
      </w:sdt>
      <w:r w:rsidRPr="00B07BF4">
        <w:t xml:space="preserve"> </w:t>
      </w:r>
    </w:p>
    <w:p w:rsidRPr="00B07BF4" w:rsidR="00C5657E" w:rsidP="00C5657E" w:rsidRDefault="00C5657E" w14:paraId="1219F37B" w14:textId="77777777">
      <w:pPr>
        <w:pStyle w:val="sccoversheetsponsor6"/>
      </w:pPr>
    </w:p>
    <w:p w:rsidRPr="00B07BF4" w:rsidR="00C5657E" w:rsidP="00C5657E" w:rsidRDefault="00C5657E" w14:paraId="089E6B90" w14:textId="445076A6">
      <w:pPr>
        <w:pStyle w:val="sccoversheetinfo"/>
      </w:pPr>
      <w:sdt>
        <w:sdtPr>
          <w:alias w:val="typeinitial"/>
          <w:tag w:val="typeinitial"/>
          <w:id w:val="98301346"/>
          <w:placeholder>
            <w:docPart w:val="14120BE3D67A4203B40EF3462096DD08"/>
          </w:placeholder>
          <w:text/>
        </w:sdtPr>
        <w:sdtContent>
          <w:r>
            <w:t>S</w:t>
          </w:r>
        </w:sdtContent>
      </w:sdt>
      <w:r w:rsidRPr="00B07BF4">
        <w:t xml:space="preserve">. Printed </w:t>
      </w:r>
      <w:sdt>
        <w:sdtPr>
          <w:alias w:val="printed"/>
          <w:tag w:val="printed"/>
          <w:id w:val="-774643221"/>
          <w:placeholder>
            <w:docPart w:val="14120BE3D67A4203B40EF3462096DD08"/>
          </w:placeholder>
          <w:text/>
        </w:sdtPr>
        <w:sdtContent>
          <w:r>
            <w:t>02/28/24</w:t>
          </w:r>
        </w:sdtContent>
      </w:sdt>
      <w:r w:rsidRPr="00B07BF4">
        <w:t>--</w:t>
      </w:r>
      <w:sdt>
        <w:sdtPr>
          <w:alias w:val="residingchamber"/>
          <w:tag w:val="residingchamber"/>
          <w:id w:val="1651789982"/>
          <w:placeholder>
            <w:docPart w:val="14120BE3D67A4203B40EF3462096DD08"/>
          </w:placeholder>
          <w:text/>
        </w:sdtPr>
        <w:sdtContent>
          <w:r>
            <w:t>H</w:t>
          </w:r>
        </w:sdtContent>
      </w:sdt>
      <w:r w:rsidRPr="00B07BF4">
        <w:t>.</w:t>
      </w:r>
    </w:p>
    <w:p w:rsidRPr="00B07BF4" w:rsidR="00C5657E" w:rsidP="00C5657E" w:rsidRDefault="00C5657E" w14:paraId="4091176E" w14:textId="5376B17D">
      <w:pPr>
        <w:pStyle w:val="sccoversheetreadfirst"/>
      </w:pPr>
      <w:r w:rsidRPr="00B07BF4">
        <w:t xml:space="preserve">Read the first time </w:t>
      </w:r>
      <w:sdt>
        <w:sdtPr>
          <w:alias w:val="readfirst"/>
          <w:tag w:val="readfirst"/>
          <w:id w:val="-1145275273"/>
          <w:placeholder>
            <w:docPart w:val="14120BE3D67A4203B40EF3462096DD08"/>
          </w:placeholder>
          <w:text/>
        </w:sdtPr>
        <w:sdtContent>
          <w:r>
            <w:t>January 10, 2023</w:t>
          </w:r>
        </w:sdtContent>
      </w:sdt>
    </w:p>
    <w:p w:rsidRPr="00B07BF4" w:rsidR="00C5657E" w:rsidP="00C5657E" w:rsidRDefault="00C5657E" w14:paraId="193C9F92" w14:textId="77777777">
      <w:pPr>
        <w:pStyle w:val="sccoversheetemptyline"/>
      </w:pPr>
    </w:p>
    <w:p w:rsidRPr="00B07BF4" w:rsidR="00C5657E" w:rsidP="00C5657E" w:rsidRDefault="00C5657E" w14:paraId="45C257E4" w14:textId="77777777">
      <w:pPr>
        <w:pStyle w:val="sccoversheetemptyline"/>
        <w:tabs>
          <w:tab w:val="center" w:pos="4493"/>
          <w:tab w:val="right" w:pos="8986"/>
        </w:tabs>
        <w:jc w:val="center"/>
      </w:pPr>
      <w:r w:rsidRPr="00B07BF4">
        <w:t>________</w:t>
      </w:r>
    </w:p>
    <w:p w:rsidRPr="00B07BF4" w:rsidR="00C5657E" w:rsidP="00C5657E" w:rsidRDefault="00C5657E" w14:paraId="4BB293FA" w14:textId="77777777">
      <w:pPr>
        <w:pStyle w:val="sccoversheetemptyline"/>
        <w:jc w:val="center"/>
        <w:rPr>
          <w:u w:val="single"/>
        </w:rPr>
      </w:pPr>
    </w:p>
    <w:p w:rsidRPr="00B07BF4" w:rsidR="00C5657E" w:rsidP="00C5657E" w:rsidRDefault="00C5657E" w14:paraId="1CE3C8F8" w14:textId="4ABDBF8F">
      <w:pPr>
        <w:pStyle w:val="sccoversheetcommitteereportheader"/>
      </w:pPr>
      <w:r w:rsidRPr="00B07BF4">
        <w:t xml:space="preserve">The committee on </w:t>
      </w:r>
      <w:sdt>
        <w:sdtPr>
          <w:alias w:val="committeename"/>
          <w:tag w:val="committeename"/>
          <w:id w:val="-1151050561"/>
          <w:placeholder>
            <w:docPart w:val="14120BE3D67A4203B40EF3462096DD08"/>
          </w:placeholder>
          <w:text/>
        </w:sdtPr>
        <w:sdtContent>
          <w:r>
            <w:t>House Education and Public Works</w:t>
          </w:r>
        </w:sdtContent>
      </w:sdt>
    </w:p>
    <w:p w:rsidRPr="00B07BF4" w:rsidR="00C5657E" w:rsidP="00C5657E" w:rsidRDefault="00C5657E" w14:paraId="69A1A231" w14:textId="6A1D8B09">
      <w:pPr>
        <w:pStyle w:val="sccommitteereporttitle"/>
      </w:pPr>
      <w:r w:rsidRPr="00B07BF4">
        <w:t>To who</w:t>
      </w:r>
      <w:r w:rsidR="007379D6">
        <w:t>m</w:t>
      </w:r>
      <w:r w:rsidRPr="00B07BF4">
        <w:t xml:space="preserve"> was referred a </w:t>
      </w:r>
      <w:sdt>
        <w:sdtPr>
          <w:alias w:val="doctype"/>
          <w:tag w:val="doctype"/>
          <w:id w:val="-95182141"/>
          <w:placeholder>
            <w:docPart w:val="14120BE3D67A4203B40EF3462096DD08"/>
          </w:placeholder>
          <w:text/>
        </w:sdtPr>
        <w:sdtContent>
          <w:r>
            <w:t>Bill</w:t>
          </w:r>
        </w:sdtContent>
      </w:sdt>
      <w:r w:rsidRPr="00B07BF4">
        <w:t xml:space="preserve"> (</w:t>
      </w:r>
      <w:sdt>
        <w:sdtPr>
          <w:alias w:val="billnumber"/>
          <w:tag w:val="billnumber"/>
          <w:id w:val="249784876"/>
          <w:placeholder>
            <w:docPart w:val="14120BE3D67A4203B40EF3462096DD08"/>
          </w:placeholder>
          <w:text/>
        </w:sdtPr>
        <w:sdtContent>
          <w:r>
            <w:t>H. 3160</w:t>
          </w:r>
        </w:sdtContent>
      </w:sdt>
      <w:r w:rsidRPr="00B07BF4">
        <w:t xml:space="preserve">) </w:t>
      </w:r>
      <w:sdt>
        <w:sdtPr>
          <w:alias w:val="billtitle"/>
          <w:tag w:val="billtitle"/>
          <w:id w:val="660268815"/>
          <w:placeholder>
            <w:docPart w:val="14120BE3D67A4203B40EF3462096DD08"/>
          </w:placeholder>
          <w:text/>
        </w:sdtPr>
        <w:sdtContent>
          <w:r>
            <w:t xml:space="preserve">to amend the South Carolina Code of Laws by amending Section 58-23-1610, relating to definitions applicable to the </w:t>
          </w:r>
          <w:r w:rsidR="007379D6">
            <w:t>Transportation Network Company Act</w:t>
          </w:r>
          <w:r>
            <w:t>, so as to revise</w:t>
          </w:r>
        </w:sdtContent>
      </w:sdt>
      <w:r w:rsidRPr="00B07BF4">
        <w:t>, etc., respectfully</w:t>
      </w:r>
    </w:p>
    <w:p w:rsidRPr="00B07BF4" w:rsidR="00C5657E" w:rsidP="00C5657E" w:rsidRDefault="00C5657E" w14:paraId="78D8124E" w14:textId="77777777">
      <w:pPr>
        <w:pStyle w:val="sccoversheetcommitteereportheader"/>
      </w:pPr>
      <w:r w:rsidRPr="00B07BF4">
        <w:t>Report:</w:t>
      </w:r>
    </w:p>
    <w:sdt>
      <w:sdtPr>
        <w:alias w:val="committeetitle"/>
        <w:tag w:val="committeetitle"/>
        <w:id w:val="1407110167"/>
        <w:placeholder>
          <w:docPart w:val="14120BE3D67A4203B40EF3462096DD08"/>
        </w:placeholder>
        <w:text/>
      </w:sdtPr>
      <w:sdtContent>
        <w:p w:rsidRPr="00B07BF4" w:rsidR="00C5657E" w:rsidP="00C5657E" w:rsidRDefault="00C5657E" w14:paraId="144338BE" w14:textId="6502A220">
          <w:pPr>
            <w:pStyle w:val="sccommitteereporttitle"/>
          </w:pPr>
          <w:r>
            <w:t>That they have duly and carefully considered the same, and recommend that the same do pass:</w:t>
          </w:r>
        </w:p>
      </w:sdtContent>
    </w:sdt>
    <w:p w:rsidRPr="00B07BF4" w:rsidR="00C5657E" w:rsidP="00C5657E" w:rsidRDefault="00C5657E" w14:paraId="71E494FB" w14:textId="77777777">
      <w:pPr>
        <w:pStyle w:val="sccoversheetcommitteereportemplyline"/>
      </w:pPr>
    </w:p>
    <w:p w:rsidRPr="00B07BF4" w:rsidR="00C5657E" w:rsidP="00C5657E" w:rsidRDefault="00C5657E" w14:paraId="22427E74" w14:textId="34D2A380">
      <w:pPr>
        <w:pStyle w:val="sccoversheetcommitteereportchairperson"/>
      </w:pPr>
      <w:sdt>
        <w:sdtPr>
          <w:alias w:val="chairperson"/>
          <w:tag w:val="chairperson"/>
          <w:id w:val="-1033958730"/>
          <w:placeholder>
            <w:docPart w:val="14120BE3D67A4203B40EF3462096DD08"/>
          </w:placeholder>
          <w:text/>
        </w:sdtPr>
        <w:sdtContent>
          <w:r>
            <w:t>SHANNON ERICKSON</w:t>
          </w:r>
        </w:sdtContent>
      </w:sdt>
      <w:r w:rsidRPr="00B07BF4">
        <w:t xml:space="preserve"> for Committee.</w:t>
      </w:r>
    </w:p>
    <w:p w:rsidRPr="00B07BF4" w:rsidR="00C5657E" w:rsidP="00C5657E" w:rsidRDefault="00C5657E" w14:paraId="6BF9E428" w14:textId="77777777">
      <w:pPr>
        <w:pStyle w:val="sccoversheetcommitteereportemplyline"/>
      </w:pPr>
    </w:p>
    <w:p w:rsidRPr="00B07BF4" w:rsidR="00C5657E" w:rsidP="00C5657E" w:rsidRDefault="00C5657E" w14:paraId="550FF4A0" w14:textId="77777777">
      <w:pPr>
        <w:pStyle w:val="sccoversheetcommitteereportemplyline"/>
      </w:pPr>
    </w:p>
    <w:p w:rsidRPr="00B07BF4" w:rsidR="00C5657E" w:rsidP="00C5657E" w:rsidRDefault="00C5657E" w14:paraId="60288380" w14:textId="77777777">
      <w:pPr>
        <w:pStyle w:val="sccoversheetFISheader"/>
      </w:pPr>
      <w:r w:rsidRPr="00B07BF4">
        <w:t>statement of estimated fiscal impact</w:t>
      </w:r>
    </w:p>
    <w:p w:rsidRPr="00B07BF4" w:rsidR="00C5657E" w:rsidP="00C5657E" w:rsidRDefault="00C5657E" w14:paraId="0D49BC7D" w14:textId="77777777">
      <w:pPr>
        <w:pStyle w:val="sccoversheetFISsectionheaders"/>
      </w:pPr>
      <w:r w:rsidRPr="00B07BF4">
        <w:t>Explanation of Fiscal Impact</w:t>
      </w:r>
    </w:p>
    <w:p w:rsidR="007379D6" w:rsidP="007379D6" w:rsidRDefault="007379D6" w14:paraId="7D157BB7" w14:textId="77777777">
      <w:pPr>
        <w:pStyle w:val="sccoversheetFISsectionheaders"/>
      </w:pPr>
      <w:r>
        <w:t>State Expenditure</w:t>
      </w:r>
    </w:p>
    <w:p w:rsidR="007379D6" w:rsidP="007379D6" w:rsidRDefault="007379D6" w14:paraId="6E2614C7" w14:textId="77777777">
      <w:pPr>
        <w:pStyle w:val="sccoversheetFISsectioninfo"/>
      </w:pPr>
      <w:r>
        <w:t>This bill makes changes to the “Personal vehicle” and “Prearranged ride” definitions that are applicable to the TNC Act. The bill states that a personal vehicle may also be, but is not required to be, registered or licensed as a charter limousine with PSC or as a limousine or other for-hire vehicle by the governing body of a county or city.</w:t>
      </w:r>
    </w:p>
    <w:p w:rsidR="007379D6" w:rsidP="007379D6" w:rsidRDefault="007379D6" w14:paraId="595B99B1" w14:textId="77777777">
      <w:pPr>
        <w:pStyle w:val="sccoversheetFISsectioninfo"/>
      </w:pPr>
    </w:p>
    <w:p w:rsidR="007379D6" w:rsidP="007379D6" w:rsidRDefault="007379D6" w14:paraId="2ECC4E6B" w14:textId="77777777">
      <w:pPr>
        <w:pStyle w:val="sccoversheetFISsectioninfo"/>
      </w:pPr>
      <w:r>
        <w:t>Public Service Commission.  The bill will have no expenditure impact on PSC since the commission can manage any increase in contested cases regarding TNC applications and permits with existing resources and staff.</w:t>
      </w:r>
    </w:p>
    <w:p w:rsidR="007379D6" w:rsidP="007379D6" w:rsidRDefault="007379D6" w14:paraId="04932B65" w14:textId="77777777">
      <w:pPr>
        <w:pStyle w:val="sccoversheetFISsectioninfo"/>
      </w:pPr>
    </w:p>
    <w:p w:rsidR="007379D6" w:rsidP="007379D6" w:rsidRDefault="007379D6" w14:paraId="6B2E2E0C" w14:textId="77777777">
      <w:pPr>
        <w:pStyle w:val="sccoversheetFISsectioninfo"/>
      </w:pPr>
      <w:r>
        <w:t>Office of Regulatory Staff.  The bill will have no expenditure impact on ORS since the agency can manage the responsibilities of the bill with existing resources and staff.</w:t>
      </w:r>
    </w:p>
    <w:p w:rsidR="007379D6" w:rsidP="007379D6" w:rsidRDefault="007379D6" w14:paraId="30340064" w14:textId="77777777">
      <w:pPr>
        <w:pStyle w:val="sccoversheetFISsectioninfo"/>
      </w:pPr>
    </w:p>
    <w:p w:rsidR="007379D6" w:rsidP="007379D6" w:rsidRDefault="007379D6" w14:paraId="7779D436" w14:textId="77777777">
      <w:pPr>
        <w:pStyle w:val="sccoversheetFISsectioninfo"/>
      </w:pPr>
      <w:r>
        <w:t>Department of Revenue.  The bill will have no expenditure impact on DOR as it does not operationally or fiscally impact the department.</w:t>
      </w:r>
    </w:p>
    <w:p w:rsidR="007379D6" w:rsidP="007379D6" w:rsidRDefault="007379D6" w14:paraId="267D0E58" w14:textId="77777777">
      <w:pPr>
        <w:pStyle w:val="sccoversheetFISsectioninfo"/>
      </w:pPr>
      <w:r>
        <w:lastRenderedPageBreak/>
        <w:t>Department of Motor Vehicles.  The bill will have no expenditure impact on DMV as it does not operationally or fiscally impact the department.</w:t>
      </w:r>
    </w:p>
    <w:p w:rsidR="007379D6" w:rsidP="007379D6" w:rsidRDefault="007379D6" w14:paraId="4DF04035" w14:textId="77777777">
      <w:pPr>
        <w:pStyle w:val="sccoversheetFISsectioninfo"/>
      </w:pPr>
    </w:p>
    <w:p w:rsidR="007379D6" w:rsidP="007379D6" w:rsidRDefault="007379D6" w14:paraId="5A1538B5" w14:textId="77777777">
      <w:pPr>
        <w:pStyle w:val="sccoversheetFISsectionheaders"/>
      </w:pPr>
      <w:r>
        <w:t>State Revenue</w:t>
      </w:r>
    </w:p>
    <w:p w:rsidR="007379D6" w:rsidP="007379D6" w:rsidRDefault="007379D6" w14:paraId="367C8BF8" w14:textId="77777777">
      <w:pPr>
        <w:pStyle w:val="sccoversheetFISsectioninfo"/>
      </w:pPr>
      <w:r>
        <w:t>This bill makes changes to the “Personal vehicle” and “Prearranged ride” definitions that are applicable to the TNC Act. The bill states that a personal vehicle may also be, but is not required to be, registered or licensed as a charter limousine with PSC or as a limousine or other for-hire vehicle by the governing body of a county or city.</w:t>
      </w:r>
    </w:p>
    <w:p w:rsidR="007379D6" w:rsidP="007379D6" w:rsidRDefault="007379D6" w14:paraId="5586DB67" w14:textId="77777777">
      <w:pPr>
        <w:pStyle w:val="sccoversheetFISsectioninfo"/>
      </w:pPr>
    </w:p>
    <w:p w:rsidR="007379D6" w:rsidP="007379D6" w:rsidRDefault="007379D6" w14:paraId="5BBA5264" w14:textId="77777777">
      <w:pPr>
        <w:pStyle w:val="sccoversheetFISsectioninfo"/>
      </w:pPr>
      <w:r>
        <w:t xml:space="preserve">ORS states that there are 243 active Class C Charter certificate holders (entities) with a total of 606 active vehicles registered with the agency. The agency cannot provide an estimate on how many of these charter limousines may start providing services as a TNC under the proposed legislation. In addition, ORS indicates that the fee structure would not change for the agency if current TNC limousine personal vehicles would also choose to register as a charter limousine with ORS. ORS further indicates that the fee structure of charter limousines and TNC limousines will be the same. Under current legislation, TNCs are charged a local assessment fee of 1 percent of the gross trip fare. ORS retains 1 percent of the local assessment fee to cover its expenses related to the regulation of TNCs. Due to the permissive nature of the bill, it is unknown how many charter limousines may choose to operate as a TNC. Therefore, the impact on Other Funds revenue of ORS is undetermined. </w:t>
      </w:r>
    </w:p>
    <w:p w:rsidR="007379D6" w:rsidP="007379D6" w:rsidRDefault="007379D6" w14:paraId="5AA8422F" w14:textId="77777777">
      <w:pPr>
        <w:pStyle w:val="sccoversheetFISsectioninfo"/>
      </w:pPr>
    </w:p>
    <w:p w:rsidR="007379D6" w:rsidP="007379D6" w:rsidRDefault="007379D6" w14:paraId="0CE6285A" w14:textId="77777777">
      <w:pPr>
        <w:pStyle w:val="sccoversheetFISsectionheaders"/>
      </w:pPr>
      <w:r>
        <w:t>Local Expenditure</w:t>
      </w:r>
    </w:p>
    <w:p w:rsidR="007379D6" w:rsidP="007379D6" w:rsidRDefault="007379D6" w14:paraId="123BC424" w14:textId="77777777">
      <w:pPr>
        <w:pStyle w:val="sccoversheetFISsectioninfo"/>
      </w:pPr>
      <w:r>
        <w:t xml:space="preserve">MASC and Chesterfield County indicate that the bill will have no expenditure impact since the bill does not operationally impact local governments. Based on the response from Chesterfield, RFA expects no expenditure impact on county governments. We will update this impact statement if other county governments provide a different response. </w:t>
      </w:r>
    </w:p>
    <w:p w:rsidR="007379D6" w:rsidP="007379D6" w:rsidRDefault="007379D6" w14:paraId="4B50677E" w14:textId="77777777">
      <w:pPr>
        <w:pStyle w:val="sccoversheetFISsectioninfo"/>
      </w:pPr>
    </w:p>
    <w:p w:rsidRPr="00B07BF4" w:rsidR="00C5657E" w:rsidP="00C5657E" w:rsidRDefault="00C5657E" w14:paraId="452DCAA7" w14:textId="19E041FE">
      <w:pPr>
        <w:pStyle w:val="sccoversheetFISsectioninfo"/>
      </w:pPr>
    </w:p>
    <w:p w:rsidRPr="00B07BF4" w:rsidR="00C5657E" w:rsidP="00C5657E" w:rsidRDefault="00C5657E" w14:paraId="08C42F2E" w14:textId="213E0801">
      <w:pPr>
        <w:pStyle w:val="sccoversheetFISdirector"/>
      </w:pPr>
      <w:sdt>
        <w:sdtPr>
          <w:alias w:val="director"/>
          <w:tag w:val="director"/>
          <w:id w:val="-1654141734"/>
          <w:placeholder>
            <w:docPart w:val="14120BE3D67A4203B40EF3462096DD08"/>
          </w:placeholder>
          <w:text/>
        </w:sdtPr>
        <w:sdtContent>
          <w:r w:rsidR="007379D6">
            <w:t>Frank A. Rainwater</w:t>
          </w:r>
        </w:sdtContent>
      </w:sdt>
      <w:r w:rsidRPr="00B07BF4">
        <w:t>, Executive Director</w:t>
      </w:r>
    </w:p>
    <w:p w:rsidRPr="00B07BF4" w:rsidR="00C5657E" w:rsidP="00C5657E" w:rsidRDefault="00C5657E" w14:paraId="6952A843" w14:textId="77777777">
      <w:pPr>
        <w:pStyle w:val="sccoversheetFISdirector"/>
      </w:pPr>
      <w:r w:rsidRPr="00B07BF4">
        <w:t>Revenue and Fiscal Affairs Office</w:t>
      </w:r>
    </w:p>
    <w:p w:rsidRPr="00B07BF4" w:rsidR="00C5657E" w:rsidP="00C5657E" w:rsidRDefault="00C5657E" w14:paraId="230E0728" w14:textId="77777777">
      <w:pPr>
        <w:pStyle w:val="sccoversheetFISheader"/>
      </w:pPr>
    </w:p>
    <w:p w:rsidRPr="00B07BF4" w:rsidR="00C5657E" w:rsidP="00C5657E" w:rsidRDefault="00C5657E" w14:paraId="6C3543D3" w14:textId="77777777">
      <w:pPr>
        <w:pStyle w:val="sccoversheetemptyline"/>
        <w:jc w:val="center"/>
      </w:pPr>
      <w:r w:rsidRPr="00B07BF4">
        <w:t>________</w:t>
      </w:r>
    </w:p>
    <w:p w:rsidRPr="00B07BF4" w:rsidR="00C5657E" w:rsidP="00C5657E" w:rsidRDefault="00C5657E" w14:paraId="5277DBA1" w14:textId="77777777">
      <w:pPr>
        <w:rPr>
          <w:rFonts w:ascii="Times New Roman" w:hAnsi="Times New Roman"/>
        </w:rPr>
      </w:pPr>
      <w:r w:rsidRPr="00B07BF4">
        <w:br w:type="page"/>
      </w:r>
    </w:p>
    <w:p w:rsidRPr="00BB0725" w:rsidR="00A73EFA" w:rsidP="00550558" w:rsidRDefault="00A73EFA" w14:paraId="7B72410E" w14:textId="4EDAAF2F">
      <w:pPr>
        <w:pStyle w:val="scemptylineheader"/>
      </w:pPr>
    </w:p>
    <w:p w:rsidRPr="00BB0725" w:rsidR="00A73EFA" w:rsidP="00550558" w:rsidRDefault="00A73EFA" w14:paraId="6AD935C9" w14:textId="367F7CC9">
      <w:pPr>
        <w:pStyle w:val="scemptylineheader"/>
      </w:pPr>
    </w:p>
    <w:p w:rsidRPr="00DF3B44" w:rsidR="00A73EFA" w:rsidP="00550558" w:rsidRDefault="00A73EFA" w14:paraId="51A98227" w14:textId="53E2F546">
      <w:pPr>
        <w:pStyle w:val="scemptylineheader"/>
      </w:pPr>
    </w:p>
    <w:p w:rsidRPr="00DF3B44" w:rsidR="00A73EFA" w:rsidP="00550558" w:rsidRDefault="00A73EFA" w14:paraId="3858851A" w14:textId="44E8587E">
      <w:pPr>
        <w:pStyle w:val="scemptylineheader"/>
      </w:pPr>
    </w:p>
    <w:p w:rsidRPr="00DF3B44" w:rsidR="00A73EFA" w:rsidP="00550558" w:rsidRDefault="00A73EFA" w14:paraId="4E3DDE20" w14:textId="2097C05A">
      <w:pPr>
        <w:pStyle w:val="scemptylineheader"/>
      </w:pPr>
    </w:p>
    <w:p w:rsidRPr="00DF3B44" w:rsidR="002C3463" w:rsidP="00037F04" w:rsidRDefault="002C3463" w14:paraId="1803EF34" w14:textId="5BD12D5F">
      <w:pPr>
        <w:pStyle w:val="scemptylineheader"/>
      </w:pPr>
    </w:p>
    <w:p w:rsidR="00C5657E" w:rsidP="00446987" w:rsidRDefault="00C5657E" w14:paraId="49652C65" w14:textId="77777777">
      <w:pPr>
        <w:pStyle w:val="scemptylineheader"/>
      </w:pPr>
    </w:p>
    <w:p w:rsidRPr="00DF3B44" w:rsidR="008E61A1" w:rsidP="00446987" w:rsidRDefault="008E61A1" w14:paraId="3B5B27A6" w14:textId="6BE849D4">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C2868" w14:paraId="40FEFADA" w14:textId="05CDEC77">
          <w:pPr>
            <w:pStyle w:val="scbilltitle"/>
            <w:tabs>
              <w:tab w:val="left" w:pos="2104"/>
            </w:tabs>
          </w:pPr>
          <w:r>
            <w:t>to amend the South Carolina Code of Laws by amending Section 58-23-1610, relating to Definitions applicable to the transportation network company act, so as to revise the definition of “personal vehicle”; and by amending Section 58-23-1610, relating to definitions, so as to revise the definition of “prearranged ride”.</w:t>
          </w:r>
        </w:p>
      </w:sdtContent>
    </w:sdt>
    <w:bookmarkStart w:name="at_fa09973c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c0ee1e38" w:id="1"/>
      <w:r w:rsidRPr="0094541D">
        <w:t>B</w:t>
      </w:r>
      <w:bookmarkEnd w:id="1"/>
      <w:r w:rsidRPr="0094541D">
        <w:t>e it enacted by the General Assembly of the State of South Carolina:</w:t>
      </w:r>
    </w:p>
    <w:p w:rsidR="00616120" w:rsidP="00616120" w:rsidRDefault="00616120" w14:paraId="09251912" w14:textId="77777777">
      <w:pPr>
        <w:pStyle w:val="scemptyline"/>
      </w:pPr>
    </w:p>
    <w:p w:rsidR="00616120" w:rsidP="00616120" w:rsidRDefault="00616120" w14:paraId="44A1A2C7" w14:textId="77777777">
      <w:pPr>
        <w:pStyle w:val="scdirectionallanguage"/>
      </w:pPr>
      <w:bookmarkStart w:name="bs_num_1_ec9fabe25" w:id="2"/>
      <w:r>
        <w:t>S</w:t>
      </w:r>
      <w:bookmarkEnd w:id="2"/>
      <w:r>
        <w:t>ECTION 1.</w:t>
      </w:r>
      <w:r>
        <w:tab/>
      </w:r>
      <w:bookmarkStart w:name="dl_4275eacac" w:id="3"/>
      <w:r>
        <w:t>S</w:t>
      </w:r>
      <w:bookmarkEnd w:id="3"/>
      <w:r>
        <w:t>ection 58-23-1610(2) of the S.C. Code is amended to read:</w:t>
      </w:r>
    </w:p>
    <w:p w:rsidR="00616120" w:rsidP="00616120" w:rsidRDefault="00616120" w14:paraId="642C7D11" w14:textId="77777777">
      <w:pPr>
        <w:pStyle w:val="scemptyline"/>
      </w:pPr>
    </w:p>
    <w:p w:rsidR="00616120" w:rsidP="00616120" w:rsidRDefault="00616120" w14:paraId="2536E922" w14:textId="0587414D">
      <w:pPr>
        <w:pStyle w:val="sccodifiedsection"/>
      </w:pPr>
      <w:bookmarkStart w:name="cs_T58C23N1610_abd634217" w:id="4"/>
      <w:r>
        <w:tab/>
      </w:r>
      <w:bookmarkStart w:name="ss_T58C23N1610S2_lv1_759d45d86" w:id="5"/>
      <w:bookmarkEnd w:id="4"/>
      <w:r>
        <w:t>(</w:t>
      </w:r>
      <w:bookmarkEnd w:id="5"/>
      <w:r>
        <w:t>2)</w:t>
      </w:r>
      <w:bookmarkStart w:name="ss_T58C23N1610Sa_lv2_8e763ba5d" w:id="6"/>
      <w:r>
        <w:rPr>
          <w:rStyle w:val="scinsert"/>
        </w:rPr>
        <w:t>(</w:t>
      </w:r>
      <w:bookmarkEnd w:id="6"/>
      <w:r>
        <w:rPr>
          <w:rStyle w:val="scinsert"/>
        </w:rPr>
        <w:t>a)</w:t>
      </w:r>
      <w:r>
        <w:t xml:space="preserve"> “Personal vehicle” means a vehicle that is used by a transportation network company driver in connection with providing a prearranged ride and is:</w:t>
      </w:r>
    </w:p>
    <w:p w:rsidR="00616120" w:rsidP="00616120" w:rsidRDefault="00616120" w14:paraId="2F825432" w14:textId="2065FF14">
      <w:pPr>
        <w:pStyle w:val="sccodifiedsection"/>
      </w:pPr>
      <w:r>
        <w:tab/>
      </w:r>
      <w:r>
        <w:tab/>
      </w:r>
      <w:bookmarkStart w:name="ss_T58C23N1610Sa_lv2_39ce20f44" w:id="7"/>
      <w:r>
        <w:rPr>
          <w:rStyle w:val="scstrike"/>
        </w:rPr>
        <w:t>(</w:t>
      </w:r>
      <w:bookmarkEnd w:id="7"/>
      <w:r>
        <w:rPr>
          <w:rStyle w:val="scstrike"/>
        </w:rPr>
        <w:t>a)</w:t>
      </w:r>
      <w:r>
        <w:rPr>
          <w:rStyle w:val="scinsert"/>
        </w:rPr>
        <w:t>(i)</w:t>
      </w:r>
      <w:r>
        <w:t xml:space="preserve"> owned, leased, or otherwise authorized for use by the transportation network company driver;  and</w:t>
      </w:r>
    </w:p>
    <w:p w:rsidR="00616120" w:rsidP="00616120" w:rsidRDefault="00616120" w14:paraId="6FEF2AAD" w14:textId="4384ED09">
      <w:pPr>
        <w:pStyle w:val="sccodifiedsection"/>
      </w:pPr>
      <w:r>
        <w:tab/>
      </w:r>
      <w:r>
        <w:tab/>
      </w:r>
      <w:bookmarkStart w:name="ss_T58C23N1610Sb_lv2_c1b327985" w:id="8"/>
      <w:r>
        <w:rPr>
          <w:rStyle w:val="scstrike"/>
        </w:rPr>
        <w:t>(</w:t>
      </w:r>
      <w:bookmarkEnd w:id="8"/>
      <w:r>
        <w:rPr>
          <w:rStyle w:val="scstrike"/>
        </w:rPr>
        <w:t>b)</w:t>
      </w:r>
      <w:r>
        <w:rPr>
          <w:rStyle w:val="scinsert"/>
        </w:rPr>
        <w:t>(ii)</w:t>
      </w:r>
      <w:r>
        <w:t xml:space="preserve"> not a taxi</w:t>
      </w:r>
      <w:r>
        <w:rPr>
          <w:rStyle w:val="scstrike"/>
        </w:rPr>
        <w:t>,</w:t>
      </w:r>
      <w:r w:rsidR="00903664">
        <w:rPr>
          <w:rStyle w:val="scinsert"/>
        </w:rPr>
        <w:t xml:space="preserve"> or</w:t>
      </w:r>
      <w:r>
        <w:t xml:space="preserve"> charter bus</w:t>
      </w:r>
      <w:r>
        <w:rPr>
          <w:rStyle w:val="scstrike"/>
        </w:rPr>
        <w:t>, charter limousine, or for-hire vehicle</w:t>
      </w:r>
      <w:r>
        <w:t>.</w:t>
      </w:r>
    </w:p>
    <w:p w:rsidR="00616120" w:rsidP="00616120" w:rsidRDefault="00616120" w14:paraId="32CCCFC2" w14:textId="21691255">
      <w:pPr>
        <w:pStyle w:val="sccodifiedsection"/>
      </w:pPr>
      <w:r>
        <w:rPr>
          <w:rStyle w:val="scinsert"/>
        </w:rPr>
        <w:tab/>
      </w:r>
      <w:bookmarkStart w:name="ss_T58C23N1610Sb_lv2_9ebf22fe2" w:id="9"/>
      <w:r>
        <w:rPr>
          <w:rStyle w:val="scinsert"/>
        </w:rPr>
        <w:t>(</w:t>
      </w:r>
      <w:bookmarkEnd w:id="9"/>
      <w:r>
        <w:rPr>
          <w:rStyle w:val="scinsert"/>
        </w:rPr>
        <w:t>b) A personal vehicle may</w:t>
      </w:r>
      <w:r w:rsidR="00E3581E">
        <w:rPr>
          <w:rStyle w:val="scinsert"/>
        </w:rPr>
        <w:t xml:space="preserve"> </w:t>
      </w:r>
      <w:r>
        <w:rPr>
          <w:rStyle w:val="scinsert"/>
        </w:rPr>
        <w:t>be, but is not required to be, registered or licensed as a charter limousine with the South Carolina Public Service Commission or as a limousine or other for-hire vehicle by the governing body of a county or city.</w:t>
      </w:r>
    </w:p>
    <w:p w:rsidR="00F47B2E" w:rsidP="00616120" w:rsidRDefault="00F47B2E" w14:paraId="4DD6DC03" w14:textId="6F3F716C">
      <w:pPr>
        <w:pStyle w:val="scemptyline"/>
      </w:pPr>
    </w:p>
    <w:p w:rsidR="00F47B2E" w:rsidP="00C12670" w:rsidRDefault="00616120" w14:paraId="43F16B34" w14:textId="5BED5DFA">
      <w:pPr>
        <w:pStyle w:val="scdirectionallanguage"/>
      </w:pPr>
      <w:bookmarkStart w:name="bs_num_2_7cd01748f" w:id="10"/>
      <w:r>
        <w:t>S</w:t>
      </w:r>
      <w:bookmarkEnd w:id="10"/>
      <w:r>
        <w:t>ECTION 2.</w:t>
      </w:r>
      <w:r w:rsidR="00F47B2E">
        <w:tab/>
      </w:r>
      <w:bookmarkStart w:name="dl_2120b4608" w:id="11"/>
      <w:r w:rsidR="00F47B2E">
        <w:t>S</w:t>
      </w:r>
      <w:bookmarkEnd w:id="11"/>
      <w:r w:rsidR="00F47B2E">
        <w:t>ection 58-23-1610(9) of the S.C. Code is amended to read:</w:t>
      </w:r>
    </w:p>
    <w:p w:rsidR="00F47B2E" w:rsidP="00C12670" w:rsidRDefault="00F47B2E" w14:paraId="6C782400" w14:textId="77777777">
      <w:pPr>
        <w:pStyle w:val="scemptyline"/>
      </w:pPr>
    </w:p>
    <w:p w:rsidR="00F47B2E" w:rsidP="00F47B2E" w:rsidRDefault="00F47B2E" w14:paraId="4C827C14" w14:textId="6B05DF10">
      <w:pPr>
        <w:pStyle w:val="sccodifiedsection"/>
      </w:pPr>
      <w:bookmarkStart w:name="cs_T58C23N1610_530bc8eaa" w:id="12"/>
      <w:r>
        <w:tab/>
      </w:r>
      <w:bookmarkStart w:name="ss_T58C23N1610S9_lv1_c786177bf" w:id="13"/>
      <w:bookmarkEnd w:id="12"/>
      <w:r>
        <w:t>(</w:t>
      </w:r>
      <w:bookmarkEnd w:id="13"/>
      <w:r>
        <w:t>9) “Prearranged ride” means the provision of transportation by a transportation network company driver to a transportation network company rider, beginning when a driver accepts a ride requested by a rider through a digital network controlled by a transportation network company, continuing while the driver transports a requesting rider, and ending when the last requesting rider departs from the personal vehicle. A prearranged ride does not include shared expense carpool or vanpool arrangements, or transportation provided using a taxi</w:t>
      </w:r>
      <w:r>
        <w:rPr>
          <w:rStyle w:val="scstrike"/>
        </w:rPr>
        <w:t>, limousine, or other for-hire vehicle pursuant to a Class C certificate issued by the South Carolina Public Service Commission or pursuant to a license issued by the governing body of a county or city</w:t>
      </w:r>
      <w:r>
        <w:t xml:space="preserve">. A prearranged ride does not include services provided pursuant to Articles 1 through 15, Chapter 23, Title 58 or arranging nonemergency medical transportation for individuals qualifying for Medicaid or Medicare pursuant to a contract with the State or a managed </w:t>
      </w:r>
      <w:r>
        <w:lastRenderedPageBreak/>
        <w:t>care organization.</w:t>
      </w:r>
    </w:p>
    <w:p w:rsidRPr="00DF3B44" w:rsidR="007E06BB" w:rsidP="00C12670" w:rsidRDefault="007E06BB" w14:paraId="3D8F1FED" w14:textId="46C346DE">
      <w:pPr>
        <w:pStyle w:val="scemptyline"/>
      </w:pPr>
    </w:p>
    <w:p w:rsidRPr="00DF3B44" w:rsidR="007A10F1" w:rsidP="007A10F1" w:rsidRDefault="00616120" w14:paraId="0E9393B4" w14:textId="46B267C2">
      <w:pPr>
        <w:pStyle w:val="scnoncodifiedsection"/>
      </w:pPr>
      <w:bookmarkStart w:name="bs_num_3_lastsection" w:id="14"/>
      <w:bookmarkStart w:name="eff_date_section" w:id="15"/>
      <w:r>
        <w:t>S</w:t>
      </w:r>
      <w:bookmarkEnd w:id="14"/>
      <w:r>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5657E">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458428"/>
      <w:docPartObj>
        <w:docPartGallery w:val="Page Numbers (Bottom of Page)"/>
        <w:docPartUnique/>
      </w:docPartObj>
    </w:sdtPr>
    <w:sdtEndPr>
      <w:rPr>
        <w:noProof/>
      </w:rPr>
    </w:sdtEndPr>
    <w:sdtContent>
      <w:p w14:paraId="395B200F" w14:textId="77777777" w:rsidR="00C5657E" w:rsidRPr="007B4AF7" w:rsidRDefault="00C5657E" w:rsidP="00D14995">
        <w:pPr>
          <w:pStyle w:val="scbillfooter"/>
        </w:pPr>
        <w:sdt>
          <w:sdtPr>
            <w:alias w:val="footer_billname"/>
            <w:tag w:val="footer_billname"/>
            <w:id w:val="688031985"/>
            <w:lock w:val="sdtContentLocked"/>
            <w:placeholder>
              <w:docPart w:val="BF4BD3C925484156B6C53C354A994746"/>
            </w:placeholder>
            <w:dataBinding w:prefixMappings="xmlns:ns0='http://schemas.openxmlformats.org/package/2006/metadata/lwb360-metadata' " w:xpath="/ns0:lwb360Metadata[1]/ns0:T_BILL_T_BILLNAME[1]" w:storeItemID="{A70AC2F9-CF59-46A9-A8A7-29CBD0ED4110}"/>
            <w:text/>
          </w:sdtPr>
          <w:sdtContent>
            <w:r>
              <w:t>[3160]</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473062110"/>
            <w:lock w:val="sdtContentLocked"/>
            <w:placeholder>
              <w:docPart w:val="BF4BD3C925484156B6C53C354A994746"/>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96F6" w14:textId="77777777" w:rsidR="00C5657E" w:rsidRDefault="00C56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C1C"/>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24A2"/>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1AD9"/>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271F"/>
    <w:rsid w:val="00257F60"/>
    <w:rsid w:val="002625EA"/>
    <w:rsid w:val="00264AE9"/>
    <w:rsid w:val="00275AE6"/>
    <w:rsid w:val="002836D8"/>
    <w:rsid w:val="002A7989"/>
    <w:rsid w:val="002B02F3"/>
    <w:rsid w:val="002C2868"/>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260A"/>
    <w:rsid w:val="004141B8"/>
    <w:rsid w:val="004203B9"/>
    <w:rsid w:val="00424F2F"/>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4E5C"/>
    <w:rsid w:val="004E7DDE"/>
    <w:rsid w:val="004F0090"/>
    <w:rsid w:val="004F172C"/>
    <w:rsid w:val="005002ED"/>
    <w:rsid w:val="00500DBC"/>
    <w:rsid w:val="005102BE"/>
    <w:rsid w:val="00523F7F"/>
    <w:rsid w:val="00524D54"/>
    <w:rsid w:val="0054531B"/>
    <w:rsid w:val="00546C24"/>
    <w:rsid w:val="005476FF"/>
    <w:rsid w:val="00550558"/>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D626C"/>
    <w:rsid w:val="005E1E50"/>
    <w:rsid w:val="005E2B9C"/>
    <w:rsid w:val="005E3332"/>
    <w:rsid w:val="005F76B0"/>
    <w:rsid w:val="00604429"/>
    <w:rsid w:val="006067B0"/>
    <w:rsid w:val="00606A8B"/>
    <w:rsid w:val="00611EBA"/>
    <w:rsid w:val="00616120"/>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9D6"/>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70A3"/>
    <w:rsid w:val="00816D52"/>
    <w:rsid w:val="0082735D"/>
    <w:rsid w:val="00831048"/>
    <w:rsid w:val="00834272"/>
    <w:rsid w:val="00856616"/>
    <w:rsid w:val="008625C1"/>
    <w:rsid w:val="008806F9"/>
    <w:rsid w:val="008A57E3"/>
    <w:rsid w:val="008B5BF4"/>
    <w:rsid w:val="008C0CEE"/>
    <w:rsid w:val="008C1B18"/>
    <w:rsid w:val="008C2231"/>
    <w:rsid w:val="008D46EC"/>
    <w:rsid w:val="008E0E25"/>
    <w:rsid w:val="008E61A1"/>
    <w:rsid w:val="00903664"/>
    <w:rsid w:val="00917EA3"/>
    <w:rsid w:val="00917EE0"/>
    <w:rsid w:val="00920EAD"/>
    <w:rsid w:val="00921C89"/>
    <w:rsid w:val="00926966"/>
    <w:rsid w:val="00926D03"/>
    <w:rsid w:val="00934036"/>
    <w:rsid w:val="00934889"/>
    <w:rsid w:val="0094541D"/>
    <w:rsid w:val="009473EA"/>
    <w:rsid w:val="00954E7E"/>
    <w:rsid w:val="009554D9"/>
    <w:rsid w:val="009572F9"/>
    <w:rsid w:val="00960D0F"/>
    <w:rsid w:val="0098366F"/>
    <w:rsid w:val="00983A03"/>
    <w:rsid w:val="00984837"/>
    <w:rsid w:val="00986063"/>
    <w:rsid w:val="00991F67"/>
    <w:rsid w:val="00992876"/>
    <w:rsid w:val="009A0DCE"/>
    <w:rsid w:val="009A22CD"/>
    <w:rsid w:val="009A3E4B"/>
    <w:rsid w:val="009B35FD"/>
    <w:rsid w:val="009B6815"/>
    <w:rsid w:val="009D2967"/>
    <w:rsid w:val="009D3C2B"/>
    <w:rsid w:val="009D6166"/>
    <w:rsid w:val="009E4191"/>
    <w:rsid w:val="009F2AB1"/>
    <w:rsid w:val="009F4FAF"/>
    <w:rsid w:val="009F68F1"/>
    <w:rsid w:val="00A04529"/>
    <w:rsid w:val="00A0584B"/>
    <w:rsid w:val="00A17135"/>
    <w:rsid w:val="00A21A6F"/>
    <w:rsid w:val="00A24E56"/>
    <w:rsid w:val="00A26A62"/>
    <w:rsid w:val="00A344E0"/>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3D9"/>
    <w:rsid w:val="00AE36EC"/>
    <w:rsid w:val="00AF12C1"/>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2670"/>
    <w:rsid w:val="00C15F1B"/>
    <w:rsid w:val="00C16288"/>
    <w:rsid w:val="00C17D1D"/>
    <w:rsid w:val="00C45923"/>
    <w:rsid w:val="00C543E7"/>
    <w:rsid w:val="00C5657E"/>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727D"/>
    <w:rsid w:val="00E1372E"/>
    <w:rsid w:val="00E1789D"/>
    <w:rsid w:val="00E21D30"/>
    <w:rsid w:val="00E24D9A"/>
    <w:rsid w:val="00E27805"/>
    <w:rsid w:val="00E27A11"/>
    <w:rsid w:val="00E30497"/>
    <w:rsid w:val="00E3581E"/>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017F"/>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47B2E"/>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47B2E"/>
    <w:pPr>
      <w:spacing w:after="0" w:line="240" w:lineRule="auto"/>
    </w:pPr>
    <w:rPr>
      <w:lang w:val="en-US"/>
    </w:rPr>
  </w:style>
  <w:style w:type="paragraph" w:customStyle="1" w:styleId="sccoversheetcommitteereportchairperson">
    <w:name w:val="sc_coversheet_committee_report_chairperson"/>
    <w:qFormat/>
    <w:rsid w:val="00C5657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5657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5657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5657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5657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5657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5657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5657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5657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5657E"/>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C56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3160&amp;session=125&amp;summary=B" TargetMode="External" Id="R52aaaab7be304d61" /><Relationship Type="http://schemas.openxmlformats.org/officeDocument/2006/relationships/hyperlink" Target="https://www.scstatehouse.gov/sess125_2023-2024/prever/3160_20221208.docx" TargetMode="External" Id="R533e21037e6044e6" /><Relationship Type="http://schemas.openxmlformats.org/officeDocument/2006/relationships/hyperlink" Target="https://www.scstatehouse.gov/sess125_2023-2024/prever/3160_20240228.docx" TargetMode="External" Id="Rce4ce977ad35402c" /><Relationship Type="http://schemas.openxmlformats.org/officeDocument/2006/relationships/hyperlink" Target="h:\hj\20230110.docx" TargetMode="External" Id="R0911dac7483243f1" /><Relationship Type="http://schemas.openxmlformats.org/officeDocument/2006/relationships/hyperlink" Target="h:\hj\20230110.docx" TargetMode="External" Id="R8eafc25a19804913" /><Relationship Type="http://schemas.openxmlformats.org/officeDocument/2006/relationships/hyperlink" Target="h:\hj\20240228.docx" TargetMode="External" Id="R9398b35b7f324622" /><Relationship Type="http://schemas.openxmlformats.org/officeDocument/2006/relationships/hyperlink" Target="h:\hj\20240306.docx" TargetMode="External" Id="R8e5841e21252458c" /><Relationship Type="http://schemas.openxmlformats.org/officeDocument/2006/relationships/hyperlink" Target="h:\hj\20240306.docx" TargetMode="External" Id="R8d98db0ddf554fb9" /><Relationship Type="http://schemas.openxmlformats.org/officeDocument/2006/relationships/hyperlink" Target="h:\hj\20240307.docx" TargetMode="External" Id="R18aab729e6cd4523" /><Relationship Type="http://schemas.openxmlformats.org/officeDocument/2006/relationships/hyperlink" Target="h:\sj\20240312.docx" TargetMode="External" Id="R9c0b4cdde2f74492" /><Relationship Type="http://schemas.openxmlformats.org/officeDocument/2006/relationships/hyperlink" Target="h:\sj\20240312.docx" TargetMode="External" Id="R17b8f25d183d4b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4120BE3D67A4203B40EF3462096DD08"/>
        <w:category>
          <w:name w:val="General"/>
          <w:gallery w:val="placeholder"/>
        </w:category>
        <w:types>
          <w:type w:val="bbPlcHdr"/>
        </w:types>
        <w:behaviors>
          <w:behavior w:val="content"/>
        </w:behaviors>
        <w:guid w:val="{50521F50-4332-438F-8C87-141A06115ADE}"/>
      </w:docPartPr>
      <w:docPartBody>
        <w:p w:rsidR="005803B6" w:rsidRDefault="005803B6" w:rsidP="005803B6">
          <w:pPr>
            <w:pStyle w:val="14120BE3D67A4203B40EF3462096DD08"/>
          </w:pPr>
          <w:r w:rsidRPr="007B495D">
            <w:rPr>
              <w:rStyle w:val="PlaceholderText"/>
            </w:rPr>
            <w:t>Click or tap here to enter text.</w:t>
          </w:r>
        </w:p>
      </w:docPartBody>
    </w:docPart>
    <w:docPart>
      <w:docPartPr>
        <w:name w:val="BF4BD3C925484156B6C53C354A994746"/>
        <w:category>
          <w:name w:val="General"/>
          <w:gallery w:val="placeholder"/>
        </w:category>
        <w:types>
          <w:type w:val="bbPlcHdr"/>
        </w:types>
        <w:behaviors>
          <w:behavior w:val="content"/>
        </w:behaviors>
        <w:guid w:val="{6CBEDC3A-B1B7-4F8D-9E0D-8C3A5955E352}"/>
      </w:docPartPr>
      <w:docPartBody>
        <w:p w:rsidR="005803B6" w:rsidRDefault="005803B6" w:rsidP="005803B6">
          <w:pPr>
            <w:pStyle w:val="BF4BD3C925484156B6C53C354A99474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3B6"/>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03B6"/>
    <w:rPr>
      <w:color w:val="808080"/>
    </w:rPr>
  </w:style>
  <w:style w:type="paragraph" w:customStyle="1" w:styleId="14120BE3D67A4203B40EF3462096DD08">
    <w:name w:val="14120BE3D67A4203B40EF3462096DD08"/>
    <w:rsid w:val="005803B6"/>
    <w:rPr>
      <w:kern w:val="2"/>
      <w14:ligatures w14:val="standardContextual"/>
    </w:rPr>
  </w:style>
  <w:style w:type="paragraph" w:customStyle="1" w:styleId="BF4BD3C925484156B6C53C354A994746">
    <w:name w:val="BF4BD3C925484156B6C53C354A994746"/>
    <w:rsid w:val="005803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6e75b1a3-810d-4667-8241-3621bc73dbd9</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276f7231-302f-4cf8-bc13-8b48ba88a218</T_BILL_REQUEST_REQUEST>
  <T_BILL_R_ORIGINALDRAFT>411c9aae-23e3-48ab-a211-327c94eeef4b</T_BILL_R_ORIGINALDRAFT>
  <T_BILL_SPONSOR_SPONSOR>15056cca-a548-4648-97a1-b4f0a16e6e6b</T_BILL_SPONSOR_SPONSOR>
  <T_BILL_T_ACTNUMBER>None</T_BILL_T_ACTNUMBER>
  <T_BILL_T_BILLNAME>[3160]</T_BILL_T_BILLNAME>
  <T_BILL_T_BILLNUMBER>3160</T_BILL_T_BILLNUMBER>
  <T_BILL_T_BILLTITLE>to amend the South Carolina Code of Laws by amending Section 58-23-1610, relating to Definitions applicable to the transportation network company act, so as to revise the definition of “personal vehicle”; and by amending Section 58-23-1610, relating to definitions, so as to revise the definition of “prearranged ride”.</T_BILL_T_BILLTITLE>
  <T_BILL_T_CHAMBER>house</T_BILL_T_CHAMBER>
  <T_BILL_T_FILENAME> </T_BILL_T_FILENAME>
  <T_BILL_T_LEGTYPE>bill_statewide</T_BILL_T_LEGTYPE>
  <T_BILL_T_RATNUMBER>None</T_BILL_T_RATNUMBER>
  <T_BILL_T_SECTIONS>[{"SectionUUID":"8efeebeb-f9aa-4c65-93ad-812b8875c2bf","SectionName":"code_section","SectionNumber":1,"SectionType":"code_section","CodeSections":[{"CodeSectionBookmarkName":"cs_T58C23N1610_abd634217","IsConstitutionSection":false,"Identity":"58-23-1610","IsNew":false,"SubSections":[{"Level":1,"Identity":"T58C23N1610S2","SubSectionBookmarkName":"ss_T58C23N1610S2_lv1_759d45d86","IsNewSubSection":false,"SubSectionReplacement":""},{"Level":2,"Identity":"T58C23N1610Sa","SubSectionBookmarkName":"ss_T58C23N1610Sa_lv2_8e763ba5d","IsNewSubSection":false,"SubSectionReplacement":""},{"Level":2,"Identity":"T58C23N1610Sa","SubSectionBookmarkName":"ss_T58C23N1610Sa_lv2_39ce20f44","IsNewSubSection":false,"SubSectionReplacement":""},{"Level":2,"Identity":"T58C23N1610Sb","SubSectionBookmarkName":"ss_T58C23N1610Sb_lv2_c1b327985","IsNewSubSection":false,"SubSectionReplacement":""},{"Level":2,"Identity":"T58C23N1610Sb","SubSectionBookmarkName":"ss_T58C23N1610Sb_lv2_9ebf22fe2","IsNewSubSection":false,"SubSectionReplacement":""}],"TitleRelatedTo":"Definitions.","TitleSoAsTo":"","Deleted":false}],"TitleText":"","DisableControls":false,"Deleted":false,"RepealItems":[],"SectionBookmarkName":"bs_num_1_ec9fabe25"},{"SectionUUID":"a98a6874-b77c-443b-bd94-97f3b92c5406","SectionName":"code_section","SectionNumber":2,"SectionType":"code_section","CodeSections":[{"CodeSectionBookmarkName":"cs_T58C23N1610_530bc8eaa","IsConstitutionSection":false,"Identity":"58-23-1610","IsNew":false,"SubSections":[{"Level":1,"Identity":"T58C23N1610S9","SubSectionBookmarkName":"ss_T58C23N1610S9_lv1_c786177bf","IsNewSubSection":false,"SubSectionReplacement":""}],"TitleRelatedTo":"definitions","TitleSoAsTo":"revise the definition of \"prearranged ride\"","Deleted":false}],"TitleText":"","DisableControls":false,"Deleted":false,"RepealItems":[],"SectionBookmarkName":"bs_num_2_7cd01748f"},{"SectionUUID":"8f03ca95-8faa-4d43-a9c2-8afc498075bd","SectionName":"standard_eff_date_section","SectionNumber":3,"SectionType":"drafting_clause","CodeSections":[],"TitleText":"","DisableControls":false,"Deleted":false,"RepealItems":[],"SectionBookmarkName":"bs_num_3_lastsection"}]</T_BILL_T_SECTIONS>
  <T_BILL_T_SECTIONSHISTORY>[{"Id":9,"SectionsList":[{"SectionUUID":"8efeebeb-f9aa-4c65-93ad-812b8875c2bf","SectionName":"code_section","SectionNumber":1,"SectionType":"code_section","CodeSections":[{"CodeSectionBookmarkName":"cs_T58C23N1610_abd634217","IsConstitutionSection":false,"Identity":"58-23-1610","IsNew":false,"SubSections":[{"Level":1,"Identity":"T58C23N1610S2","SubSectionBookmarkName":"ss_T58C23N1610S2_lv1_759d45d86","IsNewSubSection":false},{"Level":2,"Identity":"T58C23N1610Sa","SubSectionBookmarkName":"ss_T58C23N1610Sa_lv2_8e763ba5d","IsNewSubSection":false},{"Level":2,"Identity":"T58C23N1610Sa","SubSectionBookmarkName":"ss_T58C23N1610Sa_lv2_39ce20f44","IsNewSubSection":false},{"Level":2,"Identity":"T58C23N1610Sb","SubSectionBookmarkName":"ss_T58C23N1610Sb_lv2_c1b327985","IsNewSubSection":false},{"Level":2,"Identity":"T58C23N1610Sb","SubSectionBookmarkName":"ss_T58C23N1610Sb_lv2_9ebf22fe2","IsNewSubSection":false}],"TitleRelatedTo":"Definitions.","TitleSoAsTo":"","Deleted":false}],"TitleText":"","DisableControls":false,"Deleted":false,"RepealItems":[],"SectionBookmarkName":"bs_num_1_ec9fabe25"},{"SectionUUID":"a98a6874-b77c-443b-bd94-97f3b92c5406","SectionName":"code_section","SectionNumber":2,"SectionType":"code_section","CodeSections":[{"CodeSectionBookmarkName":"cs_T58C23N1610_530bc8eaa","IsConstitutionSection":false,"Identity":"58-23-1610","IsNew":false,"SubSections":[{"Level":1,"Identity":"T58C23N1610S9","SubSectionBookmarkName":"ss_T58C23N1610S9_lv1_c786177bf","IsNewSubSection":false}],"TitleRelatedTo":"definitions","TitleSoAsTo":"revise the definition of \"prearranged ride\"","Deleted":false}],"TitleText":"","DisableControls":false,"Deleted":false,"RepealItems":[],"SectionBookmarkName":"bs_num_2_7cd01748f"},{"SectionUUID":"8f03ca95-8faa-4d43-a9c2-8afc498075bd","SectionName":"standard_eff_date_section","SectionNumber":3,"SectionType":"drafting_clause","CodeSections":[],"TitleText":"","DisableControls":false,"Deleted":false,"RepealItems":[],"SectionBookmarkName":"bs_num_3_lastsection"}],"Timestamp":"2022-12-02T08:58:47.2586837-05:00","Username":null},{"Id":8,"SectionsList":[{"SectionUUID":"a98a6874-b77c-443b-bd94-97f3b92c5406","SectionName":"code_section","SectionNumber":2,"SectionType":"code_section","CodeSections":[{"CodeSectionBookmarkName":"cs_T58C23N1610_530bc8eaa","IsConstitutionSection":false,"Identity":"58-23-1610","IsNew":false,"SubSections":[{"Level":1,"Identity":"T58C23N1610S9","SubSectionBookmarkName":"ss_T58C23N1610S9_lv1_c786177bf","IsNewSubSection":false}],"TitleRelatedTo":"definitions","TitleSoAsTo":"revise the definition of \"prearranged ride\"","Deleted":false}],"TitleText":"","DisableControls":false,"Deleted":false,"RepealItems":[],"SectionBookmarkName":"bs_num_2_7cd01748f"},{"SectionUUID":"8f03ca95-8faa-4d43-a9c2-8afc498075bd","SectionName":"standard_eff_date_section","SectionNumber":3,"SectionType":"drafting_clause","CodeSections":[],"TitleText":"","DisableControls":false,"Deleted":false,"RepealItems":[],"SectionBookmarkName":"bs_num_3_lastsection"},{"SectionUUID":"8efeebeb-f9aa-4c65-93ad-812b8875c2bf","SectionName":"code_section","SectionNumber":1,"SectionType":"code_section","CodeSections":[{"CodeSectionBookmarkName":"cs_T58C23N1610_abd634217","IsConstitutionSection":false,"Identity":"58-23-1610","IsNew":false,"SubSections":[{"Level":1,"Identity":"T58C23N1610S2","SubSectionBookmarkName":"ss_T58C23N1610S2_lv1_759d45d86","IsNewSubSection":false}],"TitleRelatedTo":"Definitions.","TitleSoAsTo":"","Deleted":false}],"TitleText":"","DisableControls":false,"Deleted":false,"RepealItems":[],"SectionBookmarkName":"bs_num_1_ec9fabe25"}],"Timestamp":"2022-12-01T14:56:15.3583835-05:00","Username":null},{"Id":7,"SectionsList":[{"SectionUUID":"a98a6874-b77c-443b-bd94-97f3b92c5406","SectionName":"code_section","SectionNumber":1,"SectionType":"code_section","CodeSections":[{"CodeSectionBookmarkName":"cs_T58C23N1610_530bc8eaa","IsConstitutionSection":false,"Identity":"58-23-1610","IsNew":false,"SubSections":[{"Level":1,"Identity":"T58C23N1610S9","SubSectionBookmarkName":"ss_T58C23N1610S9_lv1_c786177bf","IsNewSubSection":false}],"TitleRelatedTo":"definitions","TitleSoAsTo":"revise the definition of \"prearranged ride\"","Deleted":false}],"TitleText":"","DisableControls":false,"Deleted":false,"RepealItems":[],"SectionBookmarkName":"bs_num_1_7cd01748f"},{"SectionUUID":"8f03ca95-8faa-4d43-a9c2-8afc498075bd","SectionName":"standard_eff_date_section","SectionNumber":2,"SectionType":"drafting_clause","CodeSections":[],"TitleText":"","DisableControls":false,"Deleted":false,"RepealItems":[],"SectionBookmarkName":"bs_num_2_lastsection"}],"Timestamp":"2022-12-01T14:55:28.3783403-05:00","Username":null},{"Id":6,"SectionsList":[{"SectionUUID":"155b2bfd-4bd1-4287-b61e-cec4bebed031","SectionName":"code_section","SectionNumber":1,"SectionType":"code_section","CodeSections":[{"CodeSectionBookmarkName":"cs_T58C23N1610_2715753b7","IsConstitutionSection":false,"Identity":"58-23-1610","IsNew":false,"SubSections":[{"Level":1,"Identity":"T58C23N1610S2","SubSectionBookmarkName":"ss_T58C23N1610S2_lv1_5b642e7d9","IsNewSubSection":false}],"TitleRelatedTo":"Definitions applicable to the transportation network company act","TitleSoAsTo":"revise the definition of \"personal vehicle\"","Deleted":false}],"TitleText":"","DisableControls":false,"Deleted":false,"RepealItems":[],"SectionBookmarkName":"bs_num_1_bc8355c5c"},{"SectionUUID":"a98a6874-b77c-443b-bd94-97f3b92c5406","SectionName":"code_section","SectionNumber":2,"SectionType":"code_section","CodeSections":[{"CodeSectionBookmarkName":"cs_T58C23N1610_530bc8eaa","IsConstitutionSection":false,"Identity":"58-23-1610","IsNew":false,"SubSections":[{"Level":1,"Identity":"T58C23N1610S9","SubSectionBookmarkName":"ss_T58C23N1610S9_lv1_c786177bf","IsNewSubSection":false}],"TitleRelatedTo":"definitions","TitleSoAsTo":"revise the definition of \"prearranged ride\"","Deleted":false}],"TitleText":"","DisableControls":false,"Deleted":false,"RepealItems":[],"SectionBookmarkName":"bs_num_2_7cd01748f"},{"SectionUUID":"8f03ca95-8faa-4d43-a9c2-8afc498075bd","SectionName":"standard_eff_date_section","SectionNumber":3,"SectionType":"drafting_clause","CodeSections":[],"TitleText":"","DisableControls":false,"Deleted":false,"RepealItems":[],"SectionBookmarkName":"bs_num_3_lastsection"}],"Timestamp":"2022-11-30T16:56:20.1694071-05:00","Username":null},{"Id":5,"SectionsList":[{"SectionUUID":"155b2bfd-4bd1-4287-b61e-cec4bebed031","SectionName":"code_section","SectionNumber":1,"SectionType":"code_section","CodeSections":[{"CodeSectionBookmarkName":"cs_T58C23N1610_2715753b7","IsConstitutionSection":false,"Identity":"58-23-1610","IsNew":false,"SubSections":[{"Level":1,"Identity":"T58C23N1610S2","SubSectionBookmarkName":"ss_T58C23N1610S2_lv1_5b642e7d9","IsNewSubSection":false}],"TitleRelatedTo":"Definitions applicable to the transportation network company act","TitleSoAsTo":"revise the definition of \"personal vehicle\" ","Deleted":false}],"TitleText":"","DisableControls":false,"Deleted":false,"RepealItems":[],"SectionBookmarkName":"bs_num_1_bc8355c5c"},{"SectionUUID":"a98a6874-b77c-443b-bd94-97f3b92c5406","SectionName":"code_section","SectionNumber":2,"SectionType":"code_section","CodeSections":[{"CodeSectionBookmarkName":"cs_T58C23N1610_530bc8eaa","IsConstitutionSection":false,"Identity":"58-23-1610","IsNew":false,"SubSections":[{"Level":1,"Identity":"T58C23N1610S9","SubSectionBookmarkName":"ss_T58C23N1610S9_lv1_c786177bf","IsNewSubSection":false}],"TitleRelatedTo":"definitions","TitleSoAsTo":"revise the definition of \"prearranged ride\"","Deleted":false}],"TitleText":"","DisableControls":false,"Deleted":false,"RepealItems":[],"SectionBookmarkName":"bs_num_2_7cd01748f"},{"SectionUUID":"8f03ca95-8faa-4d43-a9c2-8afc498075bd","SectionName":"standard_eff_date_section","SectionNumber":3,"SectionType":"drafting_clause","CodeSections":[],"TitleText":"","DisableControls":false,"Deleted":false,"RepealItems":[],"SectionBookmarkName":"bs_num_3_lastsection"}],"Timestamp":"2022-11-30T16:54:35.3210323-05:00","Username":null},{"Id":4,"SectionsList":[{"SectionUUID":"155b2bfd-4bd1-4287-b61e-cec4bebed031","SectionName":"code_section","SectionNumber":1,"SectionType":"code_section","CodeSections":[{"CodeSectionBookmarkName":"cs_T58C23N1610_2715753b7","IsConstitutionSection":false,"Identity":"58-23-1610","IsNew":false,"SubSections":[{"Level":1,"Identity":"T58C23N1610S2","SubSectionBookmarkName":"ss_T58C23N1610S2_lv1_5b642e7d9","IsNewSubSection":false}],"TitleRelatedTo":"Definitions applicable to the transportation network company act","TitleSoAsTo":"revise the definition of \"personal vehicle\" and \"prearranged ride\"","Deleted":false}],"TitleText":"","DisableControls":false,"Deleted":false,"RepealItems":[],"SectionBookmarkName":"bs_num_1_bc8355c5c"},{"SectionUUID":"a98a6874-b77c-443b-bd94-97f3b92c5406","SectionName":"code_section","SectionNumber":2,"SectionType":"code_section","CodeSections":[{"CodeSectionBookmarkName":"cs_T58C23N1610_530bc8eaa","IsConstitutionSection":false,"Identity":"58-23-1610","IsNew":false,"SubSections":[{"Level":1,"Identity":"T58C23N1610S9","SubSectionBookmarkName":"ss_T58C23N1610S9_lv1_c786177bf","IsNewSubSection":false}],"TitleRelatedTo":"","TitleSoAsTo":"","Deleted":false}],"TitleText":"","DisableControls":false,"Deleted":false,"RepealItems":[],"SectionBookmarkName":"bs_num_2_7cd01748f"},{"SectionUUID":"8f03ca95-8faa-4d43-a9c2-8afc498075bd","SectionName":"standard_eff_date_section","SectionNumber":3,"SectionType":"drafting_clause","CodeSections":[],"TitleText":"","DisableControls":false,"Deleted":false,"RepealItems":[],"SectionBookmarkName":"bs_num_3_lastsection"}],"Timestamp":"2022-11-30T16:53:36.5845368-05:00","Username":null},{"Id":3,"SectionsList":[{"SectionUUID":"155b2bfd-4bd1-4287-b61e-cec4bebed031","SectionName":"code_section","SectionNumber":1,"SectionType":"code_section","CodeSections":[{"CodeSectionBookmarkName":"cs_T58C23N1610_2715753b7","IsConstitutionSection":false,"Identity":"58-23-1610","IsNew":false,"SubSections":[{"Level":1,"Identity":"T58C23N1610S2","SubSectionBookmarkName":"ss_T58C23N1610S2_lv1_5b642e7d9","IsNewSubSection":false}],"TitleRelatedTo":"Definitions applicable to the transportation network company act","TitleSoAsTo":"revise the definition of \"personal vehicle\"","Deleted":false}],"TitleText":"","DisableControls":false,"Deleted":false,"RepealItems":[],"SectionBookmarkName":"bs_num_1_bc8355c5c"},{"SectionUUID":"a98a6874-b77c-443b-bd94-97f3b92c5406","SectionName":"code_section","SectionNumber":2,"SectionType":"code_section","CodeSections":[{"CodeSectionBookmarkName":"cs_T58C23N1610_530bc8eaa","IsConstitutionSection":false,"Identity":"58-23-1610","IsNew":false,"SubSections":[{"Level":1,"Identity":"T58C23N1610S9","SubSectionBookmarkName":"ss_T58C23N1610S9_lv1_c786177bf","IsNewSubSection":false}],"TitleRelatedTo":"Definitions applicable to the transportation network company act","TitleSoAsTo":"revise the defintion of \"prearranged ride\"","Deleted":false}],"TitleText":"","DisableControls":false,"Deleted":false,"RepealItems":[],"SectionBookmarkName":"bs_num_2_7cd01748f"},{"SectionUUID":"8f03ca95-8faa-4d43-a9c2-8afc498075bd","SectionName":"standard_eff_date_section","SectionNumber":3,"SectionType":"drafting_clause","CodeSections":[],"TitleText":"","DisableControls":false,"Deleted":false,"RepealItems":[],"SectionBookmarkName":"bs_num_3_lastsection"}],"Timestamp":"2022-11-30T16:52:49.0427431-05:00","Username":null},{"Id":2,"SectionsList":[{"SectionUUID":"8f03ca95-8faa-4d43-a9c2-8afc498075bd","SectionName":"standard_eff_date_section","SectionNumber":3,"SectionType":"drafting_clause","CodeSections":[],"TitleText":"","DisableControls":false,"Deleted":false,"RepealItems":[],"SectionBookmarkName":"bs_num_3_lastsection"},{"SectionUUID":"155b2bfd-4bd1-4287-b61e-cec4bebed031","SectionName":"code_section","SectionNumber":1,"SectionType":"code_section","CodeSections":[{"CodeSectionBookmarkName":"cs_T58C23N1610_2715753b7","IsConstitutionSection":false,"Identity":"58-23-1610","IsNew":false,"SubSections":[{"Level":1,"Identity":"T58C23N1610S2","SubSectionBookmarkName":"ss_T58C23N1610S2_lv1_5b642e7d9","IsNewSubSection":false}],"TitleRelatedTo":"Definitions.","TitleSoAsTo":"","Deleted":false}],"TitleText":"","DisableControls":false,"Deleted":false,"RepealItems":[],"SectionBookmarkName":"bs_num_1_bc8355c5c"},{"SectionUUID":"a98a6874-b77c-443b-bd94-97f3b92c5406","SectionName":"code_section","SectionNumber":2,"SectionType":"code_section","CodeSections":[{"CodeSectionBookmarkName":"cs_T58C23N1610_530bc8eaa","IsConstitutionSection":false,"Identity":"58-23-1610","IsNew":false,"SubSections":[{"Level":1,"Identity":"T58C23N1610S9","SubSectionBookmarkName":"ss_T58C23N1610S9_lv1_c786177bf","IsNewSubSection":false}],"TitleRelatedTo":"Definitions.","TitleSoAsTo":"","Deleted":false}],"TitleText":"","DisableControls":false,"Deleted":false,"RepealItems":[],"SectionBookmarkName":"bs_num_2_7cd01748f"}],"Timestamp":"2022-11-30T16:44:56.2791535-05:00","Username":null},{"Id":1,"SectionsList":[{"SectionUUID":"8f03ca95-8faa-4d43-a9c2-8afc498075bd","SectionName":"standard_eff_date_section","SectionNumber":2,"SectionType":"drafting_clause","CodeSections":[],"TitleText":"","DisableControls":false,"Deleted":false,"RepealItems":[],"SectionBookmarkName":"bs_num_2_lastsection"},{"SectionUUID":"155b2bfd-4bd1-4287-b61e-cec4bebed031","SectionName":"code_section","SectionNumber":1,"SectionType":"code_section","CodeSections":[{"CodeSectionBookmarkName":"cs_T58C23N1610_2715753b7","IsConstitutionSection":false,"Identity":"58-23-1610","IsNew":false,"SubSections":[{"Level":1,"Identity":"T58C23N1610S2","SubSectionBookmarkName":"ss_T58C23N1610S2_lv1_5b642e7d9","IsNewSubSection":false}],"TitleRelatedTo":"Definitions.","TitleSoAsTo":"","Deleted":false}],"TitleText":"","DisableControls":false,"Deleted":false,"RepealItems":[],"SectionBookmarkName":"bs_num_1_bc8355c5c"}],"Timestamp":"2022-11-30T16:44:32.9574107-05:00","Username":null},{"Id":10,"SectionsList":[{"SectionUUID":"8efeebeb-f9aa-4c65-93ad-812b8875c2bf","SectionName":"code_section","SectionNumber":1,"SectionType":"code_section","CodeSections":[{"CodeSectionBookmarkName":"cs_T58C23N1610_abd634217","IsConstitutionSection":false,"Identity":"58-23-1610","IsNew":false,"SubSections":[{"Level":1,"Identity":"T58C23N1610S2","SubSectionBookmarkName":"ss_T58C23N1610S2_lv1_759d45d86","IsNewSubSection":false},{"Level":2,"Identity":"T58C23N1610Sa","SubSectionBookmarkName":"ss_T58C23N1610Sa_lv2_8e763ba5d","IsNewSubSection":false},{"Level":2,"Identity":"T58C23N1610Sa","SubSectionBookmarkName":"ss_T58C23N1610Sa_lv2_cd0eec164","IsNewSubSection":false},{"Level":2,"Identity":"T58C23N1610Sa","SubSectionBookmarkName":"ss_T58C23N1610Sa_lv2_39ce20f44","IsNewSubSection":false},{"Level":2,"Identity":"T58C23N1610Sb","SubSectionBookmarkName":"ss_T58C23N1610Sb_lv2_c1b327985","IsNewSubSection":false},{"Level":2,"Identity":"T58C23N1610Sb","SubSectionBookmarkName":"ss_T58C23N1610Sb_lv2_9ebf22fe2","IsNewSubSection":false}],"TitleRelatedTo":"Definitions.","TitleSoAsTo":"","Deleted":false}],"TitleText":"","DisableControls":false,"Deleted":false,"RepealItems":[],"SectionBookmarkName":"bs_num_1_ec9fabe25"},{"SectionUUID":"a98a6874-b77c-443b-bd94-97f3b92c5406","SectionName":"code_section","SectionNumber":2,"SectionType":"code_section","CodeSections":[{"CodeSectionBookmarkName":"cs_T58C23N1610_530bc8eaa","IsConstitutionSection":false,"Identity":"58-23-1610","IsNew":false,"SubSections":[{"Level":1,"Identity":"T58C23N1610S9","SubSectionBookmarkName":"ss_T58C23N1610S9_lv1_c786177bf","IsNewSubSection":false}],"TitleRelatedTo":"definitions","TitleSoAsTo":"revise the definition of \"prearranged ride\"","Deleted":false}],"TitleText":"","DisableControls":false,"Deleted":false,"RepealItems":[],"SectionBookmarkName":"bs_num_2_7cd01748f"},{"SectionUUID":"8f03ca95-8faa-4d43-a9c2-8afc498075bd","SectionName":"standard_eff_date_section","SectionNumber":3,"SectionType":"drafting_clause","CodeSections":[],"TitleText":"","DisableControls":false,"Deleted":false,"RepealItems":[],"SectionBookmarkName":"bs_num_3_lastsection"}],"Timestamp":"2022-12-05T10:43:58.3585901-05:00","Username":"chrischarlton@scstatehouse.gov"}]</T_BILL_T_SECTIONSHISTORY>
  <T_BILL_T_SUBJECT>Transportation Network Companies</T_BILL_T_SUBJECT>
  <T_BILL_UR_DRAFTER>heatheranderson@scstatehouse.gov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912</Words>
  <Characters>4770</Characters>
  <Application>Microsoft Office Word</Application>
  <DocSecurity>0</DocSecurity>
  <Lines>119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2022-12-01T20:01:00Z</cp:lastPrinted>
  <dcterms:created xsi:type="dcterms:W3CDTF">2024-02-28T21:31:00Z</dcterms:created>
  <dcterms:modified xsi:type="dcterms:W3CDTF">2024-02-28T21:32:00Z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