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Pope</w:t>
      </w:r>
    </w:p>
    <w:p>
      <w:pPr>
        <w:widowControl w:val="false"/>
        <w:spacing w:after="0"/>
        <w:jc w:val="left"/>
      </w:pPr>
      <w:r>
        <w:rPr>
          <w:rFonts w:ascii="Times New Roman"/>
          <w:sz w:val="22"/>
        </w:rPr>
        <w:t xml:space="preserve">Document Path: LC-0003HDB23.docx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Candidate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b5ca12a671e4eaa">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ad5b502d66c48bb">
        <w:r w:rsidRPr="00770434">
          <w:rPr>
            <w:rStyle w:val="Hyperlink"/>
          </w:rPr>
          <w:t>House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6ebe5630db45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84f0eaaca24ab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31308" w:rsidRDefault="00432135" w14:paraId="47642A99" w14:textId="3ABC7766">
      <w:pPr>
        <w:pStyle w:val="scemptylineheader"/>
      </w:pPr>
    </w:p>
    <w:p w:rsidRPr="00BB0725" w:rsidR="00A73EFA" w:rsidP="00131308" w:rsidRDefault="00A73EFA" w14:paraId="7B72410E" w14:textId="6B3D5D97">
      <w:pPr>
        <w:pStyle w:val="scemptylineheader"/>
      </w:pPr>
    </w:p>
    <w:p w:rsidRPr="00BB0725" w:rsidR="00A73EFA" w:rsidP="00131308" w:rsidRDefault="00A73EFA" w14:paraId="6AD935C9" w14:textId="2C3C6C62">
      <w:pPr>
        <w:pStyle w:val="scemptylineheader"/>
      </w:pPr>
    </w:p>
    <w:p w:rsidRPr="00DF3B44" w:rsidR="00A73EFA" w:rsidP="00131308" w:rsidRDefault="00A73EFA" w14:paraId="51A98227" w14:textId="2516AF44">
      <w:pPr>
        <w:pStyle w:val="scemptylineheader"/>
      </w:pPr>
    </w:p>
    <w:p w:rsidRPr="00DF3B44" w:rsidR="00A73EFA" w:rsidP="00131308" w:rsidRDefault="00A73EFA" w14:paraId="3858851A" w14:textId="724E7800">
      <w:pPr>
        <w:pStyle w:val="scemptylineheader"/>
      </w:pPr>
    </w:p>
    <w:p w:rsidRPr="00DF3B44" w:rsidR="00A73EFA" w:rsidP="00131308" w:rsidRDefault="00A73EFA" w14:paraId="4E3DDE20" w14:textId="475E8F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62DD8" w14:paraId="40FEFADA" w14:textId="34F39C88">
          <w:pPr>
            <w:pStyle w:val="scbilltitle"/>
            <w:tabs>
              <w:tab w:val="left" w:pos="2104"/>
            </w:tabs>
          </w:pPr>
          <w:r>
            <w:t>to amend the South Carolina Code of Laws by amending Section 7</w:t>
          </w:r>
          <w:r w:rsidR="000C6A20">
            <w:t>‑</w:t>
          </w:r>
          <w:r>
            <w:t>11</w:t>
          </w:r>
          <w:r w:rsidR="000C6A20">
            <w:t>‑</w:t>
          </w:r>
          <w:r>
            <w:t>15, relating to Qualifications to run as a candidate in general elections, so as to require a statement of intention of candidacy form to identify the qualifications for the office sought.</w:t>
          </w:r>
        </w:p>
      </w:sdtContent>
    </w:sdt>
    <w:bookmarkStart w:name="at_ab38817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da15de3" w:id="1"/>
      <w:r w:rsidRPr="0094541D">
        <w:t>B</w:t>
      </w:r>
      <w:bookmarkEnd w:id="1"/>
      <w:r w:rsidRPr="0094541D">
        <w:t>e it enacted by the General Assembly of the State of South Carolina:</w:t>
      </w:r>
    </w:p>
    <w:p w:rsidR="0032022E" w:rsidP="0032022E" w:rsidRDefault="0032022E" w14:paraId="0B7CCBAC" w14:textId="77777777">
      <w:pPr>
        <w:pStyle w:val="scemptyline"/>
      </w:pPr>
    </w:p>
    <w:p w:rsidR="0032022E" w:rsidP="0032022E" w:rsidRDefault="0032022E" w14:paraId="7D2FFE0A" w14:textId="1B51025E">
      <w:pPr>
        <w:pStyle w:val="scdirectionallanguage"/>
      </w:pPr>
      <w:bookmarkStart w:name="bs_num_1_b3e2c0f8e" w:id="2"/>
      <w:r>
        <w:t>S</w:t>
      </w:r>
      <w:bookmarkEnd w:id="2"/>
      <w:r>
        <w:t>ECTION 1.</w:t>
      </w:r>
      <w:r>
        <w:tab/>
      </w:r>
      <w:bookmarkStart w:name="dl_64eb758f8" w:id="3"/>
      <w:r>
        <w:t>S</w:t>
      </w:r>
      <w:bookmarkEnd w:id="3"/>
      <w:r>
        <w:t>ection 7</w:t>
      </w:r>
      <w:r w:rsidR="000C6A20">
        <w:t>‑</w:t>
      </w:r>
      <w:r>
        <w:t>11</w:t>
      </w:r>
      <w:r w:rsidR="000C6A20">
        <w:t>‑</w:t>
      </w:r>
      <w:r>
        <w:t>15(C) of the S.C. Code is amended to read:</w:t>
      </w:r>
    </w:p>
    <w:p w:rsidR="0032022E" w:rsidP="0032022E" w:rsidRDefault="0032022E" w14:paraId="4FB0A962" w14:textId="77777777">
      <w:pPr>
        <w:pStyle w:val="scemptyline"/>
      </w:pPr>
    </w:p>
    <w:p w:rsidR="0032022E" w:rsidP="0032022E" w:rsidRDefault="0032022E" w14:paraId="47BA4109" w14:textId="51AB1420">
      <w:pPr>
        <w:pStyle w:val="sccodifiedsection"/>
      </w:pPr>
      <w:bookmarkStart w:name="cs_T7C11N15_dffb8f7ee" w:id="4"/>
      <w:r>
        <w:tab/>
      </w:r>
      <w:bookmarkStart w:name="ss_T7C11N15SC_lv1_502cb0e54" w:id="5"/>
      <w:bookmarkEnd w:id="4"/>
      <w:r>
        <w:t>(</w:t>
      </w:r>
      <w:bookmarkEnd w:id="5"/>
      <w:r>
        <w:t xml:space="preserve">C) The statement of intention of candidacy required in this section </w:t>
      </w:r>
      <w:r>
        <w:rPr>
          <w:rStyle w:val="scstrike"/>
        </w:rPr>
        <w:t>and in Section 7</w:t>
      </w:r>
      <w:r w:rsidR="000C6A20">
        <w:t>‑</w:t>
      </w:r>
      <w:r>
        <w:rPr>
          <w:rStyle w:val="scstrike"/>
        </w:rPr>
        <w:t>13</w:t>
      </w:r>
      <w:r w:rsidR="000C6A20">
        <w:t>‑</w:t>
      </w:r>
      <w:r>
        <w:rPr>
          <w:rStyle w:val="scstrike"/>
        </w:rPr>
        <w:t xml:space="preserve">190(B) </w:t>
      </w:r>
      <w:r>
        <w:t xml:space="preserve">must be on a form designed and provided by the State Election Commission. This form, in addition to all other information, must </w:t>
      </w:r>
      <w:r>
        <w:rPr>
          <w:rStyle w:val="scinsert"/>
        </w:rPr>
        <w:t xml:space="preserve">identify any constitutional and statutory qualifications for the office sought and </w:t>
      </w:r>
      <w:r>
        <w:t>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provide a copy to the candidate, and provide a copy to the appropriate political party executive committee.</w:t>
      </w:r>
    </w:p>
    <w:p w:rsidRPr="00DF3B44" w:rsidR="007E06BB" w:rsidP="0032022E" w:rsidRDefault="007E06BB" w14:paraId="3D8F1FED" w14:textId="4D9E29E6">
      <w:pPr>
        <w:pStyle w:val="scemptyline"/>
      </w:pPr>
    </w:p>
    <w:p w:rsidRPr="00DF3B44" w:rsidR="007A10F1" w:rsidP="007A10F1" w:rsidRDefault="0032022E" w14:paraId="0E9393B4" w14:textId="3F94D08D">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13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0F5CD2" w:rsidR="00685035" w:rsidRPr="007B4AF7" w:rsidRDefault="001313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022E">
              <w:rPr>
                <w:noProof/>
              </w:rPr>
              <w:t>LC-0003HDB23.docx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A20"/>
    <w:rsid w:val="000C6F9A"/>
    <w:rsid w:val="000D2F44"/>
    <w:rsid w:val="000D33E4"/>
    <w:rsid w:val="000E578A"/>
    <w:rsid w:val="000F2250"/>
    <w:rsid w:val="0010329A"/>
    <w:rsid w:val="001164F9"/>
    <w:rsid w:val="0011719C"/>
    <w:rsid w:val="00131308"/>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022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0C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669E"/>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5FC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6182"/>
    <w:rsid w:val="00D54A6F"/>
    <w:rsid w:val="00D57D57"/>
    <w:rsid w:val="00D62DD8"/>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3202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4&amp;session=125&amp;summary=B" TargetMode="External" Id="R456ebe5630db4579" /><Relationship Type="http://schemas.openxmlformats.org/officeDocument/2006/relationships/hyperlink" Target="https://www.scstatehouse.gov/sess125_2023-2024/prever/3164_20221208.docx" TargetMode="External" Id="R0a84f0eaaca24abd" /><Relationship Type="http://schemas.openxmlformats.org/officeDocument/2006/relationships/hyperlink" Target="h:\hj\20230110.docx" TargetMode="External" Id="Rfb5ca12a671e4eaa" /><Relationship Type="http://schemas.openxmlformats.org/officeDocument/2006/relationships/hyperlink" Target="h:\hj\20230110.docx" TargetMode="External" Id="R3ad5b502d66c48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3eedd404-aac0-4f41-9108-c3649eab9843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f95db81c-7bbf-4b23-90bd-be5a539eba55</T_BILL_REQUEST_REQUEST>
  <T_BILL_R_ORIGINALDRAFT>c330adbf-989c-49b9-9abe-9abe26b9666a</T_BILL_R_ORIGINALDRAFT>
  <T_BILL_SPONSOR_SPONSOR>c7776544-abef-4d1e-becb-9cc6ef72be20</T_BILL_SPONSOR_SPONSOR>
  <T_BILL_T_ACTNUMBER>None</T_BILL_T_ACTNUMBER>
  <T_BILL_T_BILLNAME>[3164]</T_BILL_T_BILLNAME>
  <T_BILL_T_BILLNUMBER>3164</T_BILL_T_BILLNUMBER>
  <T_BILL_T_BILLTITLE>to amend the South Carolina Code of Laws by amending Section 7‑11‑15, relating to Qualifications to run as a candidate in general elections, so as to require a statement of intention of candidacy form to identify the qualifications for the office sought.</T_BILL_T_BILLTITLE>
  <T_BILL_T_CHAMBER>house</T_BILL_T_CHAMBER>
  <T_BILL_T_FILENAME> </T_BILL_T_FILENAME>
  <T_BILL_T_LEGTYPE>bill_statewide</T_BILL_T_LEGTYPE>
  <T_BILL_T_RATNUMBER>None</T_BILL_T_RATNUMBER>
  <T_BILL_T_SECTIONS>[{"SectionUUID":"0201b28b-3e7d-4b63-bbe4-e13af0e45461","SectionName":"code_section","SectionNumber":1,"SectionType":"code_section","CodeSections":[{"CodeSectionBookmarkName":"cs_T7C11N15_dffb8f7ee","IsConstitutionSection":false,"Identity":"7-11-15","IsNew":false,"SubSections":[{"Level":1,"Identity":"T7C11N15SC","SubSectionBookmarkName":"ss_T7C11N15SC_lv1_502cb0e54","IsNewSubSection":false}],"TitleRelatedTo":"Qualifications to run as a candidate in general elections","TitleSoAsTo":"require a statement of intention of candidacy form to identify the qualifications for the office sought","Deleted":false}],"TitleText":"","DisableControls":false,"Deleted":false,"SectionBookmarkName":"bs_num_1_b3e2c0f8e"},{"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0201b28b-3e7d-4b63-bbe4-e13af0e45461","SectionName":"code_section","SectionNumber":1,"SectionType":"code_section","CodeSections":[{"CodeSectionBookmarkName":"cs_T7C11N15_dffb8f7ee","IsConstitutionSection":false,"Identity":"7-11-15","IsNew":false,"SubSections":[{"Level":1,"Identity":"T7C11N15SC","SubSectionBookmarkName":"ss_T7C11N15SC_lv1_502cb0e54","IsNewSubSection":false}],"TitleRelatedTo":"Qualifications to run as a candidate in general elections.","TitleSoAsTo":"","Deleted":false}],"TitleText":"","DisableControls":false,"Deleted":false,"SectionBookmarkName":"bs_num_1_b3e2c0f8e"}],"Timestamp":"2022-10-10T14:40:44.0690437-04:00","Username":null},{"Id":2,"SectionsList":[{"SectionUUID":"8f03ca95-8faa-4d43-a9c2-8afc498075bd","SectionName":"standard_eff_date_section","SectionNumber":2,"SectionType":"drafting_clause","CodeSections":[],"TitleText":"","DisableControls":false,"Deleted":false,"SectionBookmarkName":"bs_num_2_lastsection"},{"SectionUUID":"0201b28b-3e7d-4b63-bbe4-e13af0e45461","SectionName":"code_section","SectionNumber":1,"SectionType":"code_section","CodeSections":[{"CodeSectionBookmarkName":"cs_T7C11N15_dffb8f7ee","IsConstitutionSection":false,"Identity":"7-11-15","IsNew":false,"SubSections":[{"Level":1,"Identity":"T7C11N15SC","SubSectionBookmarkName":"ss_T7C11N15SC_lv1_502cb0e54","IsNewSubSection":false}],"TitleRelatedTo":"Qualifications to run as a candidate in general elections","TitleSoAsTo":"require a statement of intention of candidacy form to identify the qualifications for the office sought","Deleted":false}],"TitleText":"","DisableControls":false,"Deleted":false,"SectionBookmarkName":"bs_num_1_b3e2c0f8e"}],"Timestamp":"2022-10-10T14:42:44.0140734-04:00","Username":"harrisonbrant@scstatehouse.gov"}]</T_BILL_T_SECTIONSHISTORY>
  <T_BILL_T_SUBJECT>Candidate qualifications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205</Words>
  <Characters>1093</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22</cp:revision>
  <dcterms:created xsi:type="dcterms:W3CDTF">2022-06-03T11:45:00Z</dcterms:created>
  <dcterms:modified xsi:type="dcterms:W3CDTF">2022-11-22T16:12:00Z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